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70AA4" w14:textId="498759E5" w:rsidR="0057765A" w:rsidRPr="00842492" w:rsidRDefault="00546C04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6B7A312" wp14:editId="06A825D4">
                <wp:simplePos x="0" y="0"/>
                <wp:positionH relativeFrom="margin">
                  <wp:posOffset>4653280</wp:posOffset>
                </wp:positionH>
                <wp:positionV relativeFrom="paragraph">
                  <wp:posOffset>68580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397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23631A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741A9C8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BF45D0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28A1F943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B7A3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6.4pt;margin-top:5.4pt;width:135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" stroked="f">
                <v:textbox style="mso-fit-shape-to-text:t">
                  <w:txbxContent>
                    <w:p w14:paraId="1C3397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23631A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741A9C8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BF45D0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28A1F943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2492">
        <w:rPr>
          <w:noProof/>
          <w:lang w:val="uk-UA" w:eastAsia="uk-UA"/>
        </w:rPr>
        <w:drawing>
          <wp:inline distT="0" distB="0" distL="0" distR="0" wp14:anchorId="18B7C9B0" wp14:editId="7BBFF0E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0C02B" w14:textId="77777777" w:rsidR="002C5942" w:rsidRDefault="002C5942" w:rsidP="002C5942">
      <w:pPr>
        <w:rPr>
          <w:sz w:val="20"/>
        </w:rPr>
      </w:pPr>
    </w:p>
    <w:p w14:paraId="281907F1" w14:textId="77777777" w:rsidR="002C5942" w:rsidRPr="00DC57D9" w:rsidRDefault="002C5942" w:rsidP="002C5942">
      <w:pPr>
        <w:spacing w:line="240" w:lineRule="auto"/>
        <w:jc w:val="center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6B1139A9" w14:textId="4710D5EC" w:rsidR="002C5942" w:rsidRPr="00397239" w:rsidRDefault="002C5942" w:rsidP="00397239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lang w:val="uk-UA"/>
        </w:rPr>
      </w:pPr>
      <w:r w:rsidRPr="00397239">
        <w:rPr>
          <w:rFonts w:ascii="Arial" w:hAnsi="Arial" w:cs="Arial"/>
          <w:b/>
          <w:iCs/>
          <w:color w:val="161515"/>
          <w:lang w:val="uk-UA"/>
        </w:rPr>
        <w:t xml:space="preserve">Міжнародний благодійний фонд «Альянс громадського здоров’я» оголошує </w:t>
      </w:r>
      <w:r w:rsidR="005850B0">
        <w:rPr>
          <w:rFonts w:ascii="Arial" w:hAnsi="Arial" w:cs="Arial"/>
          <w:b/>
          <w:iCs/>
          <w:color w:val="161515"/>
          <w:lang w:val="uk-UA"/>
        </w:rPr>
        <w:t xml:space="preserve">конкурс </w:t>
      </w:r>
      <w:r w:rsidR="00397239" w:rsidRPr="00397239">
        <w:rPr>
          <w:rFonts w:ascii="Arial" w:eastAsia="Arial" w:hAnsi="Arial" w:cs="Arial"/>
          <w:b/>
          <w:bCs/>
          <w:lang w:val="uk-UA"/>
        </w:rPr>
        <w:t xml:space="preserve">на закупівлю </w:t>
      </w:r>
      <w:r w:rsidR="00C125D1" w:rsidRPr="00C125D1">
        <w:rPr>
          <w:rFonts w:ascii="Arial" w:eastAsia="Arial" w:hAnsi="Arial" w:cs="Arial"/>
          <w:b/>
          <w:bCs/>
          <w:lang w:val="uk-UA"/>
        </w:rPr>
        <w:t>медичних виробів для захисту та санітарно-гігієнічного забезпечення та витратних матеріалів для функціональної діагностики</w:t>
      </w:r>
    </w:p>
    <w:p w14:paraId="67973EAB" w14:textId="77777777" w:rsidR="00397239" w:rsidRPr="00C125D1" w:rsidRDefault="00397239" w:rsidP="00397239">
      <w:pPr>
        <w:widowControl w:val="0"/>
        <w:spacing w:after="0" w:line="240" w:lineRule="auto"/>
        <w:jc w:val="center"/>
        <w:rPr>
          <w:rFonts w:ascii="Arial" w:hAnsi="Arial" w:cs="Arial"/>
          <w:b/>
          <w:iCs/>
          <w:color w:val="161515"/>
          <w:lang w:val="uk-UA"/>
        </w:rPr>
      </w:pPr>
    </w:p>
    <w:p w14:paraId="2F6C7B68" w14:textId="77777777" w:rsidR="00397239" w:rsidRPr="0073463A" w:rsidRDefault="00397239" w:rsidP="00397239">
      <w:pPr>
        <w:ind w:firstLine="720"/>
        <w:jc w:val="both"/>
        <w:rPr>
          <w:rFonts w:ascii="Arial" w:eastAsia="Arial" w:hAnsi="Arial" w:cs="Arial"/>
          <w:color w:val="161515"/>
          <w:lang w:val="uk-UA"/>
        </w:rPr>
      </w:pPr>
      <w:r w:rsidRPr="0073463A">
        <w:rPr>
          <w:rFonts w:ascii="Arial" w:eastAsia="Arial" w:hAnsi="Arial" w:cs="Arial"/>
          <w:color w:val="161515"/>
          <w:lang w:val="uk-UA"/>
        </w:rPr>
        <w:t xml:space="preserve">Дана закупівля відбувається в рамках виконання програми проєктів </w:t>
      </w:r>
      <w:r w:rsidRPr="0073463A">
        <w:rPr>
          <w:rFonts w:ascii="Arial" w:eastAsia="Arial" w:hAnsi="Arial" w:cs="Arial"/>
          <w:b/>
          <w:bCs/>
          <w:color w:val="161515"/>
          <w:lang w:val="uk-UA"/>
        </w:rPr>
        <w:t>SIDA25-26, GIZ25, IFF, OCHA-Kharkiv</w:t>
      </w:r>
      <w:r w:rsidRPr="0073463A">
        <w:rPr>
          <w:rFonts w:ascii="Arial" w:eastAsia="Arial" w:hAnsi="Arial" w:cs="Arial"/>
          <w:color w:val="161515"/>
          <w:lang w:val="uk-UA"/>
        </w:rPr>
        <w:t>. Оплата ПДВ дозволяється.</w:t>
      </w:r>
    </w:p>
    <w:p w14:paraId="729B99C3" w14:textId="77777777" w:rsidR="002C5942" w:rsidRPr="00DC57D9" w:rsidRDefault="002C5942" w:rsidP="002C5942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</w:p>
    <w:p w14:paraId="5666D084" w14:textId="77777777" w:rsidR="002C5942" w:rsidRDefault="002C5942" w:rsidP="002C5942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 xml:space="preserve">Будь ласка, ознайомтесь з конкурсною документацією, що складається з а) даного оголошення, б) специфікації на товари </w:t>
      </w:r>
      <w:r>
        <w:rPr>
          <w:rFonts w:ascii="Arial" w:hAnsi="Arial" w:cs="Arial"/>
          <w:iCs/>
          <w:color w:val="161515"/>
          <w:lang w:val="uk-UA"/>
        </w:rPr>
        <w:t>та інших вимог з додатками.</w:t>
      </w:r>
    </w:p>
    <w:p w14:paraId="415A2967" w14:textId="77777777" w:rsidR="002C5942" w:rsidRPr="00DC57D9" w:rsidRDefault="002C5942" w:rsidP="002C5942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</w:p>
    <w:p w14:paraId="3AF318E7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b/>
          <w:iCs/>
          <w:color w:val="161515"/>
          <w:lang w:val="uk-UA"/>
        </w:rPr>
      </w:pPr>
      <w:r w:rsidRPr="00DC57D9">
        <w:rPr>
          <w:rFonts w:ascii="Arial" w:hAnsi="Arial" w:cs="Arial"/>
          <w:b/>
          <w:iCs/>
          <w:color w:val="161515"/>
          <w:lang w:val="uk-UA"/>
        </w:rPr>
        <w:t>Умови проведення конкурсу:</w:t>
      </w:r>
    </w:p>
    <w:p w14:paraId="1B0F3082" w14:textId="4F5FE44B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 xml:space="preserve">1. Надані учасниками конкурсу комерційні пропозиції мають бути дійсними без змін впродовж не менш ніж </w:t>
      </w:r>
      <w:r w:rsidR="00397239">
        <w:rPr>
          <w:rFonts w:ascii="Arial" w:hAnsi="Arial" w:cs="Arial"/>
          <w:iCs/>
          <w:color w:val="161515"/>
          <w:lang w:val="uk-UA"/>
        </w:rPr>
        <w:t>60</w:t>
      </w:r>
      <w:r w:rsidRPr="00DC57D9">
        <w:rPr>
          <w:rFonts w:ascii="Arial" w:hAnsi="Arial" w:cs="Arial"/>
          <w:iCs/>
          <w:color w:val="161515"/>
          <w:lang w:val="uk-UA"/>
        </w:rPr>
        <w:t xml:space="preserve"> (</w:t>
      </w:r>
      <w:r w:rsidR="00397239">
        <w:rPr>
          <w:rFonts w:ascii="Arial" w:hAnsi="Arial" w:cs="Arial"/>
          <w:iCs/>
          <w:color w:val="161515"/>
          <w:lang w:val="uk-UA"/>
        </w:rPr>
        <w:t>шістдесят</w:t>
      </w:r>
      <w:r w:rsidRPr="00DC57D9">
        <w:rPr>
          <w:rFonts w:ascii="Arial" w:hAnsi="Arial" w:cs="Arial"/>
          <w:iCs/>
          <w:color w:val="161515"/>
          <w:lang w:val="uk-UA"/>
        </w:rPr>
        <w:t>) днів з дня їх подачі.</w:t>
      </w:r>
    </w:p>
    <w:p w14:paraId="30C4B5DB" w14:textId="4D266328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 xml:space="preserve">2. Ціни повинні бути зазначені в </w:t>
      </w:r>
      <w:r w:rsidR="00397239">
        <w:rPr>
          <w:rFonts w:ascii="Arial" w:hAnsi="Arial" w:cs="Arial"/>
          <w:iCs/>
          <w:color w:val="161515"/>
          <w:lang w:val="uk-UA"/>
        </w:rPr>
        <w:t>гривнях</w:t>
      </w:r>
      <w:r w:rsidRPr="00DC57D9">
        <w:rPr>
          <w:rFonts w:ascii="Arial" w:hAnsi="Arial" w:cs="Arial"/>
          <w:iCs/>
          <w:color w:val="161515"/>
          <w:lang w:val="uk-UA"/>
        </w:rPr>
        <w:t xml:space="preserve"> на умовах поставки, визначених у специфікації.</w:t>
      </w:r>
    </w:p>
    <w:p w14:paraId="0581691B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>3. Вимоги до товарів, строки поставки та умови оплати детально викладені у специфікації.</w:t>
      </w:r>
    </w:p>
    <w:p w14:paraId="50A9DC6B" w14:textId="2B968FF9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>4.</w:t>
      </w:r>
      <w:r w:rsidRPr="00DC57D9">
        <w:rPr>
          <w:rFonts w:ascii="Arial" w:hAnsi="Arial" w:cs="Arial"/>
          <w:lang w:val="uk-UA"/>
        </w:rPr>
        <w:t xml:space="preserve"> </w:t>
      </w:r>
      <w:r w:rsidRPr="00DC57D9">
        <w:rPr>
          <w:rFonts w:ascii="Arial" w:hAnsi="Arial" w:cs="Arial"/>
          <w:iCs/>
          <w:color w:val="161515"/>
          <w:lang w:val="uk-UA"/>
        </w:rPr>
        <w:t>Альянс залишає за собою право збільшити або зм</w:t>
      </w:r>
      <w:r w:rsidR="002B04FC">
        <w:rPr>
          <w:rFonts w:ascii="Arial" w:hAnsi="Arial" w:cs="Arial"/>
          <w:iCs/>
          <w:color w:val="161515"/>
          <w:lang w:val="uk-UA"/>
        </w:rPr>
        <w:t xml:space="preserve">еншити обсяг закупівлі у межах </w:t>
      </w:r>
      <w:r w:rsidR="002B04FC" w:rsidRPr="002B04FC">
        <w:rPr>
          <w:rFonts w:ascii="Arial" w:hAnsi="Arial" w:cs="Arial"/>
          <w:iCs/>
          <w:color w:val="161515"/>
          <w:lang w:val="ru-RU"/>
        </w:rPr>
        <w:t>2</w:t>
      </w:r>
      <w:r w:rsidRPr="00DC57D9">
        <w:rPr>
          <w:rFonts w:ascii="Arial" w:hAnsi="Arial" w:cs="Arial"/>
          <w:iCs/>
          <w:color w:val="161515"/>
          <w:lang w:val="uk-UA"/>
        </w:rPr>
        <w:t>0% від обсягу, вказаного у специфікації.</w:t>
      </w:r>
    </w:p>
    <w:p w14:paraId="1F79C3C6" w14:textId="44D77B5E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 xml:space="preserve">5. </w:t>
      </w:r>
      <w:r w:rsidRPr="00DC57D9">
        <w:rPr>
          <w:rFonts w:ascii="Arial" w:hAnsi="Arial" w:cs="Arial"/>
          <w:b/>
          <w:iCs/>
          <w:color w:val="161515"/>
          <w:lang w:val="uk-UA"/>
        </w:rPr>
        <w:t xml:space="preserve">Кінцевий термін подання конкурсних пропозицій </w:t>
      </w:r>
      <w:r w:rsidRPr="00DC57D9">
        <w:rPr>
          <w:rFonts w:ascii="Arial" w:hAnsi="Arial" w:cs="Arial"/>
          <w:iCs/>
          <w:color w:val="161515"/>
          <w:lang w:val="uk-UA"/>
        </w:rPr>
        <w:t xml:space="preserve">– </w:t>
      </w:r>
      <w:r w:rsidRPr="00DC57D9">
        <w:rPr>
          <w:rFonts w:ascii="Arial" w:hAnsi="Arial" w:cs="Arial"/>
          <w:b/>
          <w:iCs/>
          <w:color w:val="161515"/>
          <w:lang w:val="uk-UA"/>
        </w:rPr>
        <w:t xml:space="preserve">не пізніше </w:t>
      </w:r>
      <w:r w:rsidR="00C125D1">
        <w:rPr>
          <w:rFonts w:ascii="Arial" w:hAnsi="Arial" w:cs="Arial"/>
          <w:b/>
          <w:iCs/>
          <w:color w:val="161515"/>
          <w:lang w:val="uk-UA"/>
        </w:rPr>
        <w:t>03</w:t>
      </w:r>
      <w:r w:rsidR="00A04B96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="00C125D1">
        <w:rPr>
          <w:rFonts w:ascii="Arial" w:hAnsi="Arial" w:cs="Arial"/>
          <w:b/>
          <w:iCs/>
          <w:color w:val="161515"/>
          <w:lang w:val="uk-UA"/>
        </w:rPr>
        <w:t xml:space="preserve">березня </w:t>
      </w:r>
      <w:r w:rsidRPr="00DC57D9">
        <w:rPr>
          <w:rFonts w:ascii="Arial" w:hAnsi="Arial" w:cs="Arial"/>
          <w:b/>
          <w:iCs/>
          <w:color w:val="161515"/>
          <w:lang w:val="uk-UA"/>
        </w:rPr>
        <w:t>202</w:t>
      </w:r>
      <w:r>
        <w:rPr>
          <w:rFonts w:ascii="Arial" w:hAnsi="Arial" w:cs="Arial"/>
          <w:b/>
          <w:iCs/>
          <w:color w:val="161515"/>
          <w:lang w:val="uk-UA"/>
        </w:rPr>
        <w:t>6</w:t>
      </w:r>
      <w:r w:rsidRPr="00DC57D9">
        <w:rPr>
          <w:rFonts w:ascii="Arial" w:hAnsi="Arial" w:cs="Arial"/>
          <w:b/>
          <w:iCs/>
          <w:color w:val="161515"/>
          <w:lang w:val="uk-UA"/>
        </w:rPr>
        <w:t xml:space="preserve"> року, 1</w:t>
      </w:r>
      <w:r w:rsidR="00A04B96">
        <w:rPr>
          <w:rFonts w:ascii="Arial" w:hAnsi="Arial" w:cs="Arial"/>
          <w:b/>
          <w:iCs/>
          <w:color w:val="161515"/>
          <w:lang w:val="uk-UA"/>
        </w:rPr>
        <w:t>4</w:t>
      </w:r>
      <w:r>
        <w:rPr>
          <w:rFonts w:ascii="Arial" w:hAnsi="Arial" w:cs="Arial"/>
          <w:b/>
          <w:iCs/>
          <w:color w:val="161515"/>
          <w:lang w:val="uk-UA"/>
        </w:rPr>
        <w:t>:00</w:t>
      </w:r>
      <w:r w:rsidRPr="00DC57D9">
        <w:rPr>
          <w:rFonts w:ascii="Arial" w:hAnsi="Arial" w:cs="Arial"/>
          <w:iCs/>
          <w:color w:val="161515"/>
          <w:lang w:val="uk-UA"/>
        </w:rPr>
        <w:t xml:space="preserve">. </w:t>
      </w:r>
    </w:p>
    <w:p w14:paraId="1D5840AC" w14:textId="3E7A7E3E" w:rsidR="002C5942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>6. Пропозиції можуть надсилатись електронною поштою (відскановані документи</w:t>
      </w:r>
      <w:r w:rsidRPr="002C5942">
        <w:rPr>
          <w:rFonts w:ascii="Arial" w:hAnsi="Arial" w:cs="Arial"/>
          <w:iCs/>
          <w:color w:val="161515"/>
          <w:lang w:val="ru-RU"/>
        </w:rPr>
        <w:t xml:space="preserve"> </w:t>
      </w:r>
      <w:r>
        <w:rPr>
          <w:rFonts w:ascii="Arial" w:hAnsi="Arial" w:cs="Arial"/>
          <w:iCs/>
          <w:color w:val="161515"/>
          <w:lang w:val="uk-UA"/>
        </w:rPr>
        <w:t>та додатково Додатки №2 у форматі ворд)</w:t>
      </w:r>
      <w:r w:rsidRPr="00DC57D9">
        <w:rPr>
          <w:rFonts w:ascii="Arial" w:hAnsi="Arial" w:cs="Arial"/>
          <w:iCs/>
          <w:color w:val="161515"/>
          <w:lang w:val="uk-UA"/>
        </w:rPr>
        <w:t xml:space="preserve"> на електронну скриньку</w:t>
      </w:r>
      <w:r w:rsidR="00C125D1">
        <w:rPr>
          <w:rFonts w:ascii="Arial" w:hAnsi="Arial" w:cs="Arial"/>
          <w:iCs/>
          <w:color w:val="161515"/>
          <w:lang w:val="uk-UA"/>
        </w:rPr>
        <w:t xml:space="preserve"> </w:t>
      </w:r>
      <w:hyperlink r:id="rId8" w:history="1">
        <w:r w:rsidR="00C125D1" w:rsidRPr="00C42885">
          <w:rPr>
            <w:rStyle w:val="ab"/>
            <w:rFonts w:ascii="Arial" w:hAnsi="Arial" w:cs="Arial"/>
            <w:iCs/>
            <w:lang w:val="uk-UA"/>
          </w:rPr>
          <w:t>sarychev@aph.org.ua</w:t>
        </w:r>
      </w:hyperlink>
      <w:r w:rsidR="00C125D1">
        <w:rPr>
          <w:rFonts w:ascii="Arial" w:hAnsi="Arial" w:cs="Arial"/>
          <w:iCs/>
          <w:color w:val="161515"/>
          <w:lang w:val="uk-UA"/>
        </w:rPr>
        <w:t xml:space="preserve"> </w:t>
      </w:r>
      <w:r w:rsidR="00A04B96">
        <w:rPr>
          <w:rFonts w:ascii="Arial" w:hAnsi="Arial" w:cs="Arial"/>
          <w:iCs/>
          <w:color w:val="161515"/>
          <w:lang w:val="uk-UA"/>
        </w:rPr>
        <w:t xml:space="preserve"> </w:t>
      </w:r>
    </w:p>
    <w:p w14:paraId="1114FF63" w14:textId="021383C6" w:rsidR="009343E2" w:rsidRPr="009343E2" w:rsidRDefault="009343E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9343E2">
        <w:rPr>
          <w:rFonts w:ascii="Arial" w:eastAsia="Arial" w:hAnsi="Arial" w:cs="Arial"/>
          <w:lang w:val="uk-UA"/>
        </w:rPr>
        <w:t>7. Переможець буде обиратися по кожному лоту окремо. Пропозиції можна надавати як по одному лоту так і по всім.</w:t>
      </w:r>
    </w:p>
    <w:p w14:paraId="5DB5D3BC" w14:textId="0833D603" w:rsidR="002C5942" w:rsidRPr="00DC57D9" w:rsidRDefault="009343E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uk-UA"/>
        </w:rPr>
        <w:t>8</w:t>
      </w:r>
      <w:r w:rsidR="002C5942" w:rsidRPr="00DC57D9">
        <w:rPr>
          <w:rFonts w:ascii="Arial" w:hAnsi="Arial" w:cs="Arial"/>
          <w:iCs/>
          <w:color w:val="161515"/>
          <w:lang w:val="uk-UA"/>
        </w:rPr>
        <w:t xml:space="preserve">. Основні фактори, що будуть впливати на кінцеве рішення щодо переможця (ців) конкурсу зазначені в пункті </w:t>
      </w:r>
      <w:r w:rsidR="002C5942">
        <w:rPr>
          <w:rFonts w:ascii="Arial" w:hAnsi="Arial" w:cs="Arial"/>
          <w:iCs/>
          <w:color w:val="161515"/>
          <w:lang w:val="uk-UA"/>
        </w:rPr>
        <w:t>7</w:t>
      </w:r>
      <w:r w:rsidR="002C5942" w:rsidRPr="00DC57D9">
        <w:rPr>
          <w:rFonts w:ascii="Arial" w:hAnsi="Arial" w:cs="Arial"/>
          <w:iCs/>
          <w:color w:val="161515"/>
          <w:lang w:val="uk-UA"/>
        </w:rPr>
        <w:t xml:space="preserve"> Специфікації.</w:t>
      </w:r>
    </w:p>
    <w:p w14:paraId="2388B78E" w14:textId="701F678A" w:rsidR="002C5942" w:rsidRPr="00DC57D9" w:rsidRDefault="009343E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uk-UA"/>
        </w:rPr>
        <w:t>9</w:t>
      </w:r>
      <w:r w:rsidR="002C5942" w:rsidRPr="00DC57D9">
        <w:rPr>
          <w:rFonts w:ascii="Arial" w:hAnsi="Arial" w:cs="Arial"/>
          <w:iCs/>
          <w:color w:val="161515"/>
          <w:lang w:val="uk-UA"/>
        </w:rPr>
        <w:t xml:space="preserve">. Переможця (ців) конкурсу буде обрано на засіданні Комісії з оцінки, яке відбудеться протягом тижня після кінцевого терміну подання комерційних пропозицій та після їх детальної технічної, фінансової та правової оцінки, але не пізніше </w:t>
      </w:r>
      <w:r w:rsidR="00C125D1">
        <w:rPr>
          <w:rFonts w:ascii="Arial" w:hAnsi="Arial" w:cs="Arial"/>
          <w:iCs/>
          <w:color w:val="161515"/>
          <w:lang w:val="uk-UA"/>
        </w:rPr>
        <w:t>10</w:t>
      </w:r>
      <w:r w:rsidR="00A04B96">
        <w:rPr>
          <w:rFonts w:ascii="Arial" w:hAnsi="Arial" w:cs="Arial"/>
          <w:iCs/>
          <w:color w:val="161515"/>
          <w:lang w:val="uk-UA"/>
        </w:rPr>
        <w:t xml:space="preserve"> </w:t>
      </w:r>
      <w:r w:rsidR="00C125D1">
        <w:rPr>
          <w:rFonts w:ascii="Arial" w:hAnsi="Arial" w:cs="Arial"/>
          <w:iCs/>
          <w:color w:val="161515"/>
          <w:lang w:val="uk-UA"/>
        </w:rPr>
        <w:t xml:space="preserve">березня </w:t>
      </w:r>
      <w:r w:rsidR="002C5942" w:rsidRPr="00DC57D9">
        <w:rPr>
          <w:rFonts w:ascii="Arial" w:hAnsi="Arial" w:cs="Arial"/>
          <w:iCs/>
          <w:color w:val="161515"/>
          <w:lang w:val="uk-UA"/>
        </w:rPr>
        <w:t>202</w:t>
      </w:r>
      <w:r w:rsidR="002C5942">
        <w:rPr>
          <w:rFonts w:ascii="Arial" w:hAnsi="Arial" w:cs="Arial"/>
          <w:iCs/>
          <w:color w:val="161515"/>
          <w:lang w:val="uk-UA"/>
        </w:rPr>
        <w:t>6</w:t>
      </w:r>
      <w:r w:rsidR="002C5942" w:rsidRPr="00DC57D9">
        <w:rPr>
          <w:rFonts w:ascii="Arial" w:hAnsi="Arial" w:cs="Arial"/>
          <w:iCs/>
          <w:color w:val="161515"/>
          <w:lang w:val="uk-UA"/>
        </w:rPr>
        <w:t xml:space="preserve"> року. Оприлюднення інформації щодо переможця (ців) відбудеться протягом 3 (трьох) робочих днів після офіційного затвердження переможців Комісією з оцінки.</w:t>
      </w:r>
    </w:p>
    <w:p w14:paraId="4EF67769" w14:textId="4B0BCAFD" w:rsidR="002C5942" w:rsidRPr="00DC57D9" w:rsidRDefault="009343E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10</w:t>
      </w:r>
      <w:r w:rsidR="002C5942" w:rsidRPr="00DC57D9">
        <w:rPr>
          <w:rFonts w:ascii="Arial" w:hAnsi="Arial" w:cs="Arial"/>
          <w:sz w:val="22"/>
          <w:szCs w:val="22"/>
          <w:lang w:val="uk-UA"/>
        </w:rPr>
        <w:t xml:space="preserve">. </w:t>
      </w:r>
      <w:r w:rsidR="002C5942" w:rsidRPr="00DC57D9">
        <w:rPr>
          <w:rFonts w:ascii="Arial" w:hAnsi="Arial" w:cs="Arial"/>
          <w:iCs/>
          <w:sz w:val="22"/>
          <w:szCs w:val="22"/>
          <w:lang w:val="uk-UA"/>
        </w:rPr>
        <w:t>МБФ "Альянс громадського здоров’я"</w:t>
      </w:r>
      <w:r w:rsidR="002C5942" w:rsidRPr="00DC57D9">
        <w:rPr>
          <w:rFonts w:ascii="Arial" w:hAnsi="Arial" w:cs="Arial"/>
          <w:sz w:val="22"/>
          <w:szCs w:val="22"/>
          <w:lang w:val="uk-UA"/>
        </w:rPr>
        <w:t xml:space="preserve"> залишає за собою право вимагати від учасників конкурсу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конкурсу. </w:t>
      </w:r>
    </w:p>
    <w:p w14:paraId="604FD328" w14:textId="77777777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71648177" w14:textId="5B5D6F04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DC57D9">
        <w:rPr>
          <w:rFonts w:ascii="Arial" w:hAnsi="Arial" w:cs="Arial"/>
          <w:sz w:val="22"/>
          <w:szCs w:val="22"/>
          <w:lang w:val="uk-UA"/>
        </w:rPr>
        <w:t>1</w:t>
      </w:r>
      <w:r w:rsidR="009343E2">
        <w:rPr>
          <w:rFonts w:ascii="Arial" w:hAnsi="Arial" w:cs="Arial"/>
          <w:sz w:val="22"/>
          <w:szCs w:val="22"/>
          <w:lang w:val="uk-UA"/>
        </w:rPr>
        <w:t>1</w:t>
      </w:r>
      <w:r w:rsidRPr="00DC57D9">
        <w:rPr>
          <w:rFonts w:ascii="Arial" w:hAnsi="Arial" w:cs="Arial"/>
          <w:sz w:val="22"/>
          <w:szCs w:val="22"/>
          <w:lang w:val="uk-UA"/>
        </w:rPr>
        <w:t xml:space="preserve">. </w:t>
      </w:r>
      <w:r w:rsidRPr="00DC57D9">
        <w:rPr>
          <w:rFonts w:ascii="Arial" w:hAnsi="Arial" w:cs="Arial"/>
          <w:iCs/>
          <w:sz w:val="22"/>
          <w:szCs w:val="22"/>
          <w:lang w:val="uk-UA"/>
        </w:rPr>
        <w:t xml:space="preserve">МБФ "Альянс громадського здоров’я" </w:t>
      </w:r>
      <w:r w:rsidRPr="00DC57D9">
        <w:rPr>
          <w:rFonts w:ascii="Arial" w:hAnsi="Arial" w:cs="Arial"/>
          <w:sz w:val="22"/>
          <w:szCs w:val="22"/>
          <w:lang w:val="uk-UA"/>
        </w:rPr>
        <w:t>залишає за собою право приймати або відхиляти будь-яку конкурсну заявку відповідно до документації і власних Політик і Процедур та припинити процедуру конкурсу й відмовитися від всіх заявок у будь-який час до укладення договору, не несучи, при цьому, ніякої відповідальності перед учасниками конкурсу.</w:t>
      </w:r>
    </w:p>
    <w:p w14:paraId="37C7AD90" w14:textId="77777777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025A468E" w14:textId="790AFE02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C57D9">
        <w:rPr>
          <w:rFonts w:ascii="Arial" w:hAnsi="Arial" w:cs="Arial"/>
          <w:sz w:val="22"/>
          <w:szCs w:val="22"/>
          <w:lang w:val="uk-UA"/>
        </w:rPr>
        <w:t>1</w:t>
      </w:r>
      <w:r w:rsidR="009343E2">
        <w:rPr>
          <w:rFonts w:ascii="Arial" w:hAnsi="Arial" w:cs="Arial"/>
          <w:sz w:val="22"/>
          <w:szCs w:val="22"/>
          <w:lang w:val="uk-UA"/>
        </w:rPr>
        <w:t>2</w:t>
      </w:r>
      <w:r w:rsidRPr="00DC57D9">
        <w:rPr>
          <w:rFonts w:ascii="Arial" w:hAnsi="Arial" w:cs="Arial"/>
          <w:sz w:val="22"/>
          <w:szCs w:val="22"/>
          <w:lang w:val="uk-UA"/>
        </w:rPr>
        <w:t xml:space="preserve">. </w:t>
      </w:r>
      <w:r w:rsidRPr="00DC57D9">
        <w:rPr>
          <w:rFonts w:ascii="Arial" w:hAnsi="Arial" w:cs="Arial"/>
          <w:iCs/>
          <w:sz w:val="22"/>
          <w:szCs w:val="22"/>
          <w:lang w:val="uk-UA"/>
        </w:rPr>
        <w:t>МБФ "Альянс громадського здоров’я"</w:t>
      </w:r>
      <w:r w:rsidRPr="00DC57D9">
        <w:rPr>
          <w:rFonts w:ascii="Arial" w:hAnsi="Arial" w:cs="Arial"/>
          <w:sz w:val="22"/>
          <w:szCs w:val="22"/>
          <w:lang w:val="uk-UA"/>
        </w:rPr>
        <w:t xml:space="preserve"> зобов’язаний повідомити про причини відхилення всіх конкурсних заявок за умови надходження письмового запиту учасника конкурсу. </w:t>
      </w:r>
    </w:p>
    <w:p w14:paraId="5C5175DF" w14:textId="77777777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3C23E65F" w14:textId="5A214E78" w:rsidR="002C5942" w:rsidRPr="00DC57D9" w:rsidRDefault="002C5942" w:rsidP="002C5942">
      <w:pPr>
        <w:spacing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 xml:space="preserve">Будь-які питання стосовно цього конкурсу мають бути подані виключно в електронному форматі на адресу електронної пошти: </w:t>
      </w:r>
      <w:hyperlink r:id="rId9" w:history="1">
        <w:r w:rsidR="00C125D1" w:rsidRPr="00C42885">
          <w:rPr>
            <w:rStyle w:val="ab"/>
            <w:rFonts w:ascii="Arial" w:hAnsi="Arial" w:cs="Arial"/>
            <w:iCs/>
            <w:lang w:val="uk-UA"/>
          </w:rPr>
          <w:t>sarychev@aph.org.ua</w:t>
        </w:r>
      </w:hyperlink>
    </w:p>
    <w:p w14:paraId="4849ACBE" w14:textId="06CE2674" w:rsidR="002C5942" w:rsidRPr="00DC57D9" w:rsidRDefault="002C5942" w:rsidP="002C5942">
      <w:pPr>
        <w:spacing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lastRenderedPageBreak/>
        <w:t xml:space="preserve">Просимо звернути увагу на те, що згідно процедур проведення конкурсів </w:t>
      </w:r>
      <w:r w:rsidR="00C125D1">
        <w:rPr>
          <w:rFonts w:ascii="Arial" w:hAnsi="Arial" w:cs="Arial"/>
          <w:lang w:val="uk-UA"/>
        </w:rPr>
        <w:t>02</w:t>
      </w:r>
      <w:r>
        <w:rPr>
          <w:rFonts w:ascii="Arial" w:hAnsi="Arial" w:cs="Arial"/>
          <w:lang w:val="uk-UA"/>
        </w:rPr>
        <w:t>.0</w:t>
      </w:r>
      <w:r w:rsidR="00C125D1">
        <w:rPr>
          <w:rFonts w:ascii="Arial" w:hAnsi="Arial" w:cs="Arial"/>
          <w:lang w:val="uk-UA"/>
        </w:rPr>
        <w:t>3</w:t>
      </w:r>
      <w:r>
        <w:rPr>
          <w:rFonts w:ascii="Arial" w:hAnsi="Arial" w:cs="Arial"/>
          <w:lang w:val="uk-UA"/>
        </w:rPr>
        <w:t>.2026</w:t>
      </w:r>
      <w:r w:rsidRPr="00DC57D9">
        <w:rPr>
          <w:rFonts w:ascii="Arial" w:hAnsi="Arial" w:cs="Arial"/>
          <w:lang w:val="uk-UA"/>
        </w:rPr>
        <w:t xml:space="preserve"> року</w:t>
      </w:r>
      <w:r w:rsidR="00E01C85">
        <w:rPr>
          <w:rFonts w:ascii="Arial" w:hAnsi="Arial" w:cs="Arial"/>
          <w:lang w:val="uk-UA"/>
        </w:rPr>
        <w:t xml:space="preserve"> </w:t>
      </w:r>
      <w:r w:rsidRPr="00DC57D9">
        <w:rPr>
          <w:rFonts w:ascii="Arial" w:hAnsi="Arial" w:cs="Arial"/>
          <w:lang w:val="uk-UA"/>
        </w:rPr>
        <w:t>- останній термін, коли ви зможете поставити Альянсу свої запитання стосовно цього конкурсу.</w:t>
      </w:r>
    </w:p>
    <w:p w14:paraId="4D74D3E2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>Відповіді на питання, представлені потенційними учасниками конкурсу і будь-які уточнення будуть відправлені для організацій, які підтвердили одержання даного оголошення електронною поштою.</w:t>
      </w:r>
    </w:p>
    <w:p w14:paraId="15F15D4C" w14:textId="77777777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bookmarkStart w:id="0" w:name="_GoBack"/>
      <w:bookmarkEnd w:id="0"/>
    </w:p>
    <w:p w14:paraId="6794D811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 xml:space="preserve">Додатки: </w:t>
      </w:r>
    </w:p>
    <w:p w14:paraId="5431EB80" w14:textId="77777777" w:rsidR="002C5942" w:rsidRPr="00DC57D9" w:rsidRDefault="002C5942" w:rsidP="002C5942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>Специфікація з відповідними додатками.</w:t>
      </w:r>
    </w:p>
    <w:p w14:paraId="1A2479D9" w14:textId="77777777" w:rsidR="002C5942" w:rsidRPr="00DC57D9" w:rsidRDefault="002C5942" w:rsidP="002C5942">
      <w:pPr>
        <w:spacing w:line="240" w:lineRule="auto"/>
        <w:rPr>
          <w:rFonts w:ascii="Arial" w:hAnsi="Arial" w:cs="Arial"/>
          <w:iCs/>
          <w:color w:val="161515"/>
          <w:lang w:val="uk-UA"/>
        </w:rPr>
      </w:pPr>
    </w:p>
    <w:p w14:paraId="04634656" w14:textId="77777777" w:rsidR="002C5942" w:rsidRPr="00AB461E" w:rsidRDefault="002C5942" w:rsidP="002C5942">
      <w:pPr>
        <w:spacing w:line="240" w:lineRule="auto"/>
        <w:rPr>
          <w:rFonts w:ascii="Arial" w:hAnsi="Arial" w:cs="Arial"/>
          <w:b/>
          <w:iCs/>
          <w:color w:val="0000FF"/>
          <w:lang w:val="uk-UA"/>
        </w:rPr>
      </w:pPr>
      <w:r w:rsidRPr="00AB461E">
        <w:rPr>
          <w:rFonts w:ascii="Arial" w:hAnsi="Arial" w:cs="Arial"/>
          <w:b/>
          <w:iCs/>
          <w:color w:val="0000FF"/>
          <w:lang w:val="uk-UA"/>
        </w:rPr>
        <w:t>Будь ласка, сповістіть про  отримання цього оголошення та ваш намір надати пропозицію.</w:t>
      </w:r>
    </w:p>
    <w:p w14:paraId="6F8E162C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DC57D9">
        <w:rPr>
          <w:rFonts w:ascii="Arial" w:hAnsi="Arial" w:cs="Arial"/>
          <w:i/>
          <w:sz w:val="20"/>
          <w:szCs w:val="20"/>
          <w:lang w:val="uk-UA"/>
        </w:rPr>
        <w:t>Дякуємо за співпрацю.</w:t>
      </w:r>
    </w:p>
    <w:p w14:paraId="751E75DC" w14:textId="77777777" w:rsidR="00C125D1" w:rsidRDefault="00C125D1" w:rsidP="00C125D1">
      <w:pPr>
        <w:spacing w:after="0"/>
        <w:rPr>
          <w:rFonts w:ascii="Arial" w:eastAsiaTheme="minorEastAsia" w:hAnsi="Arial" w:cs="Arial"/>
          <w:noProof/>
          <w:sz w:val="18"/>
          <w:szCs w:val="18"/>
          <w:lang w:eastAsia="ru-RU"/>
        </w:rPr>
      </w:pPr>
      <w:bookmarkStart w:id="1" w:name="_MailAutoSig"/>
      <w:r>
        <w:rPr>
          <w:rFonts w:ascii="Arial" w:eastAsiaTheme="minorEastAsia" w:hAnsi="Arial" w:cs="Arial"/>
          <w:noProof/>
          <w:sz w:val="18"/>
          <w:szCs w:val="18"/>
          <w:lang w:eastAsia="ru-RU"/>
        </w:rPr>
        <w:t xml:space="preserve">З повагою, </w:t>
      </w:r>
    </w:p>
    <w:p w14:paraId="2C9C6A37" w14:textId="77777777" w:rsidR="00C125D1" w:rsidRDefault="00C125D1" w:rsidP="00C125D1">
      <w:pPr>
        <w:spacing w:after="0"/>
        <w:rPr>
          <w:rFonts w:ascii="Arial" w:eastAsiaTheme="minorEastAsia" w:hAnsi="Arial" w:cs="Arial"/>
          <w:noProof/>
          <w:sz w:val="18"/>
          <w:szCs w:val="18"/>
          <w:lang w:val="uk-UA" w:eastAsia="ru-RU"/>
        </w:rPr>
      </w:pPr>
      <w:r>
        <w:rPr>
          <w:rFonts w:ascii="Arial" w:eastAsiaTheme="minorEastAsia" w:hAnsi="Arial" w:cs="Arial"/>
          <w:noProof/>
          <w:sz w:val="18"/>
          <w:szCs w:val="18"/>
          <w:lang w:eastAsia="ru-RU"/>
        </w:rPr>
        <w:t>  Саричев Євген</w:t>
      </w:r>
    </w:p>
    <w:p w14:paraId="07A38C09" w14:textId="77777777" w:rsidR="00C125D1" w:rsidRDefault="00C125D1" w:rsidP="00C125D1">
      <w:pPr>
        <w:spacing w:after="0"/>
        <w:rPr>
          <w:rFonts w:ascii="Arial" w:eastAsiaTheme="minorEastAsia" w:hAnsi="Arial" w:cs="Arial"/>
          <w:noProof/>
          <w:sz w:val="18"/>
          <w:szCs w:val="18"/>
          <w:lang w:eastAsia="ru-RU"/>
        </w:rPr>
      </w:pPr>
    </w:p>
    <w:p w14:paraId="283FF6C2" w14:textId="77777777" w:rsidR="00C125D1" w:rsidRDefault="00C125D1" w:rsidP="00C125D1">
      <w:pPr>
        <w:spacing w:after="0"/>
        <w:rPr>
          <w:rFonts w:ascii="Arial" w:eastAsiaTheme="minorEastAsia" w:hAnsi="Arial" w:cs="Arial"/>
          <w:noProof/>
          <w:sz w:val="18"/>
          <w:szCs w:val="18"/>
          <w:lang w:eastAsia="ru-RU"/>
        </w:rPr>
      </w:pPr>
      <w:r>
        <w:rPr>
          <w:rFonts w:ascii="Arial" w:eastAsiaTheme="minorEastAsia" w:hAnsi="Arial" w:cs="Arial"/>
          <w:noProof/>
          <w:sz w:val="18"/>
          <w:szCs w:val="18"/>
          <w:lang w:eastAsia="ru-RU"/>
        </w:rPr>
        <w:t>  Procurement Officer</w:t>
      </w:r>
    </w:p>
    <w:p w14:paraId="38EA40E0" w14:textId="77777777" w:rsidR="00C125D1" w:rsidRDefault="00C125D1" w:rsidP="00C125D1">
      <w:pPr>
        <w:rPr>
          <w:rFonts w:ascii="Arial" w:eastAsiaTheme="minorEastAsia" w:hAnsi="Arial" w:cs="Arial"/>
          <w:b/>
          <w:bCs/>
          <w:noProof/>
          <w:sz w:val="18"/>
          <w:szCs w:val="18"/>
          <w:lang w:eastAsia="ru-RU"/>
        </w:rPr>
      </w:pPr>
    </w:p>
    <w:p w14:paraId="0DC7A765" w14:textId="09DAEF93" w:rsidR="00C125D1" w:rsidRDefault="00C125D1" w:rsidP="00C125D1">
      <w:pPr>
        <w:spacing w:after="40" w:line="360" w:lineRule="auto"/>
        <w:rPr>
          <w:rFonts w:ascii="Arial" w:eastAsiaTheme="minorEastAsia" w:hAnsi="Arial" w:cs="Arial"/>
          <w:b/>
          <w:bCs/>
          <w:noProof/>
          <w:sz w:val="16"/>
          <w:szCs w:val="16"/>
          <w:lang w:eastAsia="ru-RU"/>
        </w:rPr>
      </w:pPr>
      <w:r>
        <w:rPr>
          <w:rFonts w:eastAsiaTheme="minorEastAsia"/>
          <w:noProof/>
          <w:color w:val="1F497D"/>
          <w:lang w:val="uk-UA" w:eastAsia="uk-UA"/>
        </w:rPr>
        <w:drawing>
          <wp:inline distT="0" distB="0" distL="0" distR="0" wp14:anchorId="1D12CBBB" wp14:editId="054D8459">
            <wp:extent cx="2025650" cy="660400"/>
            <wp:effectExtent l="0" t="0" r="0" b="6350"/>
            <wp:docPr id="2" name="Рисунок 2" descr="cid:image001.png@01DC6A02.ABF8F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png@01DC6A02.ABF8F25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D9540" w14:textId="77777777" w:rsidR="00C125D1" w:rsidRDefault="00C125D1" w:rsidP="00C125D1">
      <w:pPr>
        <w:spacing w:after="0"/>
        <w:rPr>
          <w:rFonts w:ascii="Arial" w:eastAsiaTheme="minorEastAsia" w:hAnsi="Arial" w:cs="Arial"/>
          <w:b/>
          <w:bCs/>
          <w:noProof/>
          <w:sz w:val="18"/>
          <w:szCs w:val="18"/>
          <w:lang w:val="uk-UA" w:eastAsia="uk-UA"/>
        </w:rPr>
      </w:pPr>
      <w:r>
        <w:rPr>
          <w:rFonts w:ascii="Arial" w:eastAsiaTheme="minorEastAsia" w:hAnsi="Arial" w:cs="Arial"/>
          <w:b/>
          <w:bCs/>
          <w:noProof/>
          <w:sz w:val="18"/>
          <w:szCs w:val="18"/>
          <w:lang w:eastAsia="uk-UA"/>
        </w:rPr>
        <w:t xml:space="preserve">Альянс громадського здоров’я </w:t>
      </w:r>
    </w:p>
    <w:p w14:paraId="6A037DA2" w14:textId="77777777" w:rsidR="00C125D1" w:rsidRDefault="00C125D1" w:rsidP="00C125D1">
      <w:pPr>
        <w:spacing w:after="0"/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</w:pP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>Вул. Бульварно-Кудрявська, 24, корпус 3, 01054, Київ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br/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uk-UA"/>
        </w:rPr>
        <w:t>Тел.: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 xml:space="preserve"> (+380 44) 490-5485 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br/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uk-UA"/>
        </w:rPr>
        <w:t>Моб.: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 xml:space="preserve"> (+380 67) 442-42-27  (</w:t>
      </w:r>
      <w:r>
        <w:rPr>
          <w:rFonts w:ascii="Arial" w:eastAsiaTheme="minorEastAsia" w:hAnsi="Arial" w:cs="Arial"/>
          <w:b/>
          <w:bCs/>
          <w:i/>
          <w:iCs/>
          <w:noProof/>
          <w:color w:val="000000"/>
          <w:sz w:val="18"/>
          <w:szCs w:val="18"/>
          <w:lang w:eastAsia="uk-UA"/>
        </w:rPr>
        <w:t>Viber / WhatsApp / Telegram</w:t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uk-UA"/>
        </w:rPr>
        <w:t>)</w:t>
      </w:r>
    </w:p>
    <w:p w14:paraId="22F79156" w14:textId="77777777" w:rsidR="00C125D1" w:rsidRDefault="00C125D1" w:rsidP="00C125D1">
      <w:pPr>
        <w:spacing w:after="0"/>
        <w:rPr>
          <w:rFonts w:ascii="Arial" w:eastAsiaTheme="minorEastAsia" w:hAnsi="Arial" w:cs="Arial"/>
          <w:noProof/>
          <w:sz w:val="18"/>
          <w:szCs w:val="18"/>
          <w:lang w:eastAsia="uk-UA"/>
        </w:rPr>
      </w:pP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fr-FR" w:eastAsia="uk-UA"/>
        </w:rPr>
        <w:t>e</w:t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uk-UA"/>
        </w:rPr>
        <w:t>-</w:t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fr-FR" w:eastAsia="uk-UA"/>
        </w:rPr>
        <w:t>mail</w:t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uk-UA"/>
        </w:rPr>
        <w:t>: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 xml:space="preserve"> </w:t>
      </w:r>
      <w:hyperlink r:id="rId11" w:history="1">
        <w:r>
          <w:rPr>
            <w:rStyle w:val="ab"/>
            <w:rFonts w:ascii="Arial" w:eastAsiaTheme="minorEastAsia" w:hAnsi="Arial" w:cs="Arial"/>
            <w:noProof/>
            <w:color w:val="3333FF"/>
            <w:sz w:val="18"/>
            <w:szCs w:val="18"/>
            <w:lang w:eastAsia="uk-UA"/>
          </w:rPr>
          <w:t>sarychev@</w:t>
        </w:r>
        <w:r>
          <w:rPr>
            <w:rStyle w:val="ab"/>
            <w:rFonts w:ascii="Arial" w:eastAsiaTheme="minorEastAsia" w:hAnsi="Arial" w:cs="Arial"/>
            <w:noProof/>
            <w:color w:val="3333FF"/>
            <w:sz w:val="18"/>
            <w:szCs w:val="18"/>
            <w:lang w:val="fr-FR" w:eastAsia="uk-UA"/>
          </w:rPr>
          <w:t>aph</w:t>
        </w:r>
        <w:r>
          <w:rPr>
            <w:rStyle w:val="ab"/>
            <w:rFonts w:ascii="Arial" w:eastAsiaTheme="minorEastAsia" w:hAnsi="Arial" w:cs="Arial"/>
            <w:noProof/>
            <w:color w:val="3333FF"/>
            <w:sz w:val="18"/>
            <w:szCs w:val="18"/>
            <w:lang w:eastAsia="uk-UA"/>
          </w:rPr>
          <w:t>.</w:t>
        </w:r>
        <w:r>
          <w:rPr>
            <w:rStyle w:val="ab"/>
            <w:rFonts w:ascii="Arial" w:eastAsiaTheme="minorEastAsia" w:hAnsi="Arial" w:cs="Arial"/>
            <w:noProof/>
            <w:color w:val="3333FF"/>
            <w:sz w:val="18"/>
            <w:szCs w:val="18"/>
            <w:lang w:val="fr-FR" w:eastAsia="uk-UA"/>
          </w:rPr>
          <w:t>org</w:t>
        </w:r>
        <w:r>
          <w:rPr>
            <w:rStyle w:val="ab"/>
            <w:rFonts w:ascii="Arial" w:eastAsiaTheme="minorEastAsia" w:hAnsi="Arial" w:cs="Arial"/>
            <w:noProof/>
            <w:color w:val="3333FF"/>
            <w:sz w:val="18"/>
            <w:szCs w:val="18"/>
            <w:lang w:eastAsia="uk-UA"/>
          </w:rPr>
          <w:t>.</w:t>
        </w:r>
        <w:r>
          <w:rPr>
            <w:rStyle w:val="ab"/>
            <w:rFonts w:ascii="Arial" w:eastAsiaTheme="minorEastAsia" w:hAnsi="Arial" w:cs="Arial"/>
            <w:noProof/>
            <w:color w:val="3333FF"/>
            <w:sz w:val="18"/>
            <w:szCs w:val="18"/>
            <w:lang w:val="fr-FR" w:eastAsia="uk-UA"/>
          </w:rPr>
          <w:t>ua</w:t>
        </w:r>
      </w:hyperlink>
      <w:r>
        <w:rPr>
          <w:rFonts w:ascii="Arial" w:eastAsiaTheme="minorEastAsia" w:hAnsi="Arial" w:cs="Arial"/>
          <w:noProof/>
          <w:sz w:val="18"/>
          <w:szCs w:val="18"/>
          <w:lang w:eastAsia="uk-UA"/>
        </w:rPr>
        <w:t xml:space="preserve"> </w:t>
      </w:r>
      <w:r>
        <w:rPr>
          <w:rFonts w:ascii="Arial" w:eastAsiaTheme="minorEastAsia" w:hAnsi="Arial" w:cs="Arial"/>
          <w:noProof/>
          <w:sz w:val="18"/>
          <w:szCs w:val="18"/>
          <w:lang w:eastAsia="uk-UA"/>
        </w:rPr>
        <w:br/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fr-FR" w:eastAsia="uk-UA"/>
        </w:rPr>
        <w:t>Web</w:t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uk-UA"/>
        </w:rPr>
        <w:t>: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 xml:space="preserve"> </w:t>
      </w:r>
      <w:hyperlink r:id="rId12" w:history="1"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val="fr-FR" w:eastAsia="uk-UA"/>
          </w:rPr>
          <w:t>www</w:t>
        </w:r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eastAsia="uk-UA"/>
          </w:rPr>
          <w:t>.</w:t>
        </w:r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val="fr-FR" w:eastAsia="uk-UA"/>
          </w:rPr>
          <w:t>aph</w:t>
        </w:r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eastAsia="uk-UA"/>
          </w:rPr>
          <w:t>.</w:t>
        </w:r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val="fr-FR" w:eastAsia="uk-UA"/>
          </w:rPr>
          <w:t>org</w:t>
        </w:r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eastAsia="uk-UA"/>
          </w:rPr>
          <w:t>.</w:t>
        </w:r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val="fr-FR" w:eastAsia="uk-UA"/>
          </w:rPr>
          <w:t>ua</w:t>
        </w:r>
      </w:hyperlink>
      <w:r>
        <w:rPr>
          <w:rFonts w:ascii="Aptos" w:eastAsiaTheme="minorEastAsia" w:hAnsi="Aptos"/>
          <w:noProof/>
          <w:sz w:val="24"/>
          <w:szCs w:val="24"/>
          <w:lang w:eastAsia="uk-UA"/>
        </w:rPr>
        <w:t xml:space="preserve"> </w:t>
      </w:r>
    </w:p>
    <w:p w14:paraId="0E8F4FC9" w14:textId="77777777" w:rsidR="00C125D1" w:rsidRDefault="00C125D1" w:rsidP="00C125D1">
      <w:pPr>
        <w:spacing w:after="0"/>
        <w:rPr>
          <w:rFonts w:ascii="Arial" w:eastAsiaTheme="minorEastAsia" w:hAnsi="Arial" w:cs="Arial"/>
          <w:noProof/>
          <w:color w:val="1F497D"/>
          <w:sz w:val="18"/>
          <w:szCs w:val="18"/>
        </w:rPr>
      </w:pP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uk-UA"/>
        </w:rPr>
        <w:t xml:space="preserve">FB: </w:t>
      </w:r>
      <w:hyperlink r:id="rId13" w:history="1"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eastAsia="uk-UA"/>
          </w:rPr>
          <w:t>AlliancePublicHealth</w:t>
        </w:r>
      </w:hyperlink>
      <w:r>
        <w:rPr>
          <w:rFonts w:ascii="Aptos" w:eastAsiaTheme="minorEastAsia" w:hAnsi="Aptos"/>
          <w:noProof/>
          <w:sz w:val="24"/>
          <w:szCs w:val="24"/>
          <w:lang w:eastAsia="uk-UA"/>
        </w:rPr>
        <w:t xml:space="preserve"> </w:t>
      </w:r>
    </w:p>
    <w:p w14:paraId="2AF486B2" w14:textId="77777777" w:rsidR="00C125D1" w:rsidRDefault="00C125D1" w:rsidP="00C125D1">
      <w:pPr>
        <w:spacing w:after="0"/>
        <w:rPr>
          <w:rFonts w:ascii="Calibri" w:eastAsiaTheme="minorEastAsia" w:hAnsi="Calibri" w:cs="Calibri"/>
          <w:noProof/>
          <w:color w:val="000000"/>
          <w:sz w:val="16"/>
          <w:szCs w:val="16"/>
          <w:u w:val="single"/>
          <w:lang w:val="uk-UA" w:eastAsia="ru-RU"/>
        </w:rPr>
      </w:pPr>
    </w:p>
    <w:p w14:paraId="01E028BE" w14:textId="77777777" w:rsidR="00C125D1" w:rsidRDefault="00C125D1" w:rsidP="00C125D1">
      <w:pPr>
        <w:spacing w:after="0"/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uk-UA"/>
        </w:rPr>
      </w:pP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uk-UA"/>
        </w:rPr>
        <w:t xml:space="preserve">25 років життєво важливої роботи: </w:t>
      </w:r>
    </w:p>
    <w:p w14:paraId="0F87BED8" w14:textId="77777777" w:rsidR="00C125D1" w:rsidRPr="00C125D1" w:rsidRDefault="00C125D1" w:rsidP="00C125D1">
      <w:pPr>
        <w:spacing w:after="0"/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ru-RU" w:eastAsia="uk-UA"/>
        </w:rPr>
      </w:pPr>
      <w:r w:rsidRPr="00C125D1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ru-RU" w:eastAsia="uk-UA"/>
        </w:rPr>
        <w:t>задля прогресу, порятунку життя і омріяного майбутнього</w:t>
      </w:r>
    </w:p>
    <w:p w14:paraId="65B11253" w14:textId="77777777" w:rsidR="00C125D1" w:rsidRPr="00C125D1" w:rsidRDefault="00C125D1" w:rsidP="00C125D1">
      <w:pPr>
        <w:spacing w:after="0"/>
        <w:rPr>
          <w:rFonts w:ascii="Calibri" w:eastAsiaTheme="minorEastAsia" w:hAnsi="Calibri" w:cs="Calibri"/>
          <w:noProof/>
          <w:color w:val="000000"/>
          <w:sz w:val="16"/>
          <w:szCs w:val="16"/>
          <w:u w:val="single"/>
          <w:lang w:val="ru-RU" w:eastAsia="ru-RU"/>
        </w:rPr>
      </w:pPr>
      <w:r>
        <w:rPr>
          <w:rFonts w:ascii="Segoe UI Emoji" w:eastAsiaTheme="minorEastAsia" w:hAnsi="Segoe UI Emoji"/>
          <w:noProof/>
          <w:color w:val="0000FF"/>
          <w:sz w:val="18"/>
          <w:szCs w:val="18"/>
          <w:u w:val="single"/>
          <w:lang w:val="nl-NL" w:eastAsia="uk-UA"/>
        </w:rPr>
        <w:t>🔗</w:t>
      </w:r>
      <w:r>
        <w:rPr>
          <w:rFonts w:ascii="Arial" w:eastAsiaTheme="minorEastAsia" w:hAnsi="Arial" w:cs="Arial"/>
          <w:noProof/>
          <w:color w:val="0000FF"/>
          <w:sz w:val="18"/>
          <w:szCs w:val="18"/>
          <w:u w:val="single"/>
          <w:lang w:val="nl-NL" w:eastAsia="uk-UA"/>
        </w:rPr>
        <w:t> </w:t>
      </w:r>
      <w:hyperlink r:id="rId14" w:history="1"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val="nl-NL" w:eastAsia="uk-UA"/>
          </w:rPr>
          <w:t>https</w:t>
        </w:r>
        <w:r w:rsidRPr="00C125D1">
          <w:rPr>
            <w:rStyle w:val="ab"/>
            <w:rFonts w:ascii="Arial" w:eastAsiaTheme="minorEastAsia" w:hAnsi="Arial" w:cs="Arial"/>
            <w:noProof/>
            <w:sz w:val="18"/>
            <w:szCs w:val="18"/>
            <w:lang w:val="ru-RU" w:eastAsia="uk-UA"/>
          </w:rPr>
          <w:t>://</w:t>
        </w:r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val="nl-NL" w:eastAsia="uk-UA"/>
          </w:rPr>
          <w:t>stories</w:t>
        </w:r>
        <w:r w:rsidRPr="00C125D1">
          <w:rPr>
            <w:rStyle w:val="ab"/>
            <w:rFonts w:ascii="Arial" w:eastAsiaTheme="minorEastAsia" w:hAnsi="Arial" w:cs="Arial"/>
            <w:noProof/>
            <w:sz w:val="18"/>
            <w:szCs w:val="18"/>
            <w:lang w:val="ru-RU" w:eastAsia="uk-UA"/>
          </w:rPr>
          <w:t>.</w:t>
        </w:r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val="nl-NL" w:eastAsia="uk-UA"/>
          </w:rPr>
          <w:t>aph</w:t>
        </w:r>
        <w:r w:rsidRPr="00C125D1">
          <w:rPr>
            <w:rStyle w:val="ab"/>
            <w:rFonts w:ascii="Arial" w:eastAsiaTheme="minorEastAsia" w:hAnsi="Arial" w:cs="Arial"/>
            <w:noProof/>
            <w:sz w:val="18"/>
            <w:szCs w:val="18"/>
            <w:lang w:val="ru-RU" w:eastAsia="uk-UA"/>
          </w:rPr>
          <w:t>.</w:t>
        </w:r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val="nl-NL" w:eastAsia="uk-UA"/>
          </w:rPr>
          <w:t>org</w:t>
        </w:r>
        <w:r w:rsidRPr="00C125D1">
          <w:rPr>
            <w:rStyle w:val="ab"/>
            <w:rFonts w:ascii="Arial" w:eastAsiaTheme="minorEastAsia" w:hAnsi="Arial" w:cs="Arial"/>
            <w:noProof/>
            <w:sz w:val="18"/>
            <w:szCs w:val="18"/>
            <w:lang w:val="ru-RU" w:eastAsia="uk-UA"/>
          </w:rPr>
          <w:t>.</w:t>
        </w:r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val="nl-NL" w:eastAsia="uk-UA"/>
          </w:rPr>
          <w:t>ua</w:t>
        </w:r>
        <w:r w:rsidRPr="00C125D1">
          <w:rPr>
            <w:rStyle w:val="ab"/>
            <w:rFonts w:ascii="Arial" w:eastAsiaTheme="minorEastAsia" w:hAnsi="Arial" w:cs="Arial"/>
            <w:noProof/>
            <w:sz w:val="18"/>
            <w:szCs w:val="18"/>
            <w:lang w:val="ru-RU" w:eastAsia="uk-UA"/>
          </w:rPr>
          <w:t>/</w:t>
        </w:r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val="nl-NL" w:eastAsia="uk-UA"/>
          </w:rPr>
          <w:t>APH</w:t>
        </w:r>
        <w:r w:rsidRPr="00C125D1">
          <w:rPr>
            <w:rStyle w:val="ab"/>
            <w:rFonts w:ascii="Arial" w:eastAsiaTheme="minorEastAsia" w:hAnsi="Arial" w:cs="Arial"/>
            <w:noProof/>
            <w:sz w:val="18"/>
            <w:szCs w:val="18"/>
            <w:lang w:val="ru-RU" w:eastAsia="uk-UA"/>
          </w:rPr>
          <w:t>25</w:t>
        </w:r>
      </w:hyperlink>
      <w:r>
        <w:rPr>
          <w:rFonts w:ascii="Arial" w:eastAsiaTheme="minorEastAsia" w:hAnsi="Arial" w:cs="Arial"/>
          <w:noProof/>
          <w:color w:val="0000FF"/>
          <w:sz w:val="18"/>
          <w:szCs w:val="18"/>
          <w:u w:val="single"/>
          <w:lang w:val="nl-NL" w:eastAsia="uk-UA"/>
        </w:rPr>
        <w:t xml:space="preserve"> </w:t>
      </w:r>
    </w:p>
    <w:bookmarkEnd w:id="1"/>
    <w:p w14:paraId="5518F14A" w14:textId="77777777" w:rsidR="00C125D1" w:rsidRPr="00C125D1" w:rsidRDefault="00C125D1" w:rsidP="00C125D1">
      <w:pPr>
        <w:rPr>
          <w:lang w:val="ru-RU"/>
        </w:rPr>
      </w:pPr>
    </w:p>
    <w:p w14:paraId="55A92C68" w14:textId="77777777" w:rsidR="002C5942" w:rsidRPr="00C125D1" w:rsidRDefault="002C5942" w:rsidP="002C5942">
      <w:pPr>
        <w:rPr>
          <w:lang w:val="ru-RU"/>
        </w:rPr>
      </w:pPr>
    </w:p>
    <w:p w14:paraId="49DFFE8F" w14:textId="77777777" w:rsidR="003B25C2" w:rsidRPr="00C125D1" w:rsidRDefault="003B25C2" w:rsidP="003B25C2">
      <w:pPr>
        <w:spacing w:after="120" w:line="240" w:lineRule="auto"/>
        <w:rPr>
          <w:rFonts w:ascii="Arial" w:hAnsi="Arial" w:cs="Arial"/>
          <w:lang w:val="ru-RU"/>
        </w:rPr>
      </w:pPr>
    </w:p>
    <w:sectPr w:rsidR="003B25C2" w:rsidRPr="00C125D1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2CBBD3" w14:textId="77777777" w:rsidR="006F3F07" w:rsidRDefault="006F3F07" w:rsidP="0088387C">
      <w:pPr>
        <w:spacing w:after="0" w:line="240" w:lineRule="auto"/>
      </w:pPr>
      <w:r>
        <w:separator/>
      </w:r>
    </w:p>
  </w:endnote>
  <w:endnote w:type="continuationSeparator" w:id="0">
    <w:p w14:paraId="4C2A9192" w14:textId="77777777" w:rsidR="006F3F07" w:rsidRDefault="006F3F07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ptos">
    <w:altName w:val="Times New Roman"/>
    <w:charset w:val="00"/>
    <w:family w:val="auto"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1757D" w14:textId="77777777" w:rsidR="006F3F07" w:rsidRDefault="006F3F07" w:rsidP="0088387C">
      <w:pPr>
        <w:spacing w:after="0" w:line="240" w:lineRule="auto"/>
      </w:pPr>
      <w:r>
        <w:separator/>
      </w:r>
    </w:p>
  </w:footnote>
  <w:footnote w:type="continuationSeparator" w:id="0">
    <w:p w14:paraId="71DB9AB5" w14:textId="77777777" w:rsidR="006F3F07" w:rsidRDefault="006F3F07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4F2"/>
    <w:rsid w:val="000704F2"/>
    <w:rsid w:val="000D212D"/>
    <w:rsid w:val="000F6DE3"/>
    <w:rsid w:val="00153123"/>
    <w:rsid w:val="001722A9"/>
    <w:rsid w:val="00181615"/>
    <w:rsid w:val="001C0763"/>
    <w:rsid w:val="002747E9"/>
    <w:rsid w:val="002A7AFF"/>
    <w:rsid w:val="002B04FC"/>
    <w:rsid w:val="002C5942"/>
    <w:rsid w:val="003201E0"/>
    <w:rsid w:val="00395BDF"/>
    <w:rsid w:val="00397239"/>
    <w:rsid w:val="003B25C2"/>
    <w:rsid w:val="003B274E"/>
    <w:rsid w:val="003D062C"/>
    <w:rsid w:val="003D6F9C"/>
    <w:rsid w:val="0040643F"/>
    <w:rsid w:val="00546C04"/>
    <w:rsid w:val="00557350"/>
    <w:rsid w:val="0057601A"/>
    <w:rsid w:val="0057765A"/>
    <w:rsid w:val="00577FF6"/>
    <w:rsid w:val="005850B0"/>
    <w:rsid w:val="00587065"/>
    <w:rsid w:val="006C3A24"/>
    <w:rsid w:val="006F3F07"/>
    <w:rsid w:val="007220AA"/>
    <w:rsid w:val="0073463A"/>
    <w:rsid w:val="00766D21"/>
    <w:rsid w:val="0078118F"/>
    <w:rsid w:val="00781E82"/>
    <w:rsid w:val="007A2AD4"/>
    <w:rsid w:val="0083633C"/>
    <w:rsid w:val="00842492"/>
    <w:rsid w:val="0088387C"/>
    <w:rsid w:val="008B4EAE"/>
    <w:rsid w:val="008E548D"/>
    <w:rsid w:val="0091449D"/>
    <w:rsid w:val="009343E2"/>
    <w:rsid w:val="00972A23"/>
    <w:rsid w:val="00A04B96"/>
    <w:rsid w:val="00A44E73"/>
    <w:rsid w:val="00AC563B"/>
    <w:rsid w:val="00AC6A8A"/>
    <w:rsid w:val="00B16B37"/>
    <w:rsid w:val="00BD7CFF"/>
    <w:rsid w:val="00C033CD"/>
    <w:rsid w:val="00C125D1"/>
    <w:rsid w:val="00C46328"/>
    <w:rsid w:val="00C51FA0"/>
    <w:rsid w:val="00C574EC"/>
    <w:rsid w:val="00CA1CA1"/>
    <w:rsid w:val="00CB2C8D"/>
    <w:rsid w:val="00E01C85"/>
    <w:rsid w:val="00E14278"/>
    <w:rsid w:val="00E25A6D"/>
    <w:rsid w:val="00EB1A22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6D89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2C5942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rsid w:val="002C5942"/>
  </w:style>
  <w:style w:type="character" w:styleId="ab">
    <w:name w:val="Hyperlink"/>
    <w:uiPriority w:val="99"/>
    <w:rsid w:val="002C5942"/>
    <w:rPr>
      <w:color w:val="0000FF"/>
      <w:u w:val="single"/>
    </w:rPr>
  </w:style>
  <w:style w:type="paragraph" w:styleId="ac">
    <w:name w:val="Normal (Web)"/>
    <w:basedOn w:val="a"/>
    <w:unhideWhenUsed/>
    <w:rsid w:val="002C5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0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ychev@aph.org.ua" TargetMode="External"/><Relationship Id="rId13" Type="http://schemas.openxmlformats.org/officeDocument/2006/relationships/hyperlink" Target="https://www.facebook.com/AlliancePublicHealth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aph.org.ua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arychev@aph.org.u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sarychev@aph.org.ua" TargetMode="External"/><Relationship Id="rId14" Type="http://schemas.openxmlformats.org/officeDocument/2006/relationships/hyperlink" Target="https://stories.aph.org.ua/APH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2562</Words>
  <Characters>1461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Sarychev Yevhen</cp:lastModifiedBy>
  <cp:revision>36</cp:revision>
  <cp:lastPrinted>2015-12-11T16:23:00Z</cp:lastPrinted>
  <dcterms:created xsi:type="dcterms:W3CDTF">2015-12-22T09:18:00Z</dcterms:created>
  <dcterms:modified xsi:type="dcterms:W3CDTF">2026-02-20T14:40:00Z</dcterms:modified>
</cp:coreProperties>
</file>