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F9E81F" w14:textId="77777777" w:rsidR="00450E83" w:rsidRPr="00CD2E46" w:rsidRDefault="00450E83" w:rsidP="00450E83">
      <w:pPr>
        <w:jc w:val="center"/>
        <w:rPr>
          <w:rFonts w:ascii="Segoe UI" w:eastAsia="Arial" w:hAnsi="Segoe UI" w:cs="Segoe UI"/>
          <w:b/>
          <w:sz w:val="22"/>
          <w:szCs w:val="22"/>
        </w:rPr>
      </w:pPr>
      <w:r w:rsidRPr="00CD2E46">
        <w:rPr>
          <w:rFonts w:ascii="Segoe UI" w:eastAsia="Arial" w:hAnsi="Segoe UI" w:cs="Segoe UI"/>
          <w:b/>
          <w:sz w:val="22"/>
          <w:szCs w:val="22"/>
        </w:rPr>
        <w:t xml:space="preserve">Специфікація на надання Послуг: </w:t>
      </w:r>
    </w:p>
    <w:p w14:paraId="734AB1F8" w14:textId="51181955" w:rsidR="00AC5A84" w:rsidRPr="00CD2E46" w:rsidRDefault="00B2537F" w:rsidP="00A66062">
      <w:pPr>
        <w:ind w:left="360"/>
        <w:jc w:val="center"/>
        <w:rPr>
          <w:rFonts w:ascii="Segoe UI" w:eastAsia="Arial" w:hAnsi="Segoe UI" w:cs="Segoe UI"/>
          <w:b/>
          <w:sz w:val="22"/>
          <w:szCs w:val="22"/>
          <w:lang w:val="ru-RU"/>
        </w:rPr>
      </w:pPr>
      <w:r>
        <w:rPr>
          <w:rFonts w:ascii="Segoe UI" w:eastAsia="Arial" w:hAnsi="Segoe UI" w:cs="Segoe UI"/>
          <w:b/>
          <w:sz w:val="22"/>
          <w:szCs w:val="22"/>
        </w:rPr>
        <w:t>Організація та проведення збору даних і обробки даних дослідження прийнятності та здійсненності Доксі-ПЕП в Україні</w:t>
      </w:r>
    </w:p>
    <w:p w14:paraId="139A6697" w14:textId="77777777" w:rsidR="00B414D1" w:rsidRPr="00CD2E46" w:rsidRDefault="00B414D1" w:rsidP="00B414D1">
      <w:pPr>
        <w:ind w:left="360"/>
        <w:rPr>
          <w:rFonts w:ascii="Segoe UI" w:eastAsia="Arial" w:hAnsi="Segoe UI" w:cs="Segoe UI"/>
          <w:sz w:val="22"/>
          <w:szCs w:val="22"/>
          <w:lang w:val="ru-RU"/>
        </w:rPr>
      </w:pPr>
    </w:p>
    <w:p w14:paraId="655E0677" w14:textId="77777777" w:rsidR="006E0E44" w:rsidRPr="00CD2E46" w:rsidRDefault="006E0E44" w:rsidP="00B97DE0">
      <w:pPr>
        <w:pStyle w:val="af1"/>
        <w:numPr>
          <w:ilvl w:val="0"/>
          <w:numId w:val="2"/>
        </w:numPr>
        <w:rPr>
          <w:rFonts w:ascii="Segoe UI" w:hAnsi="Segoe UI" w:cs="Segoe UI"/>
          <w:b/>
          <w:sz w:val="22"/>
          <w:szCs w:val="22"/>
        </w:rPr>
      </w:pPr>
      <w:r w:rsidRPr="00CD2E46">
        <w:rPr>
          <w:rFonts w:ascii="Segoe UI" w:hAnsi="Segoe UI" w:cs="Segoe UI"/>
          <w:b/>
          <w:sz w:val="22"/>
          <w:szCs w:val="22"/>
        </w:rPr>
        <w:t>Інформація про компанію, що здійснює закупівлю</w:t>
      </w:r>
    </w:p>
    <w:p w14:paraId="632AED07" w14:textId="5E8F179C" w:rsidR="006E0E44" w:rsidRPr="00CD2E46" w:rsidRDefault="006E0E44" w:rsidP="00CE7E5A">
      <w:pPr>
        <w:jc w:val="both"/>
        <w:rPr>
          <w:rFonts w:ascii="Segoe UI" w:hAnsi="Segoe UI" w:cs="Segoe UI"/>
          <w:sz w:val="22"/>
          <w:szCs w:val="22"/>
        </w:rPr>
      </w:pPr>
      <w:r w:rsidRPr="00CD2E46">
        <w:rPr>
          <w:rFonts w:ascii="Segoe UI" w:hAnsi="Segoe UI" w:cs="Segoe UI"/>
          <w:sz w:val="22"/>
          <w:szCs w:val="22"/>
        </w:rPr>
        <w:t>Міжнародний благодійний фонд «Альянс громадського здоров’я» (далі Альянс)</w:t>
      </w:r>
      <w:r w:rsidR="00B2537F">
        <w:rPr>
          <w:rFonts w:ascii="Segoe UI" w:hAnsi="Segoe UI" w:cs="Segoe UI"/>
          <w:sz w:val="22"/>
          <w:szCs w:val="22"/>
        </w:rPr>
        <w:t xml:space="preserve"> – </w:t>
      </w:r>
      <w:r w:rsidRPr="00CD2E46">
        <w:rPr>
          <w:rFonts w:ascii="Segoe UI" w:hAnsi="Segoe UI" w:cs="Segoe UI"/>
          <w:sz w:val="22"/>
          <w:szCs w:val="22"/>
        </w:rPr>
        <w:t xml:space="preserve">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епідемією ВІЛ/СНІД в Україні, керуючи профілактичними програмами та надаючи якісну технічну підтримку та фінансові ресурси організаціям на місцях. Усі ці зусилля спрямовані на досягнення в країні універсального доступу до комплексних послуг з ВІЛ/СНІД, туберкульозу та вірусного гепатиту С в Україні та ефективної відповіді на епідемію на рівні спільнот, базуючись на досягнутих результатах та передовому досвіді. </w:t>
      </w:r>
    </w:p>
    <w:p w14:paraId="124567AB" w14:textId="77777777" w:rsidR="00CE7E5A" w:rsidRPr="00CD2E46" w:rsidRDefault="00CE7E5A" w:rsidP="00CE7E5A">
      <w:pPr>
        <w:pStyle w:val="af1"/>
        <w:widowControl/>
        <w:ind w:left="0"/>
        <w:jc w:val="both"/>
        <w:rPr>
          <w:rFonts w:ascii="Segoe UI" w:hAnsi="Segoe UI" w:cs="Segoe UI"/>
          <w:sz w:val="22"/>
          <w:szCs w:val="22"/>
        </w:rPr>
      </w:pPr>
    </w:p>
    <w:p w14:paraId="0E53AD88" w14:textId="7471D4EB" w:rsidR="006E0E44" w:rsidRPr="00CD2E46" w:rsidRDefault="006E0E44" w:rsidP="00CE7E5A">
      <w:pPr>
        <w:pStyle w:val="af1"/>
        <w:widowControl/>
        <w:ind w:left="0"/>
        <w:jc w:val="both"/>
        <w:rPr>
          <w:rFonts w:ascii="Segoe UI" w:hAnsi="Segoe UI" w:cs="Segoe UI"/>
          <w:sz w:val="22"/>
          <w:szCs w:val="22"/>
        </w:rPr>
      </w:pPr>
      <w:r w:rsidRPr="00CD2E46">
        <w:rPr>
          <w:rFonts w:ascii="Segoe UI" w:hAnsi="Segoe UI" w:cs="Segoe UI"/>
          <w:sz w:val="22"/>
          <w:szCs w:val="22"/>
        </w:rPr>
        <w:t>Дана закупівля виконується за проектом «</w:t>
      </w:r>
      <w:r w:rsidR="00B2537F">
        <w:rPr>
          <w:rFonts w:ascii="Segoe UI" w:hAnsi="Segoe UI" w:cs="Segoe UI"/>
          <w:sz w:val="22"/>
          <w:szCs w:val="22"/>
        </w:rPr>
        <w:t>Дослідження прийнятності та здійсненності ДОксі-ПЕП в Україні: посилення профілактики ІПСШ та її інтеграції у догляд за ВІЛ. Вивчення потенціалу доксицикліну для профілактики ІПСШ в Україні</w:t>
      </w:r>
      <w:r w:rsidRPr="00CD2E46">
        <w:rPr>
          <w:rFonts w:ascii="Segoe UI" w:hAnsi="Segoe UI" w:cs="Segoe UI"/>
          <w:sz w:val="22"/>
          <w:szCs w:val="22"/>
        </w:rPr>
        <w:t>»</w:t>
      </w:r>
      <w:r w:rsidR="008F53FA" w:rsidRPr="00CD2E46">
        <w:rPr>
          <w:rFonts w:ascii="Segoe UI" w:hAnsi="Segoe UI" w:cs="Segoe UI"/>
          <w:sz w:val="22"/>
          <w:szCs w:val="22"/>
        </w:rPr>
        <w:t xml:space="preserve"> за підтримки </w:t>
      </w:r>
      <w:r w:rsidR="00B2537F" w:rsidRPr="00B2537F">
        <w:rPr>
          <w:rFonts w:ascii="Segoe UI" w:hAnsi="Segoe UI" w:cs="Segoe UI"/>
          <w:sz w:val="22"/>
          <w:szCs w:val="22"/>
        </w:rPr>
        <w:t>WEEPI Foundation (Agreement 346-2025)</w:t>
      </w:r>
      <w:r w:rsidRPr="00CD2E46">
        <w:rPr>
          <w:rFonts w:ascii="Segoe UI" w:hAnsi="Segoe UI" w:cs="Segoe UI"/>
          <w:sz w:val="22"/>
          <w:szCs w:val="22"/>
        </w:rPr>
        <w:t>.</w:t>
      </w:r>
    </w:p>
    <w:p w14:paraId="7793D49D" w14:textId="77777777" w:rsidR="006E0E44" w:rsidRPr="00CD2E46" w:rsidRDefault="006E0E44" w:rsidP="006E0E44">
      <w:pPr>
        <w:rPr>
          <w:rFonts w:ascii="Segoe UI" w:hAnsi="Segoe UI" w:cs="Segoe UI"/>
          <w:b/>
          <w:sz w:val="22"/>
          <w:szCs w:val="22"/>
        </w:rPr>
      </w:pPr>
    </w:p>
    <w:p w14:paraId="617E4489" w14:textId="36A651CD" w:rsidR="00DF37F3" w:rsidRPr="00CD2E46" w:rsidRDefault="00DF37F3" w:rsidP="00B97DE0">
      <w:pPr>
        <w:pStyle w:val="af1"/>
        <w:numPr>
          <w:ilvl w:val="0"/>
          <w:numId w:val="2"/>
        </w:numPr>
        <w:rPr>
          <w:rFonts w:ascii="Segoe UI" w:hAnsi="Segoe UI" w:cs="Segoe UI"/>
          <w:b/>
          <w:sz w:val="22"/>
          <w:szCs w:val="22"/>
        </w:rPr>
      </w:pPr>
      <w:r w:rsidRPr="00CD2E46">
        <w:rPr>
          <w:rFonts w:ascii="Segoe UI" w:hAnsi="Segoe UI" w:cs="Segoe UI"/>
          <w:b/>
          <w:sz w:val="22"/>
          <w:szCs w:val="22"/>
        </w:rPr>
        <w:t>Опис послуги</w:t>
      </w:r>
    </w:p>
    <w:p w14:paraId="328D15EE" w14:textId="4C4C2F26" w:rsidR="00B414D1" w:rsidRPr="00CD2E46" w:rsidRDefault="00DF37F3" w:rsidP="00DF37F3">
      <w:pPr>
        <w:rPr>
          <w:rFonts w:ascii="Segoe UI" w:hAnsi="Segoe UI" w:cs="Segoe UI"/>
          <w:b/>
          <w:sz w:val="22"/>
          <w:szCs w:val="22"/>
        </w:rPr>
      </w:pPr>
      <w:r w:rsidRPr="00CD2E46">
        <w:rPr>
          <w:rFonts w:ascii="Segoe UI" w:hAnsi="Segoe UI" w:cs="Segoe UI"/>
          <w:b/>
          <w:sz w:val="22"/>
          <w:szCs w:val="22"/>
        </w:rPr>
        <w:t xml:space="preserve">2.1. </w:t>
      </w:r>
      <w:r w:rsidR="00B414D1" w:rsidRPr="00CD2E46">
        <w:rPr>
          <w:rFonts w:ascii="Segoe UI" w:hAnsi="Segoe UI" w:cs="Segoe UI"/>
          <w:b/>
          <w:sz w:val="22"/>
          <w:szCs w:val="22"/>
        </w:rPr>
        <w:t>Передумови дослідження</w:t>
      </w:r>
    </w:p>
    <w:p w14:paraId="45FDE9A3" w14:textId="2F1BCF51" w:rsidR="00B2537F" w:rsidRDefault="00B2537F" w:rsidP="00B2537F">
      <w:pPr>
        <w:jc w:val="both"/>
        <w:rPr>
          <w:rFonts w:ascii="Segoe UI" w:hAnsi="Segoe UI" w:cs="Segoe UI"/>
          <w:sz w:val="22"/>
          <w:szCs w:val="22"/>
        </w:rPr>
      </w:pPr>
      <w:r w:rsidRPr="00B2537F">
        <w:rPr>
          <w:rFonts w:ascii="Segoe UI" w:hAnsi="Segoe UI" w:cs="Segoe UI"/>
          <w:sz w:val="22"/>
          <w:szCs w:val="22"/>
        </w:rPr>
        <w:t>Інфекції, що передаються статевим шляхом (ІПСШ), залишаються серйозною проблемою громадського здоров’я в Україні, особливо серед чоловіків, які мають секс із чоловіками (ЧСЧ), та трансгендерних жінок (транс*жінки). Попри широке впровадження доконтактної профілактики ВІЛ (ПрЕП), профілактика бактеріальних ІПСШ потребує посилення, оскільки їхній рівень серед ключових груп населення залишається високим.</w:t>
      </w:r>
    </w:p>
    <w:p w14:paraId="58ED2EEA" w14:textId="77777777" w:rsidR="00B2537F" w:rsidRPr="00B2537F" w:rsidRDefault="00B2537F" w:rsidP="00B2537F">
      <w:pPr>
        <w:jc w:val="both"/>
        <w:rPr>
          <w:rFonts w:ascii="Segoe UI" w:hAnsi="Segoe UI" w:cs="Segoe UI"/>
          <w:sz w:val="22"/>
          <w:szCs w:val="22"/>
        </w:rPr>
      </w:pPr>
    </w:p>
    <w:p w14:paraId="38F8F4D2" w14:textId="40A47007" w:rsidR="00B2537F" w:rsidRDefault="00012C3A" w:rsidP="00012C3A">
      <w:pPr>
        <w:jc w:val="both"/>
        <w:rPr>
          <w:rFonts w:ascii="Segoe UI" w:hAnsi="Segoe UI" w:cs="Segoe UI"/>
          <w:sz w:val="22"/>
          <w:szCs w:val="22"/>
        </w:rPr>
      </w:pPr>
      <w:r w:rsidRPr="00012C3A">
        <w:rPr>
          <w:rFonts w:ascii="Segoe UI" w:hAnsi="Segoe UI" w:cs="Segoe UI"/>
          <w:sz w:val="22"/>
          <w:szCs w:val="22"/>
        </w:rPr>
        <w:t xml:space="preserve">Doxycycline post-exposure prophylaxis (Doxy-PEP) або постконтактна профілактика доксицикліном (Доксі-ПЕП) – це одноразовий прийом 200 мг доксицикліну (2×100 мг) протягом 24, але не пізніше 72 годин після незахищеного сексуального контакту. </w:t>
      </w:r>
      <w:r w:rsidR="00B2537F" w:rsidRPr="00B2537F">
        <w:rPr>
          <w:rFonts w:ascii="Segoe UI" w:hAnsi="Segoe UI" w:cs="Segoe UI"/>
          <w:sz w:val="22"/>
          <w:szCs w:val="22"/>
        </w:rPr>
        <w:t>Доксі-ПЕП продемонструвала високу ефективність у зниженні рівнів захворюваності на сифіліс, хламідіоз і, меншою мірою, гонорею серед ЧСЧ та транс*жінок у дослідженнях, проведених у країнах з високим рівнем доходу. Водночас, попри виражений потенціал цього підходу, нові дані свідчать, що використання Доксі-ПЕП може сприяти розвитку антимікробної резистентності як у цільових збудників, так і в побічних (бічних) організмів, що порушує важливі питання щодо довгострокових наслідків на рівні популяції. Прийнятність і здійсненність застосування Доксі-ПЕП в Україні досі не вивчалися, і цей підхід не включений до національних клінічних протоколів.</w:t>
      </w:r>
    </w:p>
    <w:p w14:paraId="5A7A343B" w14:textId="77777777" w:rsidR="00B2537F" w:rsidRPr="00B2537F" w:rsidRDefault="00B2537F" w:rsidP="00B2537F">
      <w:pPr>
        <w:jc w:val="both"/>
        <w:rPr>
          <w:rFonts w:ascii="Segoe UI" w:hAnsi="Segoe UI" w:cs="Segoe UI"/>
          <w:sz w:val="22"/>
          <w:szCs w:val="22"/>
        </w:rPr>
      </w:pPr>
    </w:p>
    <w:p w14:paraId="7F695A04" w14:textId="77777777" w:rsidR="00B2537F" w:rsidRDefault="00B2537F" w:rsidP="00B2537F">
      <w:pPr>
        <w:jc w:val="both"/>
        <w:rPr>
          <w:rFonts w:ascii="Segoe UI" w:hAnsi="Segoe UI" w:cs="Segoe UI"/>
          <w:sz w:val="22"/>
          <w:szCs w:val="22"/>
        </w:rPr>
      </w:pPr>
      <w:r w:rsidRPr="00B2537F">
        <w:rPr>
          <w:rFonts w:ascii="Segoe UI" w:hAnsi="Segoe UI" w:cs="Segoe UI"/>
          <w:sz w:val="22"/>
          <w:szCs w:val="22"/>
        </w:rPr>
        <w:t xml:space="preserve">Метою дослідження є оцінка прийнятності та здійсненності впровадження Доксі-ПЕП у межах наявної системи профілактики ВІЛ та пов’язаних послуг сексуального здоров’я в Україні. Дослідження спрямоване на аналіз індивідуальних, міжособистісних і системних факторів, що впливають на потенційне впровадження Доксі-ПЕП, включно зі сприйняттям і готовністю користувачів, ставленням медичних працівників, нормативними бар’єрами, програмними можливостями та політичним контекстом.  </w:t>
      </w:r>
    </w:p>
    <w:p w14:paraId="6A5DE4B4" w14:textId="77777777" w:rsidR="00B2537F" w:rsidRDefault="00B2537F" w:rsidP="00B2537F">
      <w:pPr>
        <w:jc w:val="both"/>
        <w:rPr>
          <w:rFonts w:ascii="Segoe UI" w:hAnsi="Segoe UI" w:cs="Segoe UI"/>
          <w:sz w:val="22"/>
          <w:szCs w:val="22"/>
        </w:rPr>
      </w:pPr>
    </w:p>
    <w:p w14:paraId="52FB9CA7" w14:textId="5BD7439E" w:rsidR="00B2537F" w:rsidRDefault="00B2537F" w:rsidP="00B2537F">
      <w:pPr>
        <w:jc w:val="both"/>
        <w:rPr>
          <w:rFonts w:ascii="Segoe UI" w:hAnsi="Segoe UI" w:cs="Segoe UI"/>
          <w:sz w:val="22"/>
          <w:szCs w:val="22"/>
        </w:rPr>
      </w:pPr>
      <w:r w:rsidRPr="00B2537F">
        <w:rPr>
          <w:rFonts w:ascii="Segoe UI" w:hAnsi="Segoe UI" w:cs="Segoe UI"/>
          <w:sz w:val="22"/>
          <w:szCs w:val="22"/>
        </w:rPr>
        <w:t xml:space="preserve">Методологія дослідження </w:t>
      </w:r>
      <w:r w:rsidR="00A31600" w:rsidRPr="00B2537F">
        <w:rPr>
          <w:rFonts w:ascii="Segoe UI" w:hAnsi="Segoe UI" w:cs="Segoe UI"/>
          <w:sz w:val="22"/>
          <w:szCs w:val="22"/>
        </w:rPr>
        <w:t>ґрунтується</w:t>
      </w:r>
      <w:r w:rsidRPr="00B2537F">
        <w:rPr>
          <w:rFonts w:ascii="Segoe UI" w:hAnsi="Segoe UI" w:cs="Segoe UI"/>
          <w:sz w:val="22"/>
          <w:szCs w:val="22"/>
        </w:rPr>
        <w:t xml:space="preserve"> на якісному дизайні та включає проведення 130 глибинних інтерв’ю з ЧСЧ, транс*жінками, медичними працівниками, фахівцями </w:t>
      </w:r>
      <w:r>
        <w:rPr>
          <w:rFonts w:ascii="Segoe UI" w:hAnsi="Segoe UI" w:cs="Segoe UI"/>
          <w:sz w:val="22"/>
          <w:szCs w:val="22"/>
        </w:rPr>
        <w:t>неурядових організацій</w:t>
      </w:r>
      <w:r w:rsidRPr="00B2537F">
        <w:rPr>
          <w:rFonts w:ascii="Segoe UI" w:hAnsi="Segoe UI" w:cs="Segoe UI"/>
          <w:sz w:val="22"/>
          <w:szCs w:val="22"/>
        </w:rPr>
        <w:t xml:space="preserve">, представниками організацій на базі спільнот та стейкхолдерами на регіональному (Київ, Львів, Одеса) та національному рівнях. Аналіз здійснюється на основі тематичного аналізу є поєднанням дедуктивного та індуктивного  кодування, із використанням теоретичних рамок прийнятності </w:t>
      </w:r>
      <w:r w:rsidRPr="00B2537F">
        <w:rPr>
          <w:rFonts w:ascii="Segoe UI" w:hAnsi="Segoe UI" w:cs="Segoe UI"/>
          <w:sz w:val="22"/>
          <w:szCs w:val="22"/>
        </w:rPr>
        <w:lastRenderedPageBreak/>
        <w:t xml:space="preserve">(Theoretical Framework of Acceptability та Product Acceptability Framework) та здійсненності (WHO Framework on Health Systems). </w:t>
      </w:r>
    </w:p>
    <w:p w14:paraId="5E3517CA" w14:textId="77777777" w:rsidR="00B2537F" w:rsidRPr="00B2537F" w:rsidRDefault="00B2537F" w:rsidP="00B2537F">
      <w:pPr>
        <w:jc w:val="both"/>
        <w:rPr>
          <w:rFonts w:ascii="Segoe UI" w:hAnsi="Segoe UI" w:cs="Segoe UI"/>
          <w:sz w:val="22"/>
          <w:szCs w:val="22"/>
        </w:rPr>
      </w:pPr>
    </w:p>
    <w:p w14:paraId="765A7509" w14:textId="1C842B6A" w:rsidR="009A270E" w:rsidRDefault="00B2537F" w:rsidP="00B2537F">
      <w:pPr>
        <w:jc w:val="both"/>
        <w:rPr>
          <w:rFonts w:ascii="Segoe UI" w:hAnsi="Segoe UI" w:cs="Segoe UI"/>
          <w:sz w:val="22"/>
          <w:szCs w:val="22"/>
        </w:rPr>
      </w:pPr>
      <w:r w:rsidRPr="00B2537F">
        <w:rPr>
          <w:rFonts w:ascii="Segoe UI" w:hAnsi="Segoe UI" w:cs="Segoe UI"/>
          <w:sz w:val="22"/>
          <w:szCs w:val="22"/>
        </w:rPr>
        <w:t>Результати дослідження забезпечать науково обґрунтовану основу для підготовки пілотного впровадження Доксі-ПЕП в Україні, сприятимуть удосконаленню політик у сфері профілактики ІПСШ та посиленню інтеграції підходів профілактики ВІЛ і сексуального здоров’я у національну систему охорони здоров’я.</w:t>
      </w:r>
      <w:r w:rsidR="006A7E61" w:rsidRPr="00CD2E46">
        <w:rPr>
          <w:rFonts w:ascii="Segoe UI" w:hAnsi="Segoe UI" w:cs="Segoe UI"/>
          <w:sz w:val="22"/>
          <w:szCs w:val="22"/>
        </w:rPr>
        <w:t xml:space="preserve"> </w:t>
      </w:r>
    </w:p>
    <w:p w14:paraId="15824180" w14:textId="4117839F" w:rsidR="00B2537F" w:rsidRDefault="00B2537F" w:rsidP="00B2537F">
      <w:pPr>
        <w:jc w:val="both"/>
        <w:rPr>
          <w:rFonts w:ascii="Segoe UI" w:hAnsi="Segoe UI" w:cs="Segoe UI"/>
          <w:sz w:val="22"/>
          <w:szCs w:val="22"/>
        </w:rPr>
      </w:pPr>
    </w:p>
    <w:p w14:paraId="3E214679" w14:textId="67D5157D" w:rsidR="00B2537F" w:rsidRPr="00CD2E46" w:rsidRDefault="00B2537F" w:rsidP="00B2537F">
      <w:pPr>
        <w:jc w:val="both"/>
        <w:rPr>
          <w:rFonts w:ascii="Segoe UI" w:hAnsi="Segoe UI" w:cs="Segoe UI"/>
          <w:sz w:val="22"/>
          <w:szCs w:val="22"/>
        </w:rPr>
      </w:pPr>
      <w:r>
        <w:rPr>
          <w:rFonts w:ascii="Segoe UI" w:hAnsi="Segoe UI" w:cs="Segoe UI"/>
          <w:sz w:val="22"/>
          <w:szCs w:val="22"/>
        </w:rPr>
        <w:t xml:space="preserve">У межах цієї закупівлі Виконавцю будуть передані протокол дослідження, інструментарій, </w:t>
      </w:r>
      <w:r w:rsidR="00A31600">
        <w:rPr>
          <w:rFonts w:ascii="Segoe UI" w:hAnsi="Segoe UI" w:cs="Segoe UI"/>
          <w:sz w:val="22"/>
          <w:szCs w:val="22"/>
        </w:rPr>
        <w:t>зокрема</w:t>
      </w:r>
      <w:r>
        <w:rPr>
          <w:rFonts w:ascii="Segoe UI" w:hAnsi="Segoe UI" w:cs="Segoe UI"/>
          <w:sz w:val="22"/>
          <w:szCs w:val="22"/>
        </w:rPr>
        <w:t xml:space="preserve"> скринінгові анкети, і очікується, що Виконавець здійснить збір даних дослідження відповідно до узгодженої методології і Протоколу дослідження</w:t>
      </w:r>
      <w:r w:rsidR="00582513">
        <w:rPr>
          <w:rFonts w:ascii="Segoe UI" w:hAnsi="Segoe UI" w:cs="Segoe UI"/>
          <w:sz w:val="22"/>
          <w:szCs w:val="22"/>
        </w:rPr>
        <w:t xml:space="preserve">, а також забезпечить первинну обробку даних (транскрибацію </w:t>
      </w:r>
      <w:r w:rsidR="00A31600">
        <w:rPr>
          <w:rFonts w:ascii="Segoe UI" w:hAnsi="Segoe UI" w:cs="Segoe UI"/>
          <w:sz w:val="22"/>
          <w:szCs w:val="22"/>
        </w:rPr>
        <w:t>аудіо-</w:t>
      </w:r>
      <w:r w:rsidR="00582513">
        <w:rPr>
          <w:rFonts w:ascii="Segoe UI" w:hAnsi="Segoe UI" w:cs="Segoe UI"/>
          <w:sz w:val="22"/>
          <w:szCs w:val="22"/>
        </w:rPr>
        <w:t>записів інтерв</w:t>
      </w:r>
      <w:r w:rsidR="00582513" w:rsidRPr="00582513">
        <w:rPr>
          <w:rFonts w:ascii="Segoe UI" w:hAnsi="Segoe UI" w:cs="Segoe UI"/>
          <w:sz w:val="22"/>
          <w:szCs w:val="22"/>
        </w:rPr>
        <w:t xml:space="preserve">’ю). </w:t>
      </w:r>
      <w:r>
        <w:rPr>
          <w:rFonts w:ascii="Segoe UI" w:hAnsi="Segoe UI" w:cs="Segoe UI"/>
          <w:sz w:val="22"/>
          <w:szCs w:val="22"/>
        </w:rPr>
        <w:t xml:space="preserve"> </w:t>
      </w:r>
    </w:p>
    <w:p w14:paraId="1BBAF83F" w14:textId="152B2CC1" w:rsidR="006A7E61" w:rsidRPr="00CD2E46" w:rsidRDefault="006A7E61" w:rsidP="006A7E61">
      <w:pPr>
        <w:jc w:val="both"/>
        <w:rPr>
          <w:rFonts w:ascii="Segoe UI" w:hAnsi="Segoe UI" w:cs="Segoe UI"/>
          <w:sz w:val="22"/>
          <w:szCs w:val="22"/>
        </w:rPr>
      </w:pPr>
    </w:p>
    <w:p w14:paraId="205F6414" w14:textId="12D6D746" w:rsidR="00C67129" w:rsidRPr="00CD2E46" w:rsidRDefault="00B414D1" w:rsidP="00706EAB">
      <w:pPr>
        <w:pStyle w:val="af1"/>
        <w:numPr>
          <w:ilvl w:val="1"/>
          <w:numId w:val="6"/>
        </w:numPr>
        <w:jc w:val="both"/>
        <w:rPr>
          <w:rFonts w:ascii="Segoe UI" w:hAnsi="Segoe UI" w:cs="Segoe UI"/>
          <w:b/>
          <w:sz w:val="22"/>
          <w:szCs w:val="22"/>
        </w:rPr>
      </w:pPr>
      <w:r w:rsidRPr="00CD2E46">
        <w:rPr>
          <w:rFonts w:ascii="Segoe UI" w:hAnsi="Segoe UI" w:cs="Segoe UI"/>
          <w:b/>
          <w:sz w:val="22"/>
          <w:szCs w:val="22"/>
        </w:rPr>
        <w:t xml:space="preserve">Мета </w:t>
      </w:r>
      <w:r w:rsidR="00582513">
        <w:rPr>
          <w:rFonts w:ascii="Segoe UI" w:hAnsi="Segoe UI" w:cs="Segoe UI"/>
          <w:b/>
          <w:sz w:val="22"/>
          <w:szCs w:val="22"/>
          <w:lang w:val="ru-RU"/>
        </w:rPr>
        <w:t>закуп</w:t>
      </w:r>
      <w:r w:rsidR="00582513">
        <w:rPr>
          <w:rFonts w:ascii="Segoe UI" w:hAnsi="Segoe UI" w:cs="Segoe UI"/>
          <w:b/>
          <w:sz w:val="22"/>
          <w:szCs w:val="22"/>
        </w:rPr>
        <w:t>івлі</w:t>
      </w:r>
      <w:r w:rsidRPr="00CD2E46">
        <w:rPr>
          <w:rFonts w:ascii="Segoe UI" w:hAnsi="Segoe UI" w:cs="Segoe UI"/>
          <w:b/>
          <w:sz w:val="22"/>
          <w:szCs w:val="22"/>
        </w:rPr>
        <w:t xml:space="preserve">: </w:t>
      </w:r>
      <w:r w:rsidR="00C67129" w:rsidRPr="00CD2E46">
        <w:rPr>
          <w:rFonts w:ascii="Segoe UI" w:hAnsi="Segoe UI" w:cs="Segoe UI"/>
          <w:b/>
          <w:sz w:val="22"/>
          <w:szCs w:val="22"/>
        </w:rPr>
        <w:t xml:space="preserve"> </w:t>
      </w:r>
    </w:p>
    <w:p w14:paraId="2B393BDC" w14:textId="78D57E3D" w:rsidR="00A31600" w:rsidRDefault="00582513" w:rsidP="00C67129">
      <w:pPr>
        <w:jc w:val="both"/>
        <w:rPr>
          <w:rFonts w:ascii="Segoe UI" w:hAnsi="Segoe UI" w:cs="Segoe UI"/>
          <w:sz w:val="22"/>
          <w:szCs w:val="22"/>
        </w:rPr>
      </w:pPr>
      <w:r>
        <w:rPr>
          <w:rFonts w:ascii="Segoe UI" w:hAnsi="Segoe UI" w:cs="Segoe UI"/>
          <w:sz w:val="22"/>
          <w:szCs w:val="22"/>
        </w:rPr>
        <w:t>Забезпечення ефективної, безпечної та методологічно коректної організації та проведення польового етапу якісного дослідження, включно з організацією рекрутингу, проведенням інтерв</w:t>
      </w:r>
      <w:r w:rsidRPr="00582513">
        <w:rPr>
          <w:rFonts w:ascii="Segoe UI" w:hAnsi="Segoe UI" w:cs="Segoe UI"/>
          <w:sz w:val="22"/>
          <w:szCs w:val="22"/>
        </w:rPr>
        <w:t>’ю, лог</w:t>
      </w:r>
      <w:r>
        <w:rPr>
          <w:rFonts w:ascii="Segoe UI" w:hAnsi="Segoe UI" w:cs="Segoe UI"/>
          <w:sz w:val="22"/>
          <w:szCs w:val="22"/>
        </w:rPr>
        <w:t>істикою, наданням компенсації та транскрибації отриманих даних</w:t>
      </w:r>
      <w:r w:rsidR="00B414D1" w:rsidRPr="00CD2E46">
        <w:rPr>
          <w:rFonts w:ascii="Segoe UI" w:hAnsi="Segoe UI" w:cs="Segoe UI"/>
          <w:sz w:val="22"/>
          <w:szCs w:val="22"/>
        </w:rPr>
        <w:t xml:space="preserve">. </w:t>
      </w:r>
    </w:p>
    <w:p w14:paraId="3158E8B7" w14:textId="77777777" w:rsidR="00A31600" w:rsidRPr="00A31600" w:rsidRDefault="00A31600" w:rsidP="00C67129">
      <w:pPr>
        <w:jc w:val="both"/>
        <w:rPr>
          <w:rFonts w:ascii="Segoe UI" w:hAnsi="Segoe UI" w:cs="Segoe UI"/>
          <w:sz w:val="22"/>
          <w:szCs w:val="22"/>
        </w:rPr>
      </w:pPr>
    </w:p>
    <w:p w14:paraId="0B57BE4F" w14:textId="6CA95FA3" w:rsidR="00B414D1" w:rsidRPr="00CD2E46" w:rsidRDefault="00D23D8A" w:rsidP="00706EAB">
      <w:pPr>
        <w:jc w:val="both"/>
        <w:rPr>
          <w:rFonts w:ascii="Segoe UI" w:hAnsi="Segoe UI" w:cs="Segoe UI"/>
          <w:b/>
          <w:sz w:val="22"/>
          <w:szCs w:val="22"/>
          <w:lang w:val="en-US"/>
        </w:rPr>
      </w:pPr>
      <w:r w:rsidRPr="00CD2E46">
        <w:rPr>
          <w:rFonts w:ascii="Segoe UI" w:hAnsi="Segoe UI" w:cs="Segoe UI"/>
          <w:b/>
          <w:sz w:val="22"/>
          <w:szCs w:val="22"/>
        </w:rPr>
        <w:t xml:space="preserve">Завдання: </w:t>
      </w:r>
    </w:p>
    <w:p w14:paraId="7B01C652" w14:textId="2CAE8435" w:rsidR="00D23D8A" w:rsidRDefault="00582513"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Координація та проведення польового етапу, зокрема: повна операційна координація збору даних у визначених регіонах; забезпечення синхронної роботи інтерв</w:t>
      </w:r>
      <w:r w:rsidRPr="00582513">
        <w:rPr>
          <w:rFonts w:ascii="Segoe UI" w:hAnsi="Segoe UI" w:cs="Segoe UI"/>
          <w:sz w:val="22"/>
          <w:szCs w:val="22"/>
          <w:lang w:val="en-US"/>
        </w:rPr>
        <w:t>’</w:t>
      </w:r>
      <w:r>
        <w:rPr>
          <w:rFonts w:ascii="Segoe UI" w:hAnsi="Segoe UI" w:cs="Segoe UI"/>
          <w:sz w:val="22"/>
          <w:szCs w:val="22"/>
          <w:lang w:val="ru-RU"/>
        </w:rPr>
        <w:t>юер</w:t>
      </w:r>
      <w:r>
        <w:rPr>
          <w:rFonts w:ascii="Segoe UI" w:hAnsi="Segoe UI" w:cs="Segoe UI"/>
          <w:sz w:val="22"/>
          <w:szCs w:val="22"/>
        </w:rPr>
        <w:t>ів і рекрутерів; контроль дотримання затвердженого протоколу дослідження, методології та етичних стандартів; оперативне реагування на організаційні, логістичні та безпекові виклики у процесі збору даних</w:t>
      </w:r>
      <w:r w:rsidR="00D23D8A" w:rsidRPr="00CD2E46">
        <w:rPr>
          <w:rFonts w:ascii="Segoe UI" w:hAnsi="Segoe UI" w:cs="Segoe UI"/>
          <w:sz w:val="22"/>
          <w:szCs w:val="22"/>
        </w:rPr>
        <w:t>.</w:t>
      </w:r>
    </w:p>
    <w:p w14:paraId="6E01ADF4" w14:textId="54719083" w:rsidR="00582513" w:rsidRDefault="00582513"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Організація та контроль рекрутингу учасників, зокрема: координація і проведення рекрутингу учасників відповідно до критеріїв включення та виключення; пошук і комунікація з рекрутерами та моніторинг виконання плану рекрутингу; перевірка коректності первинного скринінгу, кодів учасників і логіки відбору; запобігання дублюванню учасниць і моніторинг ризиків безпеки під час рекрутингу.</w:t>
      </w:r>
    </w:p>
    <w:p w14:paraId="23C1E5E1" w14:textId="3D258499" w:rsidR="00582513" w:rsidRDefault="00582513"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Координація і проведення інтерв’ю, зокрема: планування графік</w:t>
      </w:r>
      <w:r w:rsidR="00A31600">
        <w:rPr>
          <w:rFonts w:ascii="Segoe UI" w:hAnsi="Segoe UI" w:cs="Segoe UI"/>
          <w:sz w:val="22"/>
          <w:szCs w:val="22"/>
        </w:rPr>
        <w:t xml:space="preserve">у </w:t>
      </w:r>
      <w:r>
        <w:rPr>
          <w:rFonts w:ascii="Segoe UI" w:hAnsi="Segoe UI" w:cs="Segoe UI"/>
          <w:sz w:val="22"/>
          <w:szCs w:val="22"/>
        </w:rPr>
        <w:t>і збір даних; забезпечення безпечних і конфіденційних локацій для збору даних; контроль дотримання процедур інформованої згоди; моніторинг якості проведення інтервю без втручання у зміст; забезпечення дотримання принципів добровільності, безпеки та конфіденційності; реагування на кризові, етичні або безпекові ситуації під час взаємодії з учасниками.</w:t>
      </w:r>
    </w:p>
    <w:p w14:paraId="6CF12A2A" w14:textId="7B95202B" w:rsidR="00582513" w:rsidRDefault="00582513"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Забезпечення і контроль видачі компенсації учасникам і рекрутерам, зокрема: організація процесу видачі компенсації учасникам дослідження; забезпечення виплати рекрутерам винагороди за залучення учасників в дослідження; ведення звітності щодо видачі компенсації із дотримання принципів конфіденційності; контроль недопущення подвійних виплат і нецільового використання коштів.</w:t>
      </w:r>
    </w:p>
    <w:p w14:paraId="22FFFDBF" w14:textId="61608A90" w:rsidR="00582513" w:rsidRPr="00CD2E46" w:rsidRDefault="00582513"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 xml:space="preserve">Транскрибація інтерв’ю, зокрема: організація процесу транскрибації аудіозаписів інтерв’ю, своєчасна підготовка транскриптів і контроль їхньої відповідності аудіозаписам; передача готових транскриптів і аудіозаписів Замовнику.  </w:t>
      </w:r>
    </w:p>
    <w:p w14:paraId="0E2226E9" w14:textId="77777777" w:rsidR="00B414D1" w:rsidRPr="00CD2E46" w:rsidRDefault="00B414D1" w:rsidP="00B414D1">
      <w:pPr>
        <w:pStyle w:val="af1"/>
        <w:ind w:left="720"/>
        <w:jc w:val="both"/>
        <w:rPr>
          <w:rFonts w:ascii="Segoe UI" w:hAnsi="Segoe UI" w:cs="Segoe UI"/>
          <w:sz w:val="22"/>
          <w:szCs w:val="22"/>
        </w:rPr>
      </w:pPr>
    </w:p>
    <w:p w14:paraId="4F3B7A82" w14:textId="6CADC34C" w:rsidR="00B414D1" w:rsidRPr="00CD2E46" w:rsidRDefault="00B414D1" w:rsidP="00B97DE0">
      <w:pPr>
        <w:pStyle w:val="af1"/>
        <w:widowControl/>
        <w:numPr>
          <w:ilvl w:val="1"/>
          <w:numId w:val="6"/>
        </w:numPr>
        <w:jc w:val="both"/>
        <w:rPr>
          <w:rFonts w:ascii="Segoe UI" w:hAnsi="Segoe UI" w:cs="Segoe UI"/>
          <w:b/>
          <w:sz w:val="22"/>
          <w:szCs w:val="22"/>
        </w:rPr>
      </w:pPr>
      <w:r w:rsidRPr="00CD2E46">
        <w:rPr>
          <w:rFonts w:ascii="Segoe UI" w:hAnsi="Segoe UI" w:cs="Segoe UI"/>
          <w:b/>
          <w:sz w:val="22"/>
          <w:szCs w:val="22"/>
        </w:rPr>
        <w:t>Цільові групи дослідження:</w:t>
      </w:r>
    </w:p>
    <w:p w14:paraId="3734441C" w14:textId="7D68709C" w:rsidR="00012C3A" w:rsidRPr="00CD2E46" w:rsidRDefault="001A5B8C" w:rsidP="008F53FA">
      <w:pPr>
        <w:jc w:val="both"/>
        <w:rPr>
          <w:rFonts w:ascii="Segoe UI" w:hAnsi="Segoe UI" w:cs="Segoe UI"/>
          <w:sz w:val="22"/>
          <w:szCs w:val="22"/>
        </w:rPr>
      </w:pPr>
      <w:r w:rsidRPr="00CD2E46">
        <w:rPr>
          <w:rFonts w:ascii="Segoe UI" w:hAnsi="Segoe UI" w:cs="Segoe UI"/>
          <w:sz w:val="22"/>
          <w:szCs w:val="22"/>
        </w:rPr>
        <w:t xml:space="preserve">Дослідження передбачає </w:t>
      </w:r>
      <w:r w:rsidR="00012C3A">
        <w:rPr>
          <w:rFonts w:ascii="Segoe UI" w:hAnsi="Segoe UI" w:cs="Segoe UI"/>
          <w:sz w:val="22"/>
          <w:szCs w:val="22"/>
        </w:rPr>
        <w:t>проведення інтерв’ю з шістьма цільовими групами:</w:t>
      </w:r>
    </w:p>
    <w:p w14:paraId="4B795569" w14:textId="7C21427E" w:rsidR="008369DD" w:rsidRDefault="00012C3A"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ЧСЧ, які відповідають критеріям призначення Доксі-ПЕП,</w:t>
      </w:r>
    </w:p>
    <w:p w14:paraId="2300CEA4" w14:textId="16C61A31" w:rsidR="00012C3A" w:rsidRDefault="00012C3A"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Транс*жінки, які відповідають критеріям призначення Доксі-ПЕП,</w:t>
      </w:r>
    </w:p>
    <w:p w14:paraId="48E787C4" w14:textId="3540610F" w:rsidR="00012C3A" w:rsidRDefault="00012C3A"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Фахівці неурядових організацій, які надають</w:t>
      </w:r>
      <w:r w:rsidR="00254D9D">
        <w:rPr>
          <w:rFonts w:ascii="Segoe UI" w:hAnsi="Segoe UI" w:cs="Segoe UI"/>
          <w:sz w:val="22"/>
          <w:szCs w:val="22"/>
        </w:rPr>
        <w:t xml:space="preserve"> послуги ЧСЧ та транс*жінкам у профілактиці ВІЛ/ІПСШ,</w:t>
      </w:r>
    </w:p>
    <w:p w14:paraId="01D8497B" w14:textId="69128284" w:rsidR="00254D9D" w:rsidRDefault="00254D9D"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Медичні працівники, які надають послуги з лікування та профілактики ВІЛ та/або ІПСШ,</w:t>
      </w:r>
    </w:p>
    <w:p w14:paraId="0625EE27" w14:textId="7613CBE0" w:rsidR="00254D9D" w:rsidRDefault="00254D9D" w:rsidP="00B97DE0">
      <w:pPr>
        <w:pStyle w:val="af1"/>
        <w:numPr>
          <w:ilvl w:val="0"/>
          <w:numId w:val="4"/>
        </w:numPr>
        <w:ind w:left="1276"/>
        <w:jc w:val="both"/>
        <w:rPr>
          <w:rFonts w:ascii="Segoe UI" w:hAnsi="Segoe UI" w:cs="Segoe UI"/>
          <w:sz w:val="22"/>
          <w:szCs w:val="22"/>
        </w:rPr>
      </w:pPr>
      <w:r>
        <w:rPr>
          <w:rFonts w:ascii="Segoe UI" w:hAnsi="Segoe UI" w:cs="Segoe UI"/>
          <w:sz w:val="22"/>
          <w:szCs w:val="22"/>
        </w:rPr>
        <w:t>Активісти та представники організацій на базі спільнот ЧСЧ і транс*жінок,</w:t>
      </w:r>
    </w:p>
    <w:p w14:paraId="2EBFA168" w14:textId="28E4541C" w:rsidR="005F2BBF" w:rsidRDefault="00254D9D" w:rsidP="005F2BBF">
      <w:pPr>
        <w:pStyle w:val="af1"/>
        <w:numPr>
          <w:ilvl w:val="0"/>
          <w:numId w:val="4"/>
        </w:numPr>
        <w:ind w:left="1276"/>
        <w:jc w:val="both"/>
        <w:rPr>
          <w:rFonts w:ascii="Segoe UI" w:hAnsi="Segoe UI" w:cs="Segoe UI"/>
          <w:sz w:val="22"/>
          <w:szCs w:val="22"/>
        </w:rPr>
      </w:pPr>
      <w:r>
        <w:rPr>
          <w:rFonts w:ascii="Segoe UI" w:hAnsi="Segoe UI" w:cs="Segoe UI"/>
          <w:sz w:val="22"/>
          <w:szCs w:val="22"/>
        </w:rPr>
        <w:t xml:space="preserve">Представники установ і організацій, залучених до національної або регіональної відповіді на ІПСШ. </w:t>
      </w:r>
    </w:p>
    <w:p w14:paraId="5A7B890B" w14:textId="417DAB4F" w:rsidR="00254D9D" w:rsidRDefault="00254D9D" w:rsidP="00254D9D">
      <w:pPr>
        <w:jc w:val="both"/>
        <w:rPr>
          <w:rFonts w:ascii="Segoe UI" w:hAnsi="Segoe UI" w:cs="Segoe UI"/>
          <w:sz w:val="22"/>
          <w:szCs w:val="22"/>
        </w:rPr>
      </w:pPr>
      <w:r>
        <w:rPr>
          <w:rFonts w:ascii="Segoe UI" w:hAnsi="Segoe UI" w:cs="Segoe UI"/>
          <w:sz w:val="22"/>
          <w:szCs w:val="22"/>
        </w:rPr>
        <w:lastRenderedPageBreak/>
        <w:t>Критерії включення та виключення представників кожної цільової групи наведено нижче:</w:t>
      </w:r>
    </w:p>
    <w:p w14:paraId="0D21D035" w14:textId="77777777" w:rsidR="00254D9D" w:rsidRDefault="00254D9D" w:rsidP="00254D9D">
      <w:pPr>
        <w:jc w:val="both"/>
        <w:rPr>
          <w:rFonts w:ascii="Segoe UI" w:hAnsi="Segoe UI" w:cs="Segoe UI"/>
          <w:sz w:val="22"/>
          <w:szCs w:val="22"/>
        </w:rPr>
      </w:pPr>
    </w:p>
    <w:tbl>
      <w:tblPr>
        <w:tblStyle w:val="ac"/>
        <w:tblW w:w="9781" w:type="dxa"/>
        <w:tblLook w:val="04A0" w:firstRow="1" w:lastRow="0" w:firstColumn="1" w:lastColumn="0" w:noHBand="0" w:noVBand="1"/>
      </w:tblPr>
      <w:tblGrid>
        <w:gridCol w:w="6804"/>
        <w:gridCol w:w="2977"/>
      </w:tblGrid>
      <w:tr w:rsidR="00254D9D" w:rsidRPr="00F64A1A" w14:paraId="1A96D7C0" w14:textId="77777777" w:rsidTr="00A31600">
        <w:trPr>
          <w:trHeight w:val="254"/>
          <w:tblHeader/>
        </w:trPr>
        <w:tc>
          <w:tcPr>
            <w:tcW w:w="6804" w:type="dxa"/>
            <w:tcBorders>
              <w:top w:val="nil"/>
              <w:left w:val="nil"/>
              <w:right w:val="nil"/>
            </w:tcBorders>
            <w:vAlign w:val="center"/>
          </w:tcPr>
          <w:p w14:paraId="7539E8D8" w14:textId="77777777" w:rsidR="00254D9D" w:rsidRPr="00F64A1A" w:rsidRDefault="00254D9D" w:rsidP="006B4035">
            <w:pPr>
              <w:rPr>
                <w:rFonts w:ascii="Segoe UI" w:hAnsi="Segoe UI" w:cs="Segoe UI"/>
                <w:b/>
                <w:sz w:val="18"/>
                <w:szCs w:val="18"/>
              </w:rPr>
            </w:pPr>
            <w:r w:rsidRPr="00F64A1A">
              <w:rPr>
                <w:rFonts w:ascii="Segoe UI" w:hAnsi="Segoe UI" w:cs="Segoe UI"/>
                <w:b/>
                <w:sz w:val="18"/>
                <w:szCs w:val="18"/>
              </w:rPr>
              <w:t>Критерії включення</w:t>
            </w:r>
          </w:p>
        </w:tc>
        <w:tc>
          <w:tcPr>
            <w:tcW w:w="2977" w:type="dxa"/>
            <w:tcBorders>
              <w:top w:val="nil"/>
              <w:left w:val="nil"/>
              <w:right w:val="nil"/>
            </w:tcBorders>
            <w:vAlign w:val="center"/>
          </w:tcPr>
          <w:p w14:paraId="49A6AF10" w14:textId="77777777" w:rsidR="00254D9D" w:rsidRPr="00F64A1A" w:rsidRDefault="00254D9D" w:rsidP="006B4035">
            <w:pPr>
              <w:rPr>
                <w:rFonts w:ascii="Segoe UI" w:hAnsi="Segoe UI" w:cs="Segoe UI"/>
                <w:b/>
                <w:sz w:val="18"/>
                <w:szCs w:val="18"/>
              </w:rPr>
            </w:pPr>
            <w:r w:rsidRPr="00F64A1A">
              <w:rPr>
                <w:rFonts w:ascii="Segoe UI" w:hAnsi="Segoe UI" w:cs="Segoe UI"/>
                <w:b/>
                <w:sz w:val="18"/>
                <w:szCs w:val="18"/>
              </w:rPr>
              <w:t>Критерії виключення</w:t>
            </w:r>
          </w:p>
        </w:tc>
      </w:tr>
      <w:tr w:rsidR="00254D9D" w:rsidRPr="00F64A1A" w14:paraId="039C1EA7" w14:textId="77777777" w:rsidTr="00A31600">
        <w:trPr>
          <w:trHeight w:val="254"/>
        </w:trPr>
        <w:tc>
          <w:tcPr>
            <w:tcW w:w="6804" w:type="dxa"/>
            <w:tcBorders>
              <w:left w:val="nil"/>
              <w:right w:val="nil"/>
            </w:tcBorders>
            <w:vAlign w:val="center"/>
          </w:tcPr>
          <w:p w14:paraId="27DF998C" w14:textId="77777777" w:rsidR="00254D9D" w:rsidRPr="00F64A1A" w:rsidRDefault="00254D9D" w:rsidP="006B4035">
            <w:pPr>
              <w:rPr>
                <w:rFonts w:ascii="Segoe UI" w:hAnsi="Segoe UI" w:cs="Segoe UI"/>
                <w:b/>
                <w:bCs/>
                <w:sz w:val="18"/>
                <w:szCs w:val="18"/>
              </w:rPr>
            </w:pPr>
            <w:r w:rsidRPr="00F64A1A">
              <w:rPr>
                <w:rFonts w:ascii="Segoe UI" w:hAnsi="Segoe UI" w:cs="Segoe UI"/>
                <w:b/>
                <w:bCs/>
                <w:sz w:val="18"/>
                <w:szCs w:val="18"/>
              </w:rPr>
              <w:t>(0) Для всіх груп</w:t>
            </w:r>
          </w:p>
        </w:tc>
        <w:tc>
          <w:tcPr>
            <w:tcW w:w="2977" w:type="dxa"/>
            <w:tcBorders>
              <w:left w:val="nil"/>
              <w:right w:val="nil"/>
            </w:tcBorders>
          </w:tcPr>
          <w:p w14:paraId="48125D8F" w14:textId="77777777" w:rsidR="00254D9D" w:rsidRPr="00F64A1A" w:rsidRDefault="00254D9D" w:rsidP="006B4035">
            <w:pPr>
              <w:jc w:val="both"/>
              <w:rPr>
                <w:rFonts w:ascii="Segoe UI" w:hAnsi="Segoe UI" w:cs="Segoe UI"/>
                <w:b/>
                <w:bCs/>
                <w:sz w:val="18"/>
                <w:szCs w:val="18"/>
              </w:rPr>
            </w:pPr>
          </w:p>
        </w:tc>
      </w:tr>
      <w:tr w:rsidR="00254D9D" w:rsidRPr="00F64A1A" w14:paraId="1BE7A7B8" w14:textId="77777777" w:rsidTr="00A31600">
        <w:trPr>
          <w:trHeight w:val="254"/>
        </w:trPr>
        <w:tc>
          <w:tcPr>
            <w:tcW w:w="6804" w:type="dxa"/>
            <w:tcBorders>
              <w:left w:val="nil"/>
              <w:right w:val="nil"/>
            </w:tcBorders>
          </w:tcPr>
          <w:p w14:paraId="1750AF22" w14:textId="77777777" w:rsidR="00254D9D" w:rsidRPr="00F64A1A" w:rsidRDefault="00254D9D" w:rsidP="00254D9D">
            <w:pPr>
              <w:pStyle w:val="af1"/>
              <w:widowControl/>
              <w:numPr>
                <w:ilvl w:val="0"/>
                <w:numId w:val="12"/>
              </w:numPr>
              <w:ind w:left="454" w:hanging="283"/>
              <w:contextualSpacing/>
              <w:rPr>
                <w:rFonts w:ascii="Segoe UI" w:hAnsi="Segoe UI" w:cs="Segoe UI"/>
                <w:sz w:val="18"/>
                <w:szCs w:val="18"/>
              </w:rPr>
            </w:pPr>
            <w:r w:rsidRPr="00F64A1A">
              <w:rPr>
                <w:rFonts w:ascii="Segoe UI" w:hAnsi="Segoe UI" w:cs="Segoe UI"/>
                <w:sz w:val="18"/>
                <w:szCs w:val="18"/>
              </w:rPr>
              <w:t>Вік 18 років або старше;</w:t>
            </w:r>
          </w:p>
          <w:p w14:paraId="0D5B6340"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Тривалість проживання у Києві, Львові або Одесі мінімум 3 місяці на момент дослідження (для регіональних учасників);</w:t>
            </w:r>
          </w:p>
          <w:p w14:paraId="05FB5510"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Готовність надати усвідомлену добровільну усну інформовану згоду на участь;</w:t>
            </w:r>
          </w:p>
          <w:p w14:paraId="15FAECE1"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Здатність брати участь в інтерв’ю українською або російською мовами;</w:t>
            </w:r>
          </w:p>
          <w:p w14:paraId="565E31B4"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Готовність до аудіозапису інтерв’ю (із гарантією конфіденційності).</w:t>
            </w:r>
          </w:p>
        </w:tc>
        <w:tc>
          <w:tcPr>
            <w:tcW w:w="2977" w:type="dxa"/>
            <w:tcBorders>
              <w:left w:val="nil"/>
              <w:right w:val="nil"/>
            </w:tcBorders>
          </w:tcPr>
          <w:p w14:paraId="76A5A88B"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Вік менше 18 років;</w:t>
            </w:r>
          </w:p>
          <w:p w14:paraId="4C3FDAC0" w14:textId="77777777" w:rsidR="00254D9D" w:rsidRPr="007340EB" w:rsidRDefault="00254D9D" w:rsidP="00254D9D">
            <w:pPr>
              <w:pStyle w:val="af1"/>
              <w:widowControl/>
              <w:numPr>
                <w:ilvl w:val="0"/>
                <w:numId w:val="12"/>
              </w:numPr>
              <w:ind w:left="454" w:hanging="283"/>
              <w:contextualSpacing/>
              <w:jc w:val="both"/>
              <w:rPr>
                <w:rFonts w:ascii="Segoe UI" w:hAnsi="Segoe UI" w:cs="Segoe UI"/>
                <w:sz w:val="18"/>
                <w:szCs w:val="18"/>
              </w:rPr>
            </w:pPr>
            <w:r w:rsidRPr="007340EB">
              <w:rPr>
                <w:rFonts w:ascii="Segoe UI" w:hAnsi="Segoe UI" w:cs="Segoe UI"/>
                <w:sz w:val="18"/>
                <w:szCs w:val="18"/>
                <w:lang w:val="ru-RU"/>
              </w:rPr>
              <w:t>Т</w:t>
            </w:r>
            <w:r w:rsidRPr="007340EB">
              <w:rPr>
                <w:rFonts w:ascii="Segoe UI" w:hAnsi="Segoe UI" w:cs="Segoe UI"/>
                <w:sz w:val="18"/>
                <w:szCs w:val="18"/>
              </w:rPr>
              <w:t>акий ступінь алкогольного або наркотичного сп’яніння, який не</w:t>
            </w:r>
            <w:r w:rsidRPr="007340EB">
              <w:rPr>
                <w:rFonts w:ascii="Segoe UI" w:hAnsi="Segoe UI" w:cs="Segoe UI"/>
                <w:sz w:val="18"/>
                <w:szCs w:val="18"/>
                <w:lang w:val="ru-RU"/>
              </w:rPr>
              <w:t xml:space="preserve"> </w:t>
            </w:r>
            <w:r w:rsidRPr="007340EB">
              <w:rPr>
                <w:rFonts w:ascii="Segoe UI" w:hAnsi="Segoe UI" w:cs="Segoe UI"/>
                <w:sz w:val="18"/>
                <w:szCs w:val="18"/>
              </w:rPr>
              <w:t>дозволяє розуміти та відповідати на запитання;</w:t>
            </w:r>
          </w:p>
          <w:p w14:paraId="48B7D423"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Поточна участь у дослідженнях, що створюють конфлікт інтересів або ризики повторного рекрутингу;</w:t>
            </w:r>
          </w:p>
          <w:p w14:paraId="4F521B21"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Співробітники дослідницької групи або особи, що мають підлеглі стосунки з дослідниками</w:t>
            </w:r>
          </w:p>
        </w:tc>
      </w:tr>
      <w:tr w:rsidR="00254D9D" w:rsidRPr="00F64A1A" w14:paraId="7B76C685" w14:textId="77777777" w:rsidTr="006B4035">
        <w:trPr>
          <w:trHeight w:val="244"/>
        </w:trPr>
        <w:tc>
          <w:tcPr>
            <w:tcW w:w="9781" w:type="dxa"/>
            <w:gridSpan w:val="2"/>
            <w:tcBorders>
              <w:left w:val="nil"/>
              <w:right w:val="nil"/>
            </w:tcBorders>
            <w:vAlign w:val="center"/>
          </w:tcPr>
          <w:p w14:paraId="2119F272" w14:textId="77777777" w:rsidR="00254D9D" w:rsidRPr="00F64A1A" w:rsidRDefault="00254D9D" w:rsidP="006B4035">
            <w:pPr>
              <w:jc w:val="both"/>
              <w:rPr>
                <w:rFonts w:ascii="Segoe UI" w:hAnsi="Segoe UI" w:cs="Segoe UI"/>
                <w:b/>
                <w:bCs/>
                <w:sz w:val="18"/>
                <w:szCs w:val="18"/>
              </w:rPr>
            </w:pPr>
            <w:r w:rsidRPr="00F64A1A">
              <w:rPr>
                <w:rFonts w:ascii="Segoe UI" w:hAnsi="Segoe UI" w:cs="Segoe UI"/>
                <w:b/>
                <w:bCs/>
                <w:sz w:val="18"/>
                <w:szCs w:val="18"/>
              </w:rPr>
              <w:t>(1) ЧСЧ, які відповідають критеріям призначення Доксі-ПЕП</w:t>
            </w:r>
          </w:p>
        </w:tc>
      </w:tr>
      <w:tr w:rsidR="00254D9D" w:rsidRPr="00F64A1A" w14:paraId="1A7A442E" w14:textId="77777777" w:rsidTr="00A31600">
        <w:trPr>
          <w:trHeight w:val="254"/>
        </w:trPr>
        <w:tc>
          <w:tcPr>
            <w:tcW w:w="6804" w:type="dxa"/>
            <w:tcBorders>
              <w:left w:val="nil"/>
              <w:right w:val="nil"/>
            </w:tcBorders>
            <w:vAlign w:val="center"/>
          </w:tcPr>
          <w:p w14:paraId="16AAC49F" w14:textId="77777777" w:rsidR="00254D9D"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Чоловіча стать при народженні</w:t>
            </w:r>
          </w:p>
          <w:p w14:paraId="3045B53F" w14:textId="77777777" w:rsidR="00254D9D" w:rsidRDefault="00254D9D" w:rsidP="00254D9D">
            <w:pPr>
              <w:pStyle w:val="af1"/>
              <w:widowControl/>
              <w:numPr>
                <w:ilvl w:val="0"/>
                <w:numId w:val="12"/>
              </w:numPr>
              <w:ind w:left="454" w:hanging="283"/>
              <w:contextualSpacing/>
              <w:jc w:val="both"/>
              <w:rPr>
                <w:rFonts w:ascii="Segoe UI" w:hAnsi="Segoe UI" w:cs="Segoe UI"/>
                <w:sz w:val="18"/>
                <w:szCs w:val="18"/>
              </w:rPr>
            </w:pPr>
            <w:r>
              <w:rPr>
                <w:rFonts w:ascii="Segoe UI" w:hAnsi="Segoe UI" w:cs="Segoe UI"/>
                <w:sz w:val="18"/>
                <w:szCs w:val="18"/>
              </w:rPr>
              <w:t>Д</w:t>
            </w:r>
            <w:r w:rsidRPr="00F64A1A">
              <w:rPr>
                <w:rFonts w:ascii="Segoe UI" w:hAnsi="Segoe UI" w:cs="Segoe UI"/>
                <w:sz w:val="18"/>
                <w:szCs w:val="18"/>
              </w:rPr>
              <w:t xml:space="preserve">освід </w:t>
            </w:r>
            <w:r>
              <w:rPr>
                <w:rFonts w:ascii="Segoe UI" w:hAnsi="Segoe UI" w:cs="Segoe UI"/>
                <w:sz w:val="18"/>
                <w:szCs w:val="18"/>
              </w:rPr>
              <w:t xml:space="preserve">незахищеного </w:t>
            </w:r>
            <w:r w:rsidRPr="00F64A1A">
              <w:rPr>
                <w:rFonts w:ascii="Segoe UI" w:hAnsi="Segoe UI" w:cs="Segoe UI"/>
                <w:sz w:val="18"/>
                <w:szCs w:val="18"/>
              </w:rPr>
              <w:t>анальн</w:t>
            </w:r>
            <w:r>
              <w:rPr>
                <w:rFonts w:ascii="Segoe UI" w:hAnsi="Segoe UI" w:cs="Segoe UI"/>
                <w:sz w:val="18"/>
                <w:szCs w:val="18"/>
              </w:rPr>
              <w:t>ого</w:t>
            </w:r>
            <w:r w:rsidRPr="00F64A1A">
              <w:rPr>
                <w:rFonts w:ascii="Segoe UI" w:hAnsi="Segoe UI" w:cs="Segoe UI"/>
                <w:sz w:val="18"/>
                <w:szCs w:val="18"/>
              </w:rPr>
              <w:t xml:space="preserve"> або оральн</w:t>
            </w:r>
            <w:r>
              <w:rPr>
                <w:rFonts w:ascii="Segoe UI" w:hAnsi="Segoe UI" w:cs="Segoe UI"/>
                <w:sz w:val="18"/>
                <w:szCs w:val="18"/>
              </w:rPr>
              <w:t>ого сексу</w:t>
            </w:r>
            <w:r w:rsidRPr="00F64A1A">
              <w:rPr>
                <w:rFonts w:ascii="Segoe UI" w:hAnsi="Segoe UI" w:cs="Segoe UI"/>
                <w:sz w:val="18"/>
                <w:szCs w:val="18"/>
              </w:rPr>
              <w:t xml:space="preserve"> з </w:t>
            </w:r>
            <w:r>
              <w:rPr>
                <w:rFonts w:ascii="Segoe UI" w:hAnsi="Segoe UI" w:cs="Segoe UI"/>
                <w:sz w:val="18"/>
                <w:szCs w:val="18"/>
              </w:rPr>
              <w:t xml:space="preserve">одним або кількома партнерами чоловічої статті при народженні </w:t>
            </w:r>
            <w:r w:rsidRPr="00F64A1A">
              <w:rPr>
                <w:rFonts w:ascii="Segoe UI" w:hAnsi="Segoe UI" w:cs="Segoe UI"/>
                <w:sz w:val="18"/>
                <w:szCs w:val="18"/>
              </w:rPr>
              <w:t>протягом останніх 12 місяців;</w:t>
            </w:r>
          </w:p>
          <w:p w14:paraId="7D46EF2D" w14:textId="77777777" w:rsidR="00254D9D" w:rsidRPr="0068030A" w:rsidRDefault="00254D9D" w:rsidP="00254D9D">
            <w:pPr>
              <w:pStyle w:val="af1"/>
              <w:widowControl/>
              <w:numPr>
                <w:ilvl w:val="0"/>
                <w:numId w:val="12"/>
              </w:numPr>
              <w:ind w:left="454" w:hanging="283"/>
              <w:contextualSpacing/>
              <w:jc w:val="both"/>
              <w:rPr>
                <w:rFonts w:ascii="Segoe UI" w:hAnsi="Segoe UI" w:cs="Segoe UI"/>
                <w:sz w:val="18"/>
                <w:szCs w:val="18"/>
              </w:rPr>
            </w:pPr>
            <w:r>
              <w:rPr>
                <w:rFonts w:ascii="Segoe UI" w:hAnsi="Segoe UI" w:cs="Segoe UI"/>
                <w:sz w:val="18"/>
                <w:szCs w:val="18"/>
              </w:rPr>
              <w:t>Раніше діагносто</w:t>
            </w:r>
            <w:r w:rsidRPr="00611EDA">
              <w:rPr>
                <w:rFonts w:ascii="Segoe UI" w:hAnsi="Segoe UI" w:cs="Segoe UI"/>
                <w:sz w:val="18"/>
                <w:szCs w:val="18"/>
              </w:rPr>
              <w:t>ван</w:t>
            </w:r>
            <w:r>
              <w:rPr>
                <w:rFonts w:ascii="Segoe UI" w:hAnsi="Segoe UI" w:cs="Segoe UI"/>
                <w:sz w:val="18"/>
                <w:szCs w:val="18"/>
              </w:rPr>
              <w:t xml:space="preserve">а ВІЛ-інфекція (незалежно </w:t>
            </w:r>
            <w:r w:rsidRPr="00F64A1A">
              <w:rPr>
                <w:rFonts w:ascii="Segoe UI" w:hAnsi="Segoe UI" w:cs="Segoe UI"/>
                <w:sz w:val="18"/>
                <w:szCs w:val="18"/>
              </w:rPr>
              <w:t>від статусу прийому антиретровірусної терапії та дати діагнозу</w:t>
            </w:r>
            <w:r>
              <w:rPr>
                <w:rFonts w:ascii="Segoe UI" w:hAnsi="Segoe UI" w:cs="Segoe UI"/>
                <w:sz w:val="18"/>
                <w:szCs w:val="18"/>
              </w:rPr>
              <w:t xml:space="preserve">) АБО негативний результат останнього тестування на ВІЛ протягом </w:t>
            </w:r>
            <w:r w:rsidRPr="0068030A">
              <w:rPr>
                <w:rFonts w:ascii="Segoe UI" w:hAnsi="Segoe UI" w:cs="Segoe UI"/>
                <w:sz w:val="18"/>
                <w:szCs w:val="18"/>
              </w:rPr>
              <w:t xml:space="preserve">останніх трьох місяців та </w:t>
            </w:r>
            <w:r>
              <w:rPr>
                <w:rFonts w:ascii="Segoe UI" w:hAnsi="Segoe UI" w:cs="Segoe UI"/>
                <w:sz w:val="18"/>
                <w:szCs w:val="18"/>
              </w:rPr>
              <w:t>поточне використання або намір розпочати ПрЕП протягом 30 днів після</w:t>
            </w:r>
            <w:r w:rsidRPr="0068030A">
              <w:rPr>
                <w:rFonts w:ascii="Segoe UI" w:hAnsi="Segoe UI" w:cs="Segoe UI"/>
                <w:sz w:val="18"/>
                <w:szCs w:val="18"/>
              </w:rPr>
              <w:t xml:space="preserve"> інтерв’ю</w:t>
            </w:r>
          </w:p>
          <w:p w14:paraId="25528184" w14:textId="77777777" w:rsidR="00254D9D" w:rsidRPr="0068030A" w:rsidRDefault="00254D9D" w:rsidP="00254D9D">
            <w:pPr>
              <w:pStyle w:val="af1"/>
              <w:widowControl/>
              <w:numPr>
                <w:ilvl w:val="0"/>
                <w:numId w:val="12"/>
              </w:numPr>
              <w:ind w:left="454" w:hanging="283"/>
              <w:contextualSpacing/>
              <w:jc w:val="both"/>
              <w:rPr>
                <w:rFonts w:ascii="Segoe UI" w:hAnsi="Segoe UI" w:cs="Segoe UI"/>
                <w:sz w:val="18"/>
                <w:szCs w:val="18"/>
              </w:rPr>
            </w:pPr>
            <w:r w:rsidRPr="0068030A">
              <w:rPr>
                <w:rFonts w:ascii="Segoe UI" w:hAnsi="Segoe UI" w:cs="Segoe UI"/>
                <w:sz w:val="18"/>
                <w:szCs w:val="18"/>
              </w:rPr>
              <w:t>Наявність принаймні одного додаткового факто</w:t>
            </w:r>
            <w:r>
              <w:rPr>
                <w:rFonts w:ascii="Segoe UI" w:hAnsi="Segoe UI" w:cs="Segoe UI"/>
                <w:sz w:val="18"/>
                <w:szCs w:val="18"/>
              </w:rPr>
              <w:t>ру</w:t>
            </w:r>
            <w:r w:rsidRPr="0068030A">
              <w:rPr>
                <w:rFonts w:ascii="Segoe UI" w:hAnsi="Segoe UI" w:cs="Segoe UI"/>
                <w:sz w:val="18"/>
                <w:szCs w:val="18"/>
              </w:rPr>
              <w:t xml:space="preserve"> ризику:</w:t>
            </w:r>
          </w:p>
          <w:p w14:paraId="693F7BA5" w14:textId="77777777" w:rsidR="00254D9D" w:rsidRPr="0068030A" w:rsidRDefault="00254D9D" w:rsidP="00254D9D">
            <w:pPr>
              <w:pStyle w:val="af1"/>
              <w:widowControl/>
              <w:numPr>
                <w:ilvl w:val="1"/>
                <w:numId w:val="13"/>
              </w:numPr>
              <w:ind w:left="880" w:hanging="284"/>
              <w:contextualSpacing/>
              <w:jc w:val="both"/>
              <w:rPr>
                <w:rFonts w:ascii="Segoe UI" w:hAnsi="Segoe UI" w:cs="Segoe UI"/>
                <w:sz w:val="18"/>
                <w:szCs w:val="18"/>
              </w:rPr>
            </w:pPr>
            <w:r w:rsidRPr="0068030A">
              <w:rPr>
                <w:rFonts w:ascii="Segoe UI" w:hAnsi="Segoe UI" w:cs="Segoe UI"/>
                <w:sz w:val="18"/>
                <w:szCs w:val="18"/>
              </w:rPr>
              <w:t>Підтверджений або самозаявлений випадок бактеріальної ІПСШ (сифіліс, гонорея, хламідіоз) протягом останніх 12 місяців</w:t>
            </w:r>
          </w:p>
          <w:p w14:paraId="437748DA" w14:textId="77777777" w:rsidR="00254D9D" w:rsidRPr="0068030A" w:rsidRDefault="00254D9D" w:rsidP="00254D9D">
            <w:pPr>
              <w:pStyle w:val="af1"/>
              <w:widowControl/>
              <w:numPr>
                <w:ilvl w:val="1"/>
                <w:numId w:val="13"/>
              </w:numPr>
              <w:ind w:left="880" w:hanging="284"/>
              <w:contextualSpacing/>
              <w:jc w:val="both"/>
              <w:rPr>
                <w:rFonts w:ascii="Segoe UI" w:hAnsi="Segoe UI" w:cs="Segoe UI"/>
                <w:sz w:val="18"/>
                <w:szCs w:val="18"/>
              </w:rPr>
            </w:pPr>
            <w:r w:rsidRPr="0068030A">
              <w:rPr>
                <w:rFonts w:ascii="Segoe UI" w:hAnsi="Segoe UI" w:cs="Segoe UI"/>
                <w:sz w:val="18"/>
                <w:szCs w:val="18"/>
              </w:rPr>
              <w:t xml:space="preserve">Повторне інфікування </w:t>
            </w:r>
            <w:r>
              <w:rPr>
                <w:rFonts w:ascii="Segoe UI" w:hAnsi="Segoe UI" w:cs="Segoe UI"/>
                <w:sz w:val="18"/>
                <w:szCs w:val="18"/>
              </w:rPr>
              <w:t xml:space="preserve">бактеріальними </w:t>
            </w:r>
            <w:r w:rsidRPr="0068030A">
              <w:rPr>
                <w:rFonts w:ascii="Segoe UI" w:hAnsi="Segoe UI" w:cs="Segoe UI"/>
                <w:sz w:val="18"/>
                <w:szCs w:val="18"/>
              </w:rPr>
              <w:t>ІПСШ протягом останніх 12 місяців;</w:t>
            </w:r>
          </w:p>
          <w:p w14:paraId="523299DA" w14:textId="77777777" w:rsidR="00254D9D" w:rsidRPr="0068030A" w:rsidRDefault="00254D9D" w:rsidP="00254D9D">
            <w:pPr>
              <w:pStyle w:val="af1"/>
              <w:widowControl/>
              <w:numPr>
                <w:ilvl w:val="1"/>
                <w:numId w:val="13"/>
              </w:numPr>
              <w:ind w:left="880" w:hanging="284"/>
              <w:contextualSpacing/>
              <w:jc w:val="both"/>
              <w:rPr>
                <w:rFonts w:ascii="Segoe UI" w:hAnsi="Segoe UI" w:cs="Segoe UI"/>
                <w:sz w:val="18"/>
                <w:szCs w:val="18"/>
              </w:rPr>
            </w:pPr>
            <w:r w:rsidRPr="0068030A">
              <w:rPr>
                <w:rFonts w:ascii="Segoe UI" w:hAnsi="Segoe UI" w:cs="Segoe UI"/>
                <w:sz w:val="18"/>
                <w:szCs w:val="18"/>
              </w:rPr>
              <w:t xml:space="preserve">≥10 партнерів-чоловіків </w:t>
            </w:r>
            <w:r>
              <w:rPr>
                <w:rFonts w:ascii="Segoe UI" w:hAnsi="Segoe UI" w:cs="Segoe UI"/>
                <w:sz w:val="18"/>
                <w:szCs w:val="18"/>
              </w:rPr>
              <w:t>протягом останніх</w:t>
            </w:r>
            <w:r w:rsidRPr="0068030A">
              <w:rPr>
                <w:rFonts w:ascii="Segoe UI" w:hAnsi="Segoe UI" w:cs="Segoe UI"/>
                <w:sz w:val="18"/>
                <w:szCs w:val="18"/>
              </w:rPr>
              <w:t xml:space="preserve"> 6 місяців;</w:t>
            </w:r>
          </w:p>
          <w:p w14:paraId="7A45250C" w14:textId="77777777" w:rsidR="00254D9D" w:rsidRPr="0068030A" w:rsidRDefault="00254D9D" w:rsidP="00254D9D">
            <w:pPr>
              <w:pStyle w:val="af1"/>
              <w:widowControl/>
              <w:numPr>
                <w:ilvl w:val="1"/>
                <w:numId w:val="13"/>
              </w:numPr>
              <w:ind w:left="880" w:hanging="284"/>
              <w:contextualSpacing/>
              <w:jc w:val="both"/>
              <w:rPr>
                <w:rFonts w:ascii="Segoe UI" w:hAnsi="Segoe UI" w:cs="Segoe UI"/>
                <w:sz w:val="18"/>
                <w:szCs w:val="18"/>
              </w:rPr>
            </w:pPr>
            <w:r w:rsidRPr="0068030A">
              <w:rPr>
                <w:rFonts w:ascii="Segoe UI" w:hAnsi="Segoe UI" w:cs="Segoe UI"/>
                <w:sz w:val="18"/>
                <w:szCs w:val="18"/>
              </w:rPr>
              <w:t xml:space="preserve">Участь у груповому сексі, хімсексі або високоризованих </w:t>
            </w:r>
            <w:r>
              <w:rPr>
                <w:rFonts w:ascii="Segoe UI" w:hAnsi="Segoe UI" w:cs="Segoe UI"/>
                <w:sz w:val="18"/>
                <w:szCs w:val="18"/>
              </w:rPr>
              <w:t>сексуальних практиках (зокрема надання сексуальних послуг за плату)</w:t>
            </w:r>
            <w:r w:rsidRPr="0068030A">
              <w:rPr>
                <w:rFonts w:ascii="Segoe UI" w:hAnsi="Segoe UI" w:cs="Segoe UI"/>
                <w:sz w:val="18"/>
                <w:szCs w:val="18"/>
              </w:rPr>
              <w:t>.</w:t>
            </w:r>
          </w:p>
          <w:p w14:paraId="49AB29EE" w14:textId="77777777" w:rsidR="00254D9D" w:rsidRDefault="00254D9D" w:rsidP="006B4035">
            <w:pPr>
              <w:jc w:val="both"/>
              <w:rPr>
                <w:rFonts w:ascii="Segoe UI" w:hAnsi="Segoe UI" w:cs="Segoe UI"/>
                <w:i/>
                <w:iCs/>
                <w:sz w:val="16"/>
                <w:szCs w:val="16"/>
              </w:rPr>
            </w:pPr>
          </w:p>
          <w:p w14:paraId="467470F1" w14:textId="77777777" w:rsidR="00254D9D" w:rsidRPr="00F64A1A" w:rsidRDefault="00254D9D" w:rsidP="006B4035">
            <w:pPr>
              <w:jc w:val="both"/>
              <w:rPr>
                <w:rFonts w:ascii="Segoe UI" w:hAnsi="Segoe UI" w:cs="Segoe UI"/>
                <w:i/>
                <w:iCs/>
                <w:sz w:val="18"/>
                <w:szCs w:val="18"/>
              </w:rPr>
            </w:pPr>
            <w:r w:rsidRPr="00BC47CB">
              <w:rPr>
                <w:rFonts w:ascii="Segoe UI" w:hAnsi="Segoe UI" w:cs="Segoe UI"/>
                <w:i/>
                <w:iCs/>
                <w:sz w:val="16"/>
                <w:szCs w:val="16"/>
              </w:rPr>
              <w:t>Стратифікація: 50% особи, які живуть з ВІЛ, 50% - користувачі ПрЕП; різноманітність за віковими групами, статусом ВПО, досвідом хімсексу або групового сексу.</w:t>
            </w:r>
          </w:p>
        </w:tc>
        <w:tc>
          <w:tcPr>
            <w:tcW w:w="2977" w:type="dxa"/>
            <w:tcBorders>
              <w:left w:val="nil"/>
              <w:right w:val="nil"/>
            </w:tcBorders>
          </w:tcPr>
          <w:p w14:paraId="7C1DB373" w14:textId="4AFA3E4B" w:rsidR="00254D9D" w:rsidRPr="00254D9D" w:rsidRDefault="00254D9D" w:rsidP="00254D9D">
            <w:pPr>
              <w:widowControl/>
              <w:contextualSpacing/>
              <w:jc w:val="both"/>
              <w:rPr>
                <w:rFonts w:ascii="Segoe UI" w:hAnsi="Segoe UI" w:cs="Segoe UI"/>
                <w:i/>
                <w:iCs/>
                <w:sz w:val="16"/>
                <w:szCs w:val="16"/>
              </w:rPr>
            </w:pPr>
            <w:r w:rsidRPr="00254D9D">
              <w:rPr>
                <w:rFonts w:ascii="Segoe UI" w:hAnsi="Segoe UI" w:cs="Segoe UI"/>
                <w:sz w:val="18"/>
                <w:szCs w:val="18"/>
              </w:rPr>
              <w:t>Додаткові критерії виключення відсутні</w:t>
            </w:r>
          </w:p>
        </w:tc>
      </w:tr>
      <w:tr w:rsidR="00254D9D" w:rsidRPr="00F64A1A" w14:paraId="27F4F112" w14:textId="77777777" w:rsidTr="006B4035">
        <w:trPr>
          <w:trHeight w:val="254"/>
        </w:trPr>
        <w:tc>
          <w:tcPr>
            <w:tcW w:w="9781" w:type="dxa"/>
            <w:gridSpan w:val="2"/>
            <w:tcBorders>
              <w:left w:val="nil"/>
              <w:right w:val="nil"/>
            </w:tcBorders>
            <w:vAlign w:val="center"/>
          </w:tcPr>
          <w:p w14:paraId="5F9666DC" w14:textId="77777777" w:rsidR="00254D9D" w:rsidRPr="00F64A1A" w:rsidRDefault="00254D9D" w:rsidP="006B4035">
            <w:pPr>
              <w:jc w:val="both"/>
              <w:rPr>
                <w:rFonts w:ascii="Segoe UI" w:hAnsi="Segoe UI" w:cs="Segoe UI"/>
                <w:b/>
                <w:bCs/>
                <w:sz w:val="18"/>
                <w:szCs w:val="18"/>
              </w:rPr>
            </w:pPr>
            <w:r w:rsidRPr="00F64A1A">
              <w:rPr>
                <w:rFonts w:ascii="Segoe UI" w:hAnsi="Segoe UI" w:cs="Segoe UI"/>
                <w:b/>
                <w:bCs/>
                <w:sz w:val="18"/>
                <w:szCs w:val="18"/>
              </w:rPr>
              <w:t>(2) Транс*жінки, які відповідають критеріям призначення Доксі-ПЕП</w:t>
            </w:r>
          </w:p>
        </w:tc>
      </w:tr>
      <w:tr w:rsidR="00254D9D" w:rsidRPr="00F64A1A" w14:paraId="6C0D2FF8" w14:textId="77777777" w:rsidTr="00A31600">
        <w:trPr>
          <w:trHeight w:val="254"/>
        </w:trPr>
        <w:tc>
          <w:tcPr>
            <w:tcW w:w="6804" w:type="dxa"/>
            <w:tcBorders>
              <w:left w:val="nil"/>
              <w:right w:val="nil"/>
            </w:tcBorders>
            <w:vAlign w:val="center"/>
          </w:tcPr>
          <w:p w14:paraId="7AD10FA2" w14:textId="77777777" w:rsidR="00254D9D" w:rsidRPr="0068030A" w:rsidRDefault="00254D9D" w:rsidP="00254D9D">
            <w:pPr>
              <w:pStyle w:val="af1"/>
              <w:widowControl/>
              <w:numPr>
                <w:ilvl w:val="0"/>
                <w:numId w:val="12"/>
              </w:numPr>
              <w:ind w:left="454" w:hanging="283"/>
              <w:contextualSpacing/>
              <w:jc w:val="both"/>
              <w:rPr>
                <w:rFonts w:ascii="Segoe UI" w:hAnsi="Segoe UI" w:cs="Segoe UI"/>
                <w:sz w:val="18"/>
                <w:szCs w:val="18"/>
              </w:rPr>
            </w:pPr>
            <w:r w:rsidRPr="0068030A">
              <w:rPr>
                <w:rFonts w:ascii="Segoe UI" w:hAnsi="Segoe UI" w:cs="Segoe UI"/>
                <w:sz w:val="18"/>
                <w:szCs w:val="18"/>
              </w:rPr>
              <w:t>Самоідентифікація як транс*жінка – особа, стать якої при народженні була визначена як чоловіча, але яка ідентифікує себе як жінку, незалежно від проходження гормональної терапії чи хірургічних втручань;</w:t>
            </w:r>
          </w:p>
          <w:p w14:paraId="4151C0B9" w14:textId="77777777" w:rsidR="00254D9D" w:rsidRDefault="00254D9D" w:rsidP="00254D9D">
            <w:pPr>
              <w:pStyle w:val="af1"/>
              <w:widowControl/>
              <w:numPr>
                <w:ilvl w:val="0"/>
                <w:numId w:val="12"/>
              </w:numPr>
              <w:ind w:left="454" w:hanging="283"/>
              <w:contextualSpacing/>
              <w:jc w:val="both"/>
              <w:rPr>
                <w:rFonts w:ascii="Segoe UI" w:hAnsi="Segoe UI" w:cs="Segoe UI"/>
                <w:sz w:val="18"/>
                <w:szCs w:val="18"/>
              </w:rPr>
            </w:pPr>
            <w:r w:rsidRPr="0068030A">
              <w:rPr>
                <w:rFonts w:ascii="Segoe UI" w:hAnsi="Segoe UI" w:cs="Segoe UI"/>
                <w:sz w:val="18"/>
                <w:szCs w:val="18"/>
              </w:rPr>
              <w:t>Досвід незахищеного анального або орального сексу з одним або кількома партнерами чоловічої статті при народженні протягом останніх 12 місяців</w:t>
            </w:r>
            <w:r w:rsidRPr="00F64A1A">
              <w:rPr>
                <w:rFonts w:ascii="Segoe UI" w:hAnsi="Segoe UI" w:cs="Segoe UI"/>
                <w:sz w:val="18"/>
                <w:szCs w:val="18"/>
              </w:rPr>
              <w:t>;</w:t>
            </w:r>
          </w:p>
          <w:p w14:paraId="785B513F" w14:textId="77777777" w:rsidR="00254D9D" w:rsidRPr="0068030A" w:rsidRDefault="00254D9D" w:rsidP="00254D9D">
            <w:pPr>
              <w:pStyle w:val="af1"/>
              <w:widowControl/>
              <w:numPr>
                <w:ilvl w:val="0"/>
                <w:numId w:val="12"/>
              </w:numPr>
              <w:ind w:left="454" w:hanging="283"/>
              <w:contextualSpacing/>
              <w:jc w:val="both"/>
              <w:rPr>
                <w:rFonts w:ascii="Segoe UI" w:hAnsi="Segoe UI" w:cs="Segoe UI"/>
                <w:sz w:val="18"/>
                <w:szCs w:val="18"/>
              </w:rPr>
            </w:pPr>
            <w:r>
              <w:rPr>
                <w:rFonts w:ascii="Segoe UI" w:hAnsi="Segoe UI" w:cs="Segoe UI"/>
                <w:sz w:val="18"/>
                <w:szCs w:val="18"/>
              </w:rPr>
              <w:t>Раніше діагносто</w:t>
            </w:r>
            <w:r w:rsidRPr="00611EDA">
              <w:rPr>
                <w:rFonts w:ascii="Segoe UI" w:hAnsi="Segoe UI" w:cs="Segoe UI"/>
                <w:sz w:val="18"/>
                <w:szCs w:val="18"/>
              </w:rPr>
              <w:t>ван</w:t>
            </w:r>
            <w:r>
              <w:rPr>
                <w:rFonts w:ascii="Segoe UI" w:hAnsi="Segoe UI" w:cs="Segoe UI"/>
                <w:sz w:val="18"/>
                <w:szCs w:val="18"/>
              </w:rPr>
              <w:t xml:space="preserve">а ВІЛ-інфекція (незалежно </w:t>
            </w:r>
            <w:r w:rsidRPr="00F64A1A">
              <w:rPr>
                <w:rFonts w:ascii="Segoe UI" w:hAnsi="Segoe UI" w:cs="Segoe UI"/>
                <w:sz w:val="18"/>
                <w:szCs w:val="18"/>
              </w:rPr>
              <w:t>від статусу прийому антиретровірусної терапії та дати діагнозу</w:t>
            </w:r>
            <w:r>
              <w:rPr>
                <w:rFonts w:ascii="Segoe UI" w:hAnsi="Segoe UI" w:cs="Segoe UI"/>
                <w:sz w:val="18"/>
                <w:szCs w:val="18"/>
              </w:rPr>
              <w:t xml:space="preserve">) АБО негативний результат останнього тестування на ВІЛ протягом </w:t>
            </w:r>
            <w:r w:rsidRPr="0068030A">
              <w:rPr>
                <w:rFonts w:ascii="Segoe UI" w:hAnsi="Segoe UI" w:cs="Segoe UI"/>
                <w:sz w:val="18"/>
                <w:szCs w:val="18"/>
              </w:rPr>
              <w:t xml:space="preserve">останніх трьох місяців та </w:t>
            </w:r>
            <w:r>
              <w:rPr>
                <w:rFonts w:ascii="Segoe UI" w:hAnsi="Segoe UI" w:cs="Segoe UI"/>
                <w:sz w:val="18"/>
                <w:szCs w:val="18"/>
              </w:rPr>
              <w:t>поточне використання або намір розпочати ПрЕП протягом 30 днів після</w:t>
            </w:r>
            <w:r w:rsidRPr="0068030A">
              <w:rPr>
                <w:rFonts w:ascii="Segoe UI" w:hAnsi="Segoe UI" w:cs="Segoe UI"/>
                <w:sz w:val="18"/>
                <w:szCs w:val="18"/>
              </w:rPr>
              <w:t xml:space="preserve"> інтерв’ю</w:t>
            </w:r>
          </w:p>
          <w:p w14:paraId="6248C822" w14:textId="77777777" w:rsidR="00254D9D" w:rsidRPr="0068030A" w:rsidRDefault="00254D9D" w:rsidP="00254D9D">
            <w:pPr>
              <w:pStyle w:val="af1"/>
              <w:widowControl/>
              <w:numPr>
                <w:ilvl w:val="0"/>
                <w:numId w:val="12"/>
              </w:numPr>
              <w:ind w:left="454" w:hanging="283"/>
              <w:contextualSpacing/>
              <w:jc w:val="both"/>
              <w:rPr>
                <w:rFonts w:ascii="Segoe UI" w:hAnsi="Segoe UI" w:cs="Segoe UI"/>
                <w:sz w:val="18"/>
                <w:szCs w:val="18"/>
              </w:rPr>
            </w:pPr>
            <w:r w:rsidRPr="0068030A">
              <w:rPr>
                <w:rFonts w:ascii="Segoe UI" w:hAnsi="Segoe UI" w:cs="Segoe UI"/>
                <w:sz w:val="18"/>
                <w:szCs w:val="18"/>
              </w:rPr>
              <w:t>Наявність принаймні одного додаткового факто</w:t>
            </w:r>
            <w:r>
              <w:rPr>
                <w:rFonts w:ascii="Segoe UI" w:hAnsi="Segoe UI" w:cs="Segoe UI"/>
                <w:sz w:val="18"/>
                <w:szCs w:val="18"/>
              </w:rPr>
              <w:t>ру</w:t>
            </w:r>
            <w:r w:rsidRPr="0068030A">
              <w:rPr>
                <w:rFonts w:ascii="Segoe UI" w:hAnsi="Segoe UI" w:cs="Segoe UI"/>
                <w:sz w:val="18"/>
                <w:szCs w:val="18"/>
              </w:rPr>
              <w:t xml:space="preserve"> ризику:</w:t>
            </w:r>
          </w:p>
          <w:p w14:paraId="1D32B012" w14:textId="77777777" w:rsidR="00254D9D" w:rsidRPr="0068030A" w:rsidRDefault="00254D9D" w:rsidP="00254D9D">
            <w:pPr>
              <w:pStyle w:val="af1"/>
              <w:widowControl/>
              <w:numPr>
                <w:ilvl w:val="1"/>
                <w:numId w:val="13"/>
              </w:numPr>
              <w:ind w:left="880" w:hanging="284"/>
              <w:contextualSpacing/>
              <w:jc w:val="both"/>
              <w:rPr>
                <w:rFonts w:ascii="Segoe UI" w:hAnsi="Segoe UI" w:cs="Segoe UI"/>
                <w:sz w:val="18"/>
                <w:szCs w:val="18"/>
              </w:rPr>
            </w:pPr>
            <w:r w:rsidRPr="0068030A">
              <w:rPr>
                <w:rFonts w:ascii="Segoe UI" w:hAnsi="Segoe UI" w:cs="Segoe UI"/>
                <w:sz w:val="18"/>
                <w:szCs w:val="18"/>
              </w:rPr>
              <w:t>Підтверджений або самозаявлений випадок бактеріальної ІПСШ (сифіліс, гонорея, хламідіоз) протягом останніх 12 місяців</w:t>
            </w:r>
          </w:p>
          <w:p w14:paraId="3C9975B6" w14:textId="77777777" w:rsidR="00254D9D" w:rsidRPr="0068030A" w:rsidRDefault="00254D9D" w:rsidP="00254D9D">
            <w:pPr>
              <w:pStyle w:val="af1"/>
              <w:widowControl/>
              <w:numPr>
                <w:ilvl w:val="1"/>
                <w:numId w:val="13"/>
              </w:numPr>
              <w:ind w:left="880" w:hanging="284"/>
              <w:contextualSpacing/>
              <w:jc w:val="both"/>
              <w:rPr>
                <w:rFonts w:ascii="Segoe UI" w:hAnsi="Segoe UI" w:cs="Segoe UI"/>
                <w:sz w:val="18"/>
                <w:szCs w:val="18"/>
              </w:rPr>
            </w:pPr>
            <w:r w:rsidRPr="0068030A">
              <w:rPr>
                <w:rFonts w:ascii="Segoe UI" w:hAnsi="Segoe UI" w:cs="Segoe UI"/>
                <w:sz w:val="18"/>
                <w:szCs w:val="18"/>
              </w:rPr>
              <w:t xml:space="preserve">Повторне інфікування </w:t>
            </w:r>
            <w:r>
              <w:rPr>
                <w:rFonts w:ascii="Segoe UI" w:hAnsi="Segoe UI" w:cs="Segoe UI"/>
                <w:sz w:val="18"/>
                <w:szCs w:val="18"/>
              </w:rPr>
              <w:t xml:space="preserve">бактеріальними </w:t>
            </w:r>
            <w:r w:rsidRPr="0068030A">
              <w:rPr>
                <w:rFonts w:ascii="Segoe UI" w:hAnsi="Segoe UI" w:cs="Segoe UI"/>
                <w:sz w:val="18"/>
                <w:szCs w:val="18"/>
              </w:rPr>
              <w:t>ІПСШ протягом останніх 12 місяців;</w:t>
            </w:r>
          </w:p>
          <w:p w14:paraId="6645926B" w14:textId="77777777" w:rsidR="00254D9D" w:rsidRPr="0068030A" w:rsidRDefault="00254D9D" w:rsidP="00254D9D">
            <w:pPr>
              <w:pStyle w:val="af1"/>
              <w:widowControl/>
              <w:numPr>
                <w:ilvl w:val="1"/>
                <w:numId w:val="13"/>
              </w:numPr>
              <w:ind w:left="880" w:hanging="284"/>
              <w:contextualSpacing/>
              <w:jc w:val="both"/>
              <w:rPr>
                <w:rFonts w:ascii="Segoe UI" w:hAnsi="Segoe UI" w:cs="Segoe UI"/>
                <w:sz w:val="18"/>
                <w:szCs w:val="18"/>
              </w:rPr>
            </w:pPr>
            <w:r w:rsidRPr="0068030A">
              <w:rPr>
                <w:rFonts w:ascii="Segoe UI" w:hAnsi="Segoe UI" w:cs="Segoe UI"/>
                <w:sz w:val="18"/>
                <w:szCs w:val="18"/>
              </w:rPr>
              <w:t xml:space="preserve">≥10 партнерів-чоловіків </w:t>
            </w:r>
            <w:r>
              <w:rPr>
                <w:rFonts w:ascii="Segoe UI" w:hAnsi="Segoe UI" w:cs="Segoe UI"/>
                <w:sz w:val="18"/>
                <w:szCs w:val="18"/>
              </w:rPr>
              <w:t>протягом останніх</w:t>
            </w:r>
            <w:r w:rsidRPr="0068030A">
              <w:rPr>
                <w:rFonts w:ascii="Segoe UI" w:hAnsi="Segoe UI" w:cs="Segoe UI"/>
                <w:sz w:val="18"/>
                <w:szCs w:val="18"/>
              </w:rPr>
              <w:t xml:space="preserve"> 6 місяців;</w:t>
            </w:r>
          </w:p>
          <w:p w14:paraId="160F01C5" w14:textId="77777777" w:rsidR="00254D9D" w:rsidRPr="0068030A" w:rsidRDefault="00254D9D" w:rsidP="00254D9D">
            <w:pPr>
              <w:pStyle w:val="af1"/>
              <w:widowControl/>
              <w:numPr>
                <w:ilvl w:val="1"/>
                <w:numId w:val="13"/>
              </w:numPr>
              <w:ind w:left="880" w:hanging="284"/>
              <w:contextualSpacing/>
              <w:jc w:val="both"/>
              <w:rPr>
                <w:rFonts w:ascii="Segoe UI" w:hAnsi="Segoe UI" w:cs="Segoe UI"/>
                <w:sz w:val="18"/>
                <w:szCs w:val="18"/>
              </w:rPr>
            </w:pPr>
            <w:r w:rsidRPr="0068030A">
              <w:rPr>
                <w:rFonts w:ascii="Segoe UI" w:hAnsi="Segoe UI" w:cs="Segoe UI"/>
                <w:sz w:val="18"/>
                <w:szCs w:val="18"/>
              </w:rPr>
              <w:t xml:space="preserve">Участь у груповому сексі, хімсексі або високоризованих </w:t>
            </w:r>
            <w:r>
              <w:rPr>
                <w:rFonts w:ascii="Segoe UI" w:hAnsi="Segoe UI" w:cs="Segoe UI"/>
                <w:sz w:val="18"/>
                <w:szCs w:val="18"/>
              </w:rPr>
              <w:t>сексуальних практиках (зокрема надання сексуальних послуг за плату)</w:t>
            </w:r>
            <w:r w:rsidRPr="0068030A">
              <w:rPr>
                <w:rFonts w:ascii="Segoe UI" w:hAnsi="Segoe UI" w:cs="Segoe UI"/>
                <w:sz w:val="18"/>
                <w:szCs w:val="18"/>
              </w:rPr>
              <w:t>.</w:t>
            </w:r>
          </w:p>
          <w:p w14:paraId="58C38F73" w14:textId="77777777" w:rsidR="00254D9D" w:rsidRPr="00F64A1A" w:rsidRDefault="00254D9D" w:rsidP="006B4035">
            <w:pPr>
              <w:pStyle w:val="af1"/>
              <w:ind w:left="880"/>
              <w:jc w:val="both"/>
              <w:rPr>
                <w:rFonts w:ascii="Segoe UI" w:hAnsi="Segoe UI" w:cs="Segoe UI"/>
                <w:sz w:val="18"/>
                <w:szCs w:val="18"/>
                <w:highlight w:val="red"/>
              </w:rPr>
            </w:pPr>
          </w:p>
          <w:p w14:paraId="770AB5DA" w14:textId="77777777" w:rsidR="00254D9D" w:rsidRDefault="00254D9D" w:rsidP="006B4035">
            <w:pPr>
              <w:jc w:val="both"/>
              <w:rPr>
                <w:rFonts w:ascii="Segoe UI" w:hAnsi="Segoe UI" w:cs="Segoe UI"/>
                <w:i/>
                <w:iCs/>
                <w:sz w:val="16"/>
                <w:szCs w:val="16"/>
              </w:rPr>
            </w:pPr>
            <w:r w:rsidRPr="00BC47CB">
              <w:rPr>
                <w:rFonts w:ascii="Segoe UI" w:hAnsi="Segoe UI" w:cs="Segoe UI"/>
                <w:i/>
                <w:iCs/>
                <w:sz w:val="16"/>
                <w:szCs w:val="16"/>
              </w:rPr>
              <w:t>Стратифікація: 50% учасниць, які живуть з ВІЛ, 50% - користувачки ПрЕП; різноманітність за віковими групами, статусом ВПО, досвідом гормональної терапії.</w:t>
            </w:r>
          </w:p>
          <w:p w14:paraId="7EC8A415" w14:textId="77777777" w:rsidR="00A31600" w:rsidRDefault="00A31600" w:rsidP="006B4035">
            <w:pPr>
              <w:jc w:val="both"/>
              <w:rPr>
                <w:rFonts w:ascii="Segoe UI" w:hAnsi="Segoe UI" w:cs="Segoe UI"/>
                <w:i/>
                <w:iCs/>
                <w:sz w:val="16"/>
                <w:szCs w:val="16"/>
              </w:rPr>
            </w:pPr>
          </w:p>
          <w:p w14:paraId="5F2D663A" w14:textId="77777777" w:rsidR="00A31600" w:rsidRDefault="00A31600" w:rsidP="006B4035">
            <w:pPr>
              <w:jc w:val="both"/>
              <w:rPr>
                <w:rFonts w:ascii="Segoe UI" w:hAnsi="Segoe UI" w:cs="Segoe UI"/>
                <w:i/>
                <w:iCs/>
                <w:sz w:val="16"/>
                <w:szCs w:val="16"/>
              </w:rPr>
            </w:pPr>
          </w:p>
          <w:p w14:paraId="6163010C" w14:textId="724BC0B9" w:rsidR="00A31600" w:rsidRPr="00F64A1A" w:rsidRDefault="00A31600" w:rsidP="006B4035">
            <w:pPr>
              <w:jc w:val="both"/>
              <w:rPr>
                <w:rFonts w:ascii="Segoe UI" w:hAnsi="Segoe UI" w:cs="Segoe UI"/>
                <w:i/>
                <w:iCs/>
                <w:sz w:val="18"/>
                <w:szCs w:val="18"/>
              </w:rPr>
            </w:pPr>
          </w:p>
        </w:tc>
        <w:tc>
          <w:tcPr>
            <w:tcW w:w="2977" w:type="dxa"/>
            <w:tcBorders>
              <w:left w:val="nil"/>
              <w:right w:val="nil"/>
            </w:tcBorders>
          </w:tcPr>
          <w:p w14:paraId="2E2C1422" w14:textId="68892EFF" w:rsidR="00254D9D" w:rsidRPr="00BC47CB" w:rsidRDefault="00254D9D" w:rsidP="006B4035">
            <w:pPr>
              <w:jc w:val="both"/>
              <w:rPr>
                <w:rFonts w:ascii="Segoe UI" w:hAnsi="Segoe UI" w:cs="Segoe UI"/>
                <w:i/>
                <w:iCs/>
                <w:sz w:val="16"/>
                <w:szCs w:val="16"/>
              </w:rPr>
            </w:pPr>
            <w:r w:rsidRPr="00254D9D">
              <w:rPr>
                <w:rFonts w:ascii="Segoe UI" w:hAnsi="Segoe UI" w:cs="Segoe UI"/>
                <w:sz w:val="18"/>
                <w:szCs w:val="18"/>
              </w:rPr>
              <w:t>Додаткові критерії виключення відсутні</w:t>
            </w:r>
          </w:p>
        </w:tc>
      </w:tr>
      <w:tr w:rsidR="00254D9D" w:rsidRPr="00F64A1A" w14:paraId="0FF0F180" w14:textId="77777777" w:rsidTr="006B4035">
        <w:trPr>
          <w:trHeight w:val="254"/>
        </w:trPr>
        <w:tc>
          <w:tcPr>
            <w:tcW w:w="9781" w:type="dxa"/>
            <w:gridSpan w:val="2"/>
            <w:tcBorders>
              <w:left w:val="nil"/>
              <w:right w:val="nil"/>
            </w:tcBorders>
            <w:vAlign w:val="center"/>
          </w:tcPr>
          <w:p w14:paraId="50F63235" w14:textId="77777777" w:rsidR="00254D9D" w:rsidRPr="00F64A1A" w:rsidRDefault="00254D9D" w:rsidP="006B4035">
            <w:pPr>
              <w:jc w:val="both"/>
              <w:rPr>
                <w:rFonts w:ascii="Segoe UI" w:hAnsi="Segoe UI" w:cs="Segoe UI"/>
                <w:b/>
                <w:bCs/>
                <w:i/>
                <w:iCs/>
                <w:sz w:val="18"/>
                <w:szCs w:val="18"/>
              </w:rPr>
            </w:pPr>
            <w:r w:rsidRPr="00F64A1A">
              <w:rPr>
                <w:rFonts w:ascii="Segoe UI" w:hAnsi="Segoe UI" w:cs="Segoe UI"/>
                <w:b/>
                <w:bCs/>
                <w:sz w:val="18"/>
                <w:szCs w:val="18"/>
              </w:rPr>
              <w:lastRenderedPageBreak/>
              <w:t>(3) Фахівці неурядових організацій, які надають послуги ЧСЧ та транс*жінкам у профілактиці ВІЛ/ІПСШ</w:t>
            </w:r>
          </w:p>
        </w:tc>
      </w:tr>
      <w:tr w:rsidR="00254D9D" w:rsidRPr="00F64A1A" w14:paraId="4F4E1239" w14:textId="77777777" w:rsidTr="00A31600">
        <w:trPr>
          <w:trHeight w:val="254"/>
        </w:trPr>
        <w:tc>
          <w:tcPr>
            <w:tcW w:w="6804" w:type="dxa"/>
            <w:tcBorders>
              <w:left w:val="nil"/>
              <w:right w:val="nil"/>
            </w:tcBorders>
            <w:vAlign w:val="center"/>
          </w:tcPr>
          <w:p w14:paraId="296D719A"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Співробітники або консультанти неурядових чи громадських організацій, як надають послуги ЧСЧ та транс*жінкам у сфері профілактики ВІЛ та ІПСШ (зокрема супровід ПрЕП, тестування, навігація, кейс-менеджмент, психосоціальна підтримка);</w:t>
            </w:r>
          </w:p>
          <w:p w14:paraId="66ABD9F7"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Досвід роботи у відповідних програмах не менше одного року;</w:t>
            </w:r>
          </w:p>
          <w:p w14:paraId="69D5BB55" w14:textId="77777777" w:rsidR="00254D9D"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Безпосереднє залучення до роботи з клієнтами або управління проєктами, що охоплюють зазначені групи.</w:t>
            </w:r>
          </w:p>
          <w:p w14:paraId="4780AD94" w14:textId="77777777" w:rsidR="00254D9D" w:rsidRPr="00723690" w:rsidRDefault="00254D9D" w:rsidP="006B4035">
            <w:pPr>
              <w:pStyle w:val="af1"/>
              <w:ind w:left="454"/>
              <w:jc w:val="both"/>
              <w:rPr>
                <w:rFonts w:ascii="Segoe UI" w:hAnsi="Segoe UI" w:cs="Segoe UI"/>
                <w:sz w:val="16"/>
                <w:szCs w:val="16"/>
              </w:rPr>
            </w:pPr>
          </w:p>
          <w:p w14:paraId="2E8FF0B7" w14:textId="77777777" w:rsidR="00254D9D" w:rsidRPr="00F64A1A" w:rsidRDefault="00254D9D" w:rsidP="006B4035">
            <w:pPr>
              <w:jc w:val="both"/>
              <w:rPr>
                <w:rFonts w:ascii="Segoe UI" w:hAnsi="Segoe UI" w:cs="Segoe UI"/>
                <w:sz w:val="18"/>
                <w:szCs w:val="18"/>
              </w:rPr>
            </w:pPr>
            <w:r w:rsidRPr="00723690">
              <w:rPr>
                <w:rFonts w:ascii="Segoe UI" w:hAnsi="Segoe UI" w:cs="Segoe UI"/>
                <w:i/>
                <w:iCs/>
                <w:sz w:val="16"/>
                <w:szCs w:val="16"/>
              </w:rPr>
              <w:t>Стратифікація: цільова група надання послуг (ЧСЧ/транс*жінки)</w:t>
            </w:r>
          </w:p>
        </w:tc>
        <w:tc>
          <w:tcPr>
            <w:tcW w:w="2977" w:type="dxa"/>
            <w:tcBorders>
              <w:left w:val="nil"/>
              <w:right w:val="nil"/>
            </w:tcBorders>
          </w:tcPr>
          <w:p w14:paraId="6312702C"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Відсутність практичного досвіду роботи з ЧСЧ та транс*жінками;</w:t>
            </w:r>
          </w:p>
          <w:p w14:paraId="55664411" w14:textId="77777777" w:rsidR="00254D9D" w:rsidRPr="00F64A1A" w:rsidRDefault="00254D9D" w:rsidP="00254D9D">
            <w:pPr>
              <w:pStyle w:val="af1"/>
              <w:widowControl/>
              <w:numPr>
                <w:ilvl w:val="0"/>
                <w:numId w:val="12"/>
              </w:numPr>
              <w:ind w:left="454" w:hanging="283"/>
              <w:contextualSpacing/>
              <w:jc w:val="both"/>
              <w:rPr>
                <w:rFonts w:ascii="Segoe UI" w:hAnsi="Segoe UI" w:cs="Segoe UI"/>
                <w:i/>
                <w:iCs/>
                <w:sz w:val="18"/>
                <w:szCs w:val="18"/>
              </w:rPr>
            </w:pPr>
            <w:r w:rsidRPr="00F64A1A">
              <w:rPr>
                <w:rFonts w:ascii="Segoe UI" w:hAnsi="Segoe UI" w:cs="Segoe UI"/>
                <w:sz w:val="18"/>
                <w:szCs w:val="18"/>
              </w:rPr>
              <w:t>Виключно адміністративні або технічні ролі без залучення до реалізації програм.</w:t>
            </w:r>
          </w:p>
        </w:tc>
      </w:tr>
      <w:tr w:rsidR="00254D9D" w:rsidRPr="00F64A1A" w14:paraId="73BCE962" w14:textId="77777777" w:rsidTr="006B4035">
        <w:trPr>
          <w:trHeight w:val="254"/>
        </w:trPr>
        <w:tc>
          <w:tcPr>
            <w:tcW w:w="9781" w:type="dxa"/>
            <w:gridSpan w:val="2"/>
            <w:tcBorders>
              <w:left w:val="nil"/>
              <w:right w:val="nil"/>
            </w:tcBorders>
            <w:vAlign w:val="center"/>
          </w:tcPr>
          <w:p w14:paraId="011DEA94" w14:textId="77777777" w:rsidR="00254D9D" w:rsidRPr="00F64A1A" w:rsidRDefault="00254D9D" w:rsidP="006B4035">
            <w:pPr>
              <w:jc w:val="both"/>
              <w:rPr>
                <w:rFonts w:ascii="Segoe UI" w:hAnsi="Segoe UI" w:cs="Segoe UI"/>
                <w:b/>
                <w:bCs/>
                <w:i/>
                <w:iCs/>
                <w:sz w:val="18"/>
                <w:szCs w:val="18"/>
              </w:rPr>
            </w:pPr>
            <w:r w:rsidRPr="00F64A1A">
              <w:rPr>
                <w:rFonts w:ascii="Segoe UI" w:hAnsi="Segoe UI" w:cs="Segoe UI"/>
                <w:b/>
                <w:bCs/>
                <w:sz w:val="18"/>
                <w:szCs w:val="18"/>
              </w:rPr>
              <w:t>(4) Медичні працівники, які надають послуги з лікування та профілактик</w:t>
            </w:r>
            <w:r w:rsidRPr="00082365">
              <w:rPr>
                <w:rFonts w:ascii="Segoe UI" w:hAnsi="Segoe UI" w:cs="Segoe UI"/>
                <w:b/>
                <w:bCs/>
                <w:sz w:val="18"/>
                <w:szCs w:val="18"/>
                <w:lang w:val="ru-RU"/>
              </w:rPr>
              <w:t>и</w:t>
            </w:r>
            <w:r w:rsidRPr="00F64A1A">
              <w:rPr>
                <w:rFonts w:ascii="Segoe UI" w:hAnsi="Segoe UI" w:cs="Segoe UI"/>
                <w:b/>
                <w:bCs/>
                <w:sz w:val="18"/>
                <w:szCs w:val="18"/>
              </w:rPr>
              <w:t xml:space="preserve"> ВІЛ та/або ІПСШ</w:t>
            </w:r>
          </w:p>
        </w:tc>
      </w:tr>
      <w:tr w:rsidR="00254D9D" w:rsidRPr="00F64A1A" w14:paraId="5E5B5B9E" w14:textId="77777777" w:rsidTr="00A31600">
        <w:trPr>
          <w:trHeight w:val="254"/>
        </w:trPr>
        <w:tc>
          <w:tcPr>
            <w:tcW w:w="6804" w:type="dxa"/>
            <w:tcBorders>
              <w:left w:val="nil"/>
              <w:right w:val="nil"/>
            </w:tcBorders>
            <w:vAlign w:val="center"/>
          </w:tcPr>
          <w:p w14:paraId="31524898"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Лікарі (інфекціоністи, дерматовенерологи, сімейні лікарі), які працюють в державних, комунальних або приватних закладах, що надають послуги з АРТ, ПрЕП, тестування або лікування ІПСШ;</w:t>
            </w:r>
          </w:p>
          <w:p w14:paraId="3CB7B521"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Досвід роботи з пацієнтами з числа ЧСЧ та транс*жінок щонайменше один рік;</w:t>
            </w:r>
          </w:p>
          <w:p w14:paraId="6EAC7885"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Безпосередня участь у профілактиці, лікуванні або консультуванні з питань ВІЛ/ІПСШ;</w:t>
            </w:r>
          </w:p>
          <w:p w14:paraId="699875BC" w14:textId="77777777" w:rsidR="00254D9D"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Готовність обговорювати аспекти профілактики ІПСШ та практики консультування пацієнтів.</w:t>
            </w:r>
          </w:p>
          <w:p w14:paraId="18E98B09" w14:textId="77777777" w:rsidR="00254D9D" w:rsidRPr="00F64A1A" w:rsidRDefault="00254D9D" w:rsidP="006B4035">
            <w:pPr>
              <w:pStyle w:val="af1"/>
              <w:ind w:left="454"/>
              <w:jc w:val="both"/>
              <w:rPr>
                <w:rFonts w:ascii="Segoe UI" w:hAnsi="Segoe UI" w:cs="Segoe UI"/>
                <w:sz w:val="18"/>
                <w:szCs w:val="18"/>
              </w:rPr>
            </w:pPr>
          </w:p>
          <w:p w14:paraId="528794A9" w14:textId="77777777" w:rsidR="00254D9D" w:rsidRPr="00F64A1A" w:rsidRDefault="00254D9D" w:rsidP="006B4035">
            <w:pPr>
              <w:jc w:val="both"/>
              <w:rPr>
                <w:rFonts w:ascii="Segoe UI" w:hAnsi="Segoe UI" w:cs="Segoe UI"/>
                <w:sz w:val="18"/>
                <w:szCs w:val="18"/>
              </w:rPr>
            </w:pPr>
            <w:r w:rsidRPr="00BC47CB">
              <w:rPr>
                <w:rFonts w:ascii="Segoe UI" w:hAnsi="Segoe UI" w:cs="Segoe UI"/>
                <w:i/>
                <w:iCs/>
                <w:sz w:val="16"/>
                <w:szCs w:val="16"/>
              </w:rPr>
              <w:t>Стратифікація: рівень (первинна/вторинна/третинна ланка), тип закладу (державний/приватний), спеціалізація.</w:t>
            </w:r>
          </w:p>
        </w:tc>
        <w:tc>
          <w:tcPr>
            <w:tcW w:w="2977" w:type="dxa"/>
            <w:tcBorders>
              <w:left w:val="nil"/>
              <w:right w:val="nil"/>
            </w:tcBorders>
          </w:tcPr>
          <w:p w14:paraId="365F00AB"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Відсутність досвіду роботи у сфері ВІЛ/ІПСШ або з ЧСЧ/транс*жінками;</w:t>
            </w:r>
          </w:p>
          <w:p w14:paraId="75A981D3"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Виключно адміністративні ролі без клінічної практики;</w:t>
            </w:r>
          </w:p>
          <w:p w14:paraId="02E67677"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 xml:space="preserve">Перерва в клінічній діяльності понад 12 місяців. </w:t>
            </w:r>
          </w:p>
        </w:tc>
      </w:tr>
      <w:tr w:rsidR="00254D9D" w:rsidRPr="00F64A1A" w14:paraId="4FC1B12C" w14:textId="77777777" w:rsidTr="006B4035">
        <w:trPr>
          <w:trHeight w:val="254"/>
        </w:trPr>
        <w:tc>
          <w:tcPr>
            <w:tcW w:w="9781" w:type="dxa"/>
            <w:gridSpan w:val="2"/>
            <w:tcBorders>
              <w:left w:val="nil"/>
              <w:right w:val="nil"/>
            </w:tcBorders>
            <w:vAlign w:val="center"/>
          </w:tcPr>
          <w:p w14:paraId="71D69291" w14:textId="77777777" w:rsidR="00254D9D" w:rsidRPr="00F64A1A" w:rsidRDefault="00254D9D" w:rsidP="006B4035">
            <w:pPr>
              <w:jc w:val="both"/>
              <w:rPr>
                <w:rFonts w:ascii="Segoe UI" w:hAnsi="Segoe UI" w:cs="Segoe UI"/>
                <w:b/>
                <w:bCs/>
                <w:sz w:val="18"/>
                <w:szCs w:val="18"/>
              </w:rPr>
            </w:pPr>
            <w:r w:rsidRPr="00F64A1A">
              <w:rPr>
                <w:rFonts w:ascii="Segoe UI" w:hAnsi="Segoe UI" w:cs="Segoe UI"/>
                <w:b/>
                <w:bCs/>
                <w:sz w:val="18"/>
                <w:szCs w:val="18"/>
              </w:rPr>
              <w:t>(5) Активісти та представники організацій на базі спільнот ЧСЧ і транс*жінок</w:t>
            </w:r>
          </w:p>
        </w:tc>
      </w:tr>
      <w:tr w:rsidR="00254D9D" w:rsidRPr="00F64A1A" w14:paraId="0BBC21E5" w14:textId="77777777" w:rsidTr="00A31600">
        <w:trPr>
          <w:trHeight w:val="254"/>
        </w:trPr>
        <w:tc>
          <w:tcPr>
            <w:tcW w:w="6804" w:type="dxa"/>
            <w:tcBorders>
              <w:left w:val="nil"/>
              <w:right w:val="nil"/>
            </w:tcBorders>
            <w:vAlign w:val="center"/>
          </w:tcPr>
          <w:p w14:paraId="54B6BF6C"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Лідери або представники організацій на базі спільнот, які працюють у сфері адвокації прав ЧСЧ та транс*жінок, доступу до медичних послуг, профілактики ВІЛ та ІПСШ;</w:t>
            </w:r>
          </w:p>
          <w:p w14:paraId="01DA754B" w14:textId="77777777" w:rsidR="00254D9D"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Досвід участі в діяльності, пов’язаній з громадським здоров’ям, не менше одного року.</w:t>
            </w:r>
          </w:p>
          <w:p w14:paraId="34D276AB" w14:textId="77777777" w:rsidR="00254D9D" w:rsidRPr="00F64A1A" w:rsidRDefault="00254D9D" w:rsidP="006B4035">
            <w:pPr>
              <w:pStyle w:val="af1"/>
              <w:ind w:left="454"/>
              <w:jc w:val="both"/>
              <w:rPr>
                <w:rFonts w:ascii="Segoe UI" w:hAnsi="Segoe UI" w:cs="Segoe UI"/>
                <w:sz w:val="18"/>
                <w:szCs w:val="18"/>
              </w:rPr>
            </w:pPr>
          </w:p>
          <w:p w14:paraId="091F4F59" w14:textId="77777777" w:rsidR="00254D9D" w:rsidRPr="00F64A1A" w:rsidRDefault="00254D9D" w:rsidP="006B4035">
            <w:pPr>
              <w:jc w:val="both"/>
              <w:rPr>
                <w:rFonts w:ascii="Segoe UI" w:hAnsi="Segoe UI" w:cs="Segoe UI"/>
                <w:sz w:val="18"/>
                <w:szCs w:val="18"/>
              </w:rPr>
            </w:pPr>
            <w:r w:rsidRPr="00BC47CB">
              <w:rPr>
                <w:rFonts w:ascii="Segoe UI" w:hAnsi="Segoe UI" w:cs="Segoe UI"/>
                <w:i/>
                <w:iCs/>
                <w:sz w:val="16"/>
                <w:szCs w:val="16"/>
              </w:rPr>
              <w:t>Стратифікація: цільова група (ЧСЧ/транс*жінки).</w:t>
            </w:r>
          </w:p>
        </w:tc>
        <w:tc>
          <w:tcPr>
            <w:tcW w:w="2977" w:type="dxa"/>
            <w:tcBorders>
              <w:left w:val="nil"/>
              <w:right w:val="nil"/>
            </w:tcBorders>
          </w:tcPr>
          <w:p w14:paraId="1133CFEB"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 xml:space="preserve">Відсутність залученості до тематики ВІЛ/ІПСШ або ЛГБТ-здоров’я </w:t>
            </w:r>
          </w:p>
        </w:tc>
      </w:tr>
      <w:tr w:rsidR="00254D9D" w:rsidRPr="00F64A1A" w14:paraId="3352875A" w14:textId="77777777" w:rsidTr="006B4035">
        <w:trPr>
          <w:trHeight w:val="254"/>
        </w:trPr>
        <w:tc>
          <w:tcPr>
            <w:tcW w:w="9781" w:type="dxa"/>
            <w:gridSpan w:val="2"/>
            <w:tcBorders>
              <w:left w:val="nil"/>
              <w:right w:val="nil"/>
            </w:tcBorders>
            <w:vAlign w:val="center"/>
          </w:tcPr>
          <w:p w14:paraId="4B6D1885" w14:textId="77777777" w:rsidR="00254D9D" w:rsidRPr="00F64A1A" w:rsidRDefault="00254D9D" w:rsidP="006B4035">
            <w:pPr>
              <w:jc w:val="both"/>
              <w:rPr>
                <w:rFonts w:ascii="Segoe UI" w:hAnsi="Segoe UI" w:cs="Segoe UI"/>
                <w:b/>
                <w:bCs/>
                <w:i/>
                <w:iCs/>
                <w:sz w:val="18"/>
                <w:szCs w:val="18"/>
              </w:rPr>
            </w:pPr>
            <w:r w:rsidRPr="00F64A1A">
              <w:rPr>
                <w:rFonts w:ascii="Segoe UI" w:hAnsi="Segoe UI" w:cs="Segoe UI"/>
                <w:b/>
                <w:bCs/>
                <w:sz w:val="18"/>
                <w:szCs w:val="18"/>
              </w:rPr>
              <w:t>(6) Представники установ і організацій, залучених до національної або регіональної відповіді на ВІЛ/ІПСШ</w:t>
            </w:r>
          </w:p>
        </w:tc>
      </w:tr>
      <w:tr w:rsidR="00254D9D" w:rsidRPr="00F64A1A" w14:paraId="248E16CA" w14:textId="77777777" w:rsidTr="00A31600">
        <w:trPr>
          <w:trHeight w:val="254"/>
        </w:trPr>
        <w:tc>
          <w:tcPr>
            <w:tcW w:w="6804" w:type="dxa"/>
            <w:tcBorders>
              <w:left w:val="nil"/>
              <w:right w:val="nil"/>
            </w:tcBorders>
            <w:vAlign w:val="center"/>
          </w:tcPr>
          <w:p w14:paraId="001F43CB"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Представники державних, донорських, міжнародних, академічних або професійних інституцій, що беруть участь у плануванні, реалізації або оцінювання національної/регіональної відповіді на ВІЛ, ІПСШ чи антимікробну резистентність, зокрема:</w:t>
            </w:r>
          </w:p>
          <w:p w14:paraId="4A7869C9"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Міністерство охорони здоров’я України</w:t>
            </w:r>
          </w:p>
          <w:p w14:paraId="087F0FDA"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Центр громадського здоров’я Міністерства охорони здоров’я України</w:t>
            </w:r>
          </w:p>
          <w:p w14:paraId="0D8FD92B"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Національна служба здоров’я України</w:t>
            </w:r>
          </w:p>
          <w:p w14:paraId="628AF839"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Представництва ВООЗ, ЮНЕЙДС</w:t>
            </w:r>
          </w:p>
          <w:p w14:paraId="086185FE"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Донорські організації (Глобальний фонд, PEPFAR, CDC)</w:t>
            </w:r>
          </w:p>
          <w:p w14:paraId="205E083D"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Науково-дослідні установи, асоціації дерматовенерологів, інфекціоністів, фахівців з громадського здоров’я</w:t>
            </w:r>
          </w:p>
          <w:p w14:paraId="526ED105"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Регіональні департаменти охорони здоров’я</w:t>
            </w:r>
          </w:p>
          <w:p w14:paraId="005583E3"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Громадські чи благодійні організації, які беруть участь у координаційних чи експертних платформах</w:t>
            </w:r>
          </w:p>
          <w:p w14:paraId="6BB1517C"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Займана посада або професійна роль, що передбачає:</w:t>
            </w:r>
          </w:p>
          <w:p w14:paraId="0C9000D5"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Ухвалення рішень або участь у формуванні політики</w:t>
            </w:r>
          </w:p>
          <w:p w14:paraId="0B7C93C5"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Експертну або консультативну функцію в галузі ВІЛ/ІПСШ/ антимікробної резистентності</w:t>
            </w:r>
          </w:p>
          <w:p w14:paraId="453D9C5F"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Координацію проєктів чи програм охорони здоров’я</w:t>
            </w:r>
          </w:p>
          <w:p w14:paraId="67A4BE01" w14:textId="77777777" w:rsidR="00254D9D" w:rsidRPr="00F64A1A" w:rsidRDefault="00254D9D" w:rsidP="00254D9D">
            <w:pPr>
              <w:pStyle w:val="af1"/>
              <w:widowControl/>
              <w:numPr>
                <w:ilvl w:val="1"/>
                <w:numId w:val="13"/>
              </w:numPr>
              <w:ind w:left="880" w:hanging="284"/>
              <w:contextualSpacing/>
              <w:jc w:val="both"/>
              <w:rPr>
                <w:rFonts w:ascii="Segoe UI" w:hAnsi="Segoe UI" w:cs="Segoe UI"/>
                <w:sz w:val="18"/>
                <w:szCs w:val="18"/>
              </w:rPr>
            </w:pPr>
            <w:r w:rsidRPr="00F64A1A">
              <w:rPr>
                <w:rFonts w:ascii="Segoe UI" w:hAnsi="Segoe UI" w:cs="Segoe UI"/>
                <w:sz w:val="18"/>
                <w:szCs w:val="18"/>
              </w:rPr>
              <w:t>Аналітичну чи дослідницьку діяльність, пов’язану з профілактикою ІПСШ</w:t>
            </w:r>
          </w:p>
          <w:p w14:paraId="361A0FDE"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Досвід роботи у відповідній сфері не менше одного року;</w:t>
            </w:r>
          </w:p>
          <w:p w14:paraId="20DF99E2" w14:textId="77777777" w:rsidR="00254D9D"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Готовність обговорювати питання нормативного регулювання, фінансування, ризиків ризиків антибіотикорезистентності, а також бачення перспектив інтеграції Доксі-ПЕП у національні програми профілактики.</w:t>
            </w:r>
          </w:p>
          <w:p w14:paraId="3D1F2B99" w14:textId="77777777" w:rsidR="00254D9D" w:rsidRPr="00F64A1A" w:rsidRDefault="00254D9D" w:rsidP="006B4035">
            <w:pPr>
              <w:pStyle w:val="af1"/>
              <w:ind w:left="454"/>
              <w:jc w:val="both"/>
              <w:rPr>
                <w:rFonts w:ascii="Segoe UI" w:hAnsi="Segoe UI" w:cs="Segoe UI"/>
                <w:sz w:val="18"/>
                <w:szCs w:val="18"/>
              </w:rPr>
            </w:pPr>
          </w:p>
          <w:p w14:paraId="6FD864C5" w14:textId="77777777" w:rsidR="00254D9D" w:rsidRPr="00F64A1A" w:rsidRDefault="00254D9D" w:rsidP="006B4035">
            <w:pPr>
              <w:jc w:val="both"/>
              <w:rPr>
                <w:rFonts w:ascii="Segoe UI" w:hAnsi="Segoe UI" w:cs="Segoe UI"/>
                <w:sz w:val="18"/>
                <w:szCs w:val="18"/>
              </w:rPr>
            </w:pPr>
            <w:r w:rsidRPr="00BC47CB">
              <w:rPr>
                <w:rFonts w:ascii="Segoe UI" w:hAnsi="Segoe UI" w:cs="Segoe UI"/>
                <w:i/>
                <w:iCs/>
                <w:sz w:val="16"/>
                <w:szCs w:val="16"/>
              </w:rPr>
              <w:t>Стратифікація: рівень (національний/регіональний), тип інституції (державна/міжнародна/донорська/академічна/громадська), профіль (клінічний/</w:t>
            </w:r>
            <w:r>
              <w:rPr>
                <w:rFonts w:ascii="Segoe UI" w:hAnsi="Segoe UI" w:cs="Segoe UI"/>
                <w:i/>
                <w:iCs/>
                <w:sz w:val="16"/>
                <w:szCs w:val="16"/>
              </w:rPr>
              <w:t xml:space="preserve"> </w:t>
            </w:r>
            <w:r w:rsidRPr="00BC47CB">
              <w:rPr>
                <w:rFonts w:ascii="Segoe UI" w:hAnsi="Segoe UI" w:cs="Segoe UI"/>
                <w:i/>
                <w:iCs/>
                <w:sz w:val="16"/>
                <w:szCs w:val="16"/>
              </w:rPr>
              <w:t>програмний/аналітичний).</w:t>
            </w:r>
          </w:p>
        </w:tc>
        <w:tc>
          <w:tcPr>
            <w:tcW w:w="2977" w:type="dxa"/>
            <w:tcBorders>
              <w:left w:val="nil"/>
              <w:right w:val="nil"/>
            </w:tcBorders>
          </w:tcPr>
          <w:p w14:paraId="5B9ED1C0"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Посади або ролі, не пов’язані з політикою або практикою у сфері ВІЛ/ІПСШ/ антимікробної резистентності;</w:t>
            </w:r>
          </w:p>
          <w:p w14:paraId="76E19A13"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Фахівці без управлінських чи аналітичних функцій у цій сфері;</w:t>
            </w:r>
          </w:p>
          <w:p w14:paraId="47E0B740" w14:textId="77777777" w:rsidR="00254D9D" w:rsidRPr="00F64A1A" w:rsidRDefault="00254D9D" w:rsidP="00254D9D">
            <w:pPr>
              <w:pStyle w:val="af1"/>
              <w:widowControl/>
              <w:numPr>
                <w:ilvl w:val="0"/>
                <w:numId w:val="12"/>
              </w:numPr>
              <w:ind w:left="454" w:hanging="283"/>
              <w:contextualSpacing/>
              <w:jc w:val="both"/>
              <w:rPr>
                <w:rFonts w:ascii="Segoe UI" w:hAnsi="Segoe UI" w:cs="Segoe UI"/>
                <w:sz w:val="18"/>
                <w:szCs w:val="18"/>
              </w:rPr>
            </w:pPr>
            <w:r w:rsidRPr="00F64A1A">
              <w:rPr>
                <w:rFonts w:ascii="Segoe UI" w:hAnsi="Segoe UI" w:cs="Segoe UI"/>
                <w:sz w:val="18"/>
                <w:szCs w:val="18"/>
              </w:rPr>
              <w:t>Конфлікт інтересів, пов'язаний із фармацевтичними компаніями або постачальниками антибіотиків.</w:t>
            </w:r>
          </w:p>
          <w:p w14:paraId="12E2DEE8" w14:textId="77777777" w:rsidR="00254D9D" w:rsidRPr="00F64A1A" w:rsidRDefault="00254D9D" w:rsidP="006B4035">
            <w:pPr>
              <w:jc w:val="both"/>
              <w:rPr>
                <w:rFonts w:ascii="Segoe UI" w:hAnsi="Segoe UI" w:cs="Segoe UI"/>
                <w:sz w:val="18"/>
                <w:szCs w:val="18"/>
              </w:rPr>
            </w:pPr>
          </w:p>
        </w:tc>
      </w:tr>
    </w:tbl>
    <w:p w14:paraId="57E63E73" w14:textId="77777777" w:rsidR="00A31600" w:rsidRDefault="00A31600" w:rsidP="00B414D1">
      <w:pPr>
        <w:jc w:val="both"/>
        <w:rPr>
          <w:rFonts w:ascii="Segoe UI" w:hAnsi="Segoe UI" w:cs="Segoe UI"/>
          <w:sz w:val="22"/>
          <w:szCs w:val="22"/>
        </w:rPr>
      </w:pPr>
    </w:p>
    <w:p w14:paraId="653FBF38" w14:textId="6CE63E05" w:rsidR="00B414D1" w:rsidRDefault="00254D9D" w:rsidP="00B414D1">
      <w:pPr>
        <w:jc w:val="both"/>
        <w:rPr>
          <w:rFonts w:ascii="Segoe UI" w:hAnsi="Segoe UI" w:cs="Segoe UI"/>
          <w:sz w:val="22"/>
          <w:szCs w:val="22"/>
        </w:rPr>
      </w:pPr>
      <w:r>
        <w:rPr>
          <w:rFonts w:ascii="Segoe UI" w:hAnsi="Segoe UI" w:cs="Segoe UI"/>
          <w:sz w:val="22"/>
          <w:szCs w:val="22"/>
        </w:rPr>
        <w:t>Вибір і узгодження учасників дослідження з цільової групи 6 (</w:t>
      </w:r>
      <w:r w:rsidRPr="00254D9D">
        <w:rPr>
          <w:rFonts w:ascii="Segoe UI" w:hAnsi="Segoe UI" w:cs="Segoe UI"/>
          <w:sz w:val="22"/>
          <w:szCs w:val="22"/>
        </w:rPr>
        <w:t>Представники установ і організацій, залучених до національної або регіональної відповіді на ВІЛ/ІПСШ</w:t>
      </w:r>
      <w:r>
        <w:rPr>
          <w:rFonts w:ascii="Segoe UI" w:hAnsi="Segoe UI" w:cs="Segoe UI"/>
          <w:sz w:val="22"/>
          <w:szCs w:val="22"/>
        </w:rPr>
        <w:t xml:space="preserve">) мають бути узгоджені з Замовником. </w:t>
      </w:r>
      <w:bookmarkStart w:id="0" w:name="_Hlk192078567"/>
    </w:p>
    <w:p w14:paraId="1F4A4709" w14:textId="77777777" w:rsidR="00012C3A" w:rsidRPr="00CD2E46" w:rsidRDefault="00012C3A" w:rsidP="00B414D1">
      <w:pPr>
        <w:jc w:val="both"/>
        <w:rPr>
          <w:rFonts w:ascii="Segoe UI" w:hAnsi="Segoe UI" w:cs="Segoe UI"/>
          <w:b/>
          <w:sz w:val="22"/>
          <w:szCs w:val="22"/>
        </w:rPr>
      </w:pPr>
    </w:p>
    <w:p w14:paraId="5997B723" w14:textId="3A9EA948" w:rsidR="00B414D1" w:rsidRPr="00CD2E46" w:rsidRDefault="00254D9D" w:rsidP="00C67129">
      <w:pPr>
        <w:pStyle w:val="af1"/>
        <w:numPr>
          <w:ilvl w:val="1"/>
          <w:numId w:val="6"/>
        </w:numPr>
        <w:shd w:val="clear" w:color="auto" w:fill="FFFFFF" w:themeFill="background1"/>
        <w:jc w:val="both"/>
        <w:rPr>
          <w:rFonts w:ascii="Segoe UI" w:hAnsi="Segoe UI" w:cs="Segoe UI"/>
          <w:b/>
          <w:sz w:val="22"/>
          <w:szCs w:val="22"/>
        </w:rPr>
      </w:pPr>
      <w:r>
        <w:rPr>
          <w:rFonts w:ascii="Segoe UI" w:hAnsi="Segoe UI" w:cs="Segoe UI"/>
          <w:b/>
          <w:sz w:val="22"/>
          <w:szCs w:val="22"/>
        </w:rPr>
        <w:t>Вибірка та географія дослідження</w:t>
      </w:r>
      <w:r w:rsidR="00D23D8A" w:rsidRPr="00CD2E46">
        <w:rPr>
          <w:rFonts w:ascii="Segoe UI" w:hAnsi="Segoe UI" w:cs="Segoe UI"/>
          <w:b/>
          <w:sz w:val="22"/>
          <w:szCs w:val="22"/>
        </w:rPr>
        <w:t>:</w:t>
      </w:r>
    </w:p>
    <w:p w14:paraId="3617838A" w14:textId="2E9AF9EE" w:rsidR="00254D9D" w:rsidRDefault="00254D9D" w:rsidP="00D23D8A">
      <w:pPr>
        <w:jc w:val="both"/>
        <w:rPr>
          <w:rFonts w:ascii="Segoe UI" w:hAnsi="Segoe UI" w:cs="Segoe UI"/>
          <w:sz w:val="22"/>
          <w:szCs w:val="22"/>
        </w:rPr>
      </w:pPr>
      <w:r>
        <w:rPr>
          <w:rFonts w:ascii="Segoe UI" w:hAnsi="Segoe UI" w:cs="Segoe UI"/>
          <w:sz w:val="22"/>
          <w:szCs w:val="22"/>
        </w:rPr>
        <w:t>Географія дослідження охоплює три міста України: Київ, Львів, Одеса, і додатково передбачає проведення інтерв’ю з представниками організацій, які працюють на національному рівні. Загальна вибірка дослідження становить 130 осіб, а її обсяг за цільовими групами і регіонами наведено нижче.</w:t>
      </w:r>
    </w:p>
    <w:p w14:paraId="69E0557B" w14:textId="77777777" w:rsidR="00254D9D" w:rsidRPr="00CD2E46" w:rsidRDefault="00254D9D" w:rsidP="00D23D8A">
      <w:pPr>
        <w:jc w:val="both"/>
        <w:rPr>
          <w:rFonts w:ascii="Segoe UI" w:hAnsi="Segoe UI" w:cs="Segoe UI"/>
          <w:sz w:val="22"/>
          <w:szCs w:val="22"/>
        </w:rPr>
      </w:pPr>
      <w:r>
        <w:rPr>
          <w:rFonts w:ascii="Segoe UI" w:hAnsi="Segoe UI" w:cs="Segoe UI"/>
          <w:sz w:val="22"/>
          <w:szCs w:val="22"/>
        </w:rPr>
        <w:t xml:space="preserve"> </w:t>
      </w:r>
    </w:p>
    <w:tbl>
      <w:tblPr>
        <w:tblStyle w:val="ac"/>
        <w:tblW w:w="10348" w:type="dxa"/>
        <w:tblLook w:val="04A0" w:firstRow="1" w:lastRow="0" w:firstColumn="1" w:lastColumn="0" w:noHBand="0" w:noVBand="1"/>
      </w:tblPr>
      <w:tblGrid>
        <w:gridCol w:w="439"/>
        <w:gridCol w:w="5515"/>
        <w:gridCol w:w="673"/>
        <w:gridCol w:w="708"/>
        <w:gridCol w:w="745"/>
        <w:gridCol w:w="1276"/>
        <w:gridCol w:w="992"/>
      </w:tblGrid>
      <w:tr w:rsidR="00254D9D" w:rsidRPr="00E92BB6" w14:paraId="4D0EF942" w14:textId="77777777" w:rsidTr="00254D9D">
        <w:trPr>
          <w:trHeight w:val="254"/>
        </w:trPr>
        <w:tc>
          <w:tcPr>
            <w:tcW w:w="439" w:type="dxa"/>
            <w:tcBorders>
              <w:top w:val="nil"/>
              <w:left w:val="nil"/>
              <w:right w:val="nil"/>
            </w:tcBorders>
            <w:vAlign w:val="center"/>
          </w:tcPr>
          <w:p w14:paraId="5E3C4EAF" w14:textId="77777777" w:rsidR="00254D9D" w:rsidRPr="00E92BB6" w:rsidRDefault="00254D9D" w:rsidP="006B4035">
            <w:pPr>
              <w:rPr>
                <w:rFonts w:ascii="Segoe UI" w:hAnsi="Segoe UI" w:cs="Segoe UI"/>
                <w:b/>
                <w:sz w:val="18"/>
                <w:szCs w:val="18"/>
              </w:rPr>
            </w:pPr>
            <w:r w:rsidRPr="00E92BB6">
              <w:rPr>
                <w:rFonts w:ascii="Segoe UI" w:hAnsi="Segoe UI" w:cs="Segoe UI"/>
                <w:b/>
                <w:sz w:val="18"/>
                <w:szCs w:val="18"/>
              </w:rPr>
              <w:t>№</w:t>
            </w:r>
          </w:p>
        </w:tc>
        <w:tc>
          <w:tcPr>
            <w:tcW w:w="5515" w:type="dxa"/>
            <w:tcBorders>
              <w:top w:val="nil"/>
              <w:left w:val="nil"/>
              <w:right w:val="nil"/>
            </w:tcBorders>
            <w:vAlign w:val="center"/>
          </w:tcPr>
          <w:p w14:paraId="4AA38B35" w14:textId="77777777" w:rsidR="00254D9D" w:rsidRPr="00E92BB6" w:rsidRDefault="00254D9D" w:rsidP="006B4035">
            <w:pPr>
              <w:rPr>
                <w:rFonts w:ascii="Segoe UI" w:hAnsi="Segoe UI" w:cs="Segoe UI"/>
                <w:b/>
                <w:sz w:val="18"/>
                <w:szCs w:val="18"/>
              </w:rPr>
            </w:pPr>
            <w:r w:rsidRPr="00E92BB6">
              <w:rPr>
                <w:rFonts w:ascii="Segoe UI" w:hAnsi="Segoe UI" w:cs="Segoe UI"/>
                <w:b/>
                <w:sz w:val="18"/>
                <w:szCs w:val="18"/>
              </w:rPr>
              <w:t>Цільова група</w:t>
            </w:r>
          </w:p>
        </w:tc>
        <w:tc>
          <w:tcPr>
            <w:tcW w:w="673" w:type="dxa"/>
            <w:tcBorders>
              <w:top w:val="nil"/>
              <w:left w:val="nil"/>
              <w:right w:val="nil"/>
            </w:tcBorders>
            <w:vAlign w:val="center"/>
          </w:tcPr>
          <w:p w14:paraId="7F203EDA" w14:textId="77777777" w:rsidR="00254D9D" w:rsidRPr="00E92BB6" w:rsidRDefault="00254D9D" w:rsidP="006B4035">
            <w:pPr>
              <w:rPr>
                <w:rFonts w:ascii="Segoe UI" w:hAnsi="Segoe UI" w:cs="Segoe UI"/>
                <w:b/>
                <w:sz w:val="18"/>
                <w:szCs w:val="18"/>
              </w:rPr>
            </w:pPr>
            <w:r w:rsidRPr="00E92BB6">
              <w:rPr>
                <w:rFonts w:ascii="Segoe UI" w:hAnsi="Segoe UI" w:cs="Segoe UI"/>
                <w:b/>
                <w:sz w:val="18"/>
                <w:szCs w:val="18"/>
              </w:rPr>
              <w:t>Київ</w:t>
            </w:r>
          </w:p>
        </w:tc>
        <w:tc>
          <w:tcPr>
            <w:tcW w:w="708" w:type="dxa"/>
            <w:tcBorders>
              <w:top w:val="nil"/>
              <w:left w:val="nil"/>
              <w:right w:val="nil"/>
            </w:tcBorders>
            <w:vAlign w:val="center"/>
          </w:tcPr>
          <w:p w14:paraId="13181FCB" w14:textId="77777777" w:rsidR="00254D9D" w:rsidRPr="00E92BB6" w:rsidRDefault="00254D9D" w:rsidP="006B4035">
            <w:pPr>
              <w:rPr>
                <w:rFonts w:ascii="Segoe UI" w:hAnsi="Segoe UI" w:cs="Segoe UI"/>
                <w:b/>
                <w:sz w:val="18"/>
                <w:szCs w:val="18"/>
              </w:rPr>
            </w:pPr>
            <w:r w:rsidRPr="00E92BB6">
              <w:rPr>
                <w:rFonts w:ascii="Segoe UI" w:hAnsi="Segoe UI" w:cs="Segoe UI"/>
                <w:b/>
                <w:sz w:val="18"/>
                <w:szCs w:val="18"/>
              </w:rPr>
              <w:t>Львів</w:t>
            </w:r>
          </w:p>
        </w:tc>
        <w:tc>
          <w:tcPr>
            <w:tcW w:w="745" w:type="dxa"/>
            <w:tcBorders>
              <w:top w:val="nil"/>
              <w:left w:val="nil"/>
              <w:right w:val="nil"/>
            </w:tcBorders>
            <w:vAlign w:val="center"/>
          </w:tcPr>
          <w:p w14:paraId="1F88661F" w14:textId="77777777" w:rsidR="00254D9D" w:rsidRPr="00E92BB6" w:rsidRDefault="00254D9D" w:rsidP="006B4035">
            <w:pPr>
              <w:rPr>
                <w:rFonts w:ascii="Segoe UI" w:hAnsi="Segoe UI" w:cs="Segoe UI"/>
                <w:b/>
                <w:sz w:val="18"/>
                <w:szCs w:val="18"/>
              </w:rPr>
            </w:pPr>
            <w:r w:rsidRPr="00E92BB6">
              <w:rPr>
                <w:rFonts w:ascii="Segoe UI" w:hAnsi="Segoe UI" w:cs="Segoe UI"/>
                <w:b/>
                <w:sz w:val="18"/>
                <w:szCs w:val="18"/>
              </w:rPr>
              <w:t>Одеса</w:t>
            </w:r>
          </w:p>
        </w:tc>
        <w:tc>
          <w:tcPr>
            <w:tcW w:w="1276" w:type="dxa"/>
            <w:tcBorders>
              <w:top w:val="nil"/>
              <w:left w:val="nil"/>
              <w:right w:val="nil"/>
            </w:tcBorders>
            <w:vAlign w:val="center"/>
          </w:tcPr>
          <w:p w14:paraId="4EC26FA7" w14:textId="77777777" w:rsidR="00254D9D" w:rsidRPr="00E92BB6" w:rsidRDefault="00254D9D" w:rsidP="006B4035">
            <w:pPr>
              <w:rPr>
                <w:rFonts w:ascii="Segoe UI" w:hAnsi="Segoe UI" w:cs="Segoe UI"/>
                <w:b/>
                <w:sz w:val="18"/>
                <w:szCs w:val="18"/>
              </w:rPr>
            </w:pPr>
            <w:r w:rsidRPr="00E92BB6">
              <w:rPr>
                <w:rFonts w:ascii="Segoe UI" w:hAnsi="Segoe UI" w:cs="Segoe UI"/>
                <w:b/>
                <w:sz w:val="18"/>
                <w:szCs w:val="18"/>
              </w:rPr>
              <w:t>Нац.рівень</w:t>
            </w:r>
          </w:p>
        </w:tc>
        <w:tc>
          <w:tcPr>
            <w:tcW w:w="992" w:type="dxa"/>
            <w:tcBorders>
              <w:top w:val="nil"/>
              <w:left w:val="nil"/>
              <w:right w:val="nil"/>
            </w:tcBorders>
            <w:vAlign w:val="center"/>
          </w:tcPr>
          <w:p w14:paraId="144242F2" w14:textId="77777777" w:rsidR="00254D9D" w:rsidRPr="00E92BB6" w:rsidRDefault="00254D9D" w:rsidP="006B4035">
            <w:pPr>
              <w:rPr>
                <w:rFonts w:ascii="Segoe UI" w:hAnsi="Segoe UI" w:cs="Segoe UI"/>
                <w:b/>
                <w:sz w:val="18"/>
                <w:szCs w:val="18"/>
              </w:rPr>
            </w:pPr>
            <w:r w:rsidRPr="00E92BB6">
              <w:rPr>
                <w:rFonts w:ascii="Segoe UI" w:hAnsi="Segoe UI" w:cs="Segoe UI"/>
                <w:b/>
                <w:sz w:val="18"/>
                <w:szCs w:val="18"/>
              </w:rPr>
              <w:t>Усього</w:t>
            </w:r>
          </w:p>
        </w:tc>
      </w:tr>
      <w:tr w:rsidR="00254D9D" w:rsidRPr="00E92BB6" w14:paraId="096DAD63" w14:textId="77777777" w:rsidTr="00254D9D">
        <w:trPr>
          <w:trHeight w:val="244"/>
        </w:trPr>
        <w:tc>
          <w:tcPr>
            <w:tcW w:w="439" w:type="dxa"/>
            <w:tcBorders>
              <w:left w:val="nil"/>
              <w:right w:val="nil"/>
            </w:tcBorders>
            <w:vAlign w:val="center"/>
          </w:tcPr>
          <w:p w14:paraId="527D2D6C"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w:t>
            </w:r>
          </w:p>
        </w:tc>
        <w:tc>
          <w:tcPr>
            <w:tcW w:w="5515" w:type="dxa"/>
            <w:tcBorders>
              <w:left w:val="nil"/>
              <w:right w:val="nil"/>
            </w:tcBorders>
          </w:tcPr>
          <w:p w14:paraId="274456E9" w14:textId="77777777" w:rsidR="00254D9D" w:rsidRPr="00E92BB6" w:rsidRDefault="00254D9D" w:rsidP="006B4035">
            <w:pPr>
              <w:jc w:val="both"/>
              <w:rPr>
                <w:rFonts w:ascii="Segoe UI" w:hAnsi="Segoe UI" w:cs="Segoe UI"/>
                <w:sz w:val="18"/>
                <w:szCs w:val="18"/>
              </w:rPr>
            </w:pPr>
            <w:r w:rsidRPr="00E92BB6">
              <w:rPr>
                <w:rFonts w:ascii="Segoe UI" w:hAnsi="Segoe UI" w:cs="Segoe UI"/>
                <w:sz w:val="18"/>
                <w:szCs w:val="18"/>
              </w:rPr>
              <w:t>ЧСЧ, які відповідають критеріям призначення Доксі-ПЕП</w:t>
            </w:r>
          </w:p>
        </w:tc>
        <w:tc>
          <w:tcPr>
            <w:tcW w:w="673" w:type="dxa"/>
            <w:tcBorders>
              <w:left w:val="nil"/>
              <w:right w:val="nil"/>
            </w:tcBorders>
            <w:vAlign w:val="center"/>
          </w:tcPr>
          <w:p w14:paraId="03C6F7D9"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10</w:t>
            </w:r>
          </w:p>
        </w:tc>
        <w:tc>
          <w:tcPr>
            <w:tcW w:w="708" w:type="dxa"/>
            <w:tcBorders>
              <w:left w:val="nil"/>
              <w:right w:val="nil"/>
            </w:tcBorders>
            <w:vAlign w:val="center"/>
          </w:tcPr>
          <w:p w14:paraId="031EF316"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10</w:t>
            </w:r>
          </w:p>
        </w:tc>
        <w:tc>
          <w:tcPr>
            <w:tcW w:w="745" w:type="dxa"/>
            <w:tcBorders>
              <w:left w:val="nil"/>
              <w:right w:val="nil"/>
            </w:tcBorders>
            <w:vAlign w:val="center"/>
          </w:tcPr>
          <w:p w14:paraId="55604FC2"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10</w:t>
            </w:r>
          </w:p>
        </w:tc>
        <w:tc>
          <w:tcPr>
            <w:tcW w:w="1276" w:type="dxa"/>
            <w:tcBorders>
              <w:left w:val="nil"/>
              <w:right w:val="nil"/>
            </w:tcBorders>
            <w:shd w:val="clear" w:color="auto" w:fill="auto"/>
            <w:vAlign w:val="center"/>
          </w:tcPr>
          <w:p w14:paraId="6AE0AB3B" w14:textId="77777777" w:rsidR="00254D9D" w:rsidRPr="00E92BB6" w:rsidRDefault="00254D9D" w:rsidP="006B4035">
            <w:pPr>
              <w:jc w:val="center"/>
              <w:rPr>
                <w:rFonts w:ascii="Segoe UI" w:hAnsi="Segoe UI" w:cs="Segoe UI"/>
                <w:sz w:val="18"/>
                <w:szCs w:val="18"/>
              </w:rPr>
            </w:pPr>
            <w:r>
              <w:rPr>
                <w:rFonts w:ascii="Segoe UI" w:hAnsi="Segoe UI" w:cs="Segoe UI"/>
                <w:sz w:val="18"/>
                <w:szCs w:val="18"/>
              </w:rPr>
              <w:t>-</w:t>
            </w:r>
          </w:p>
        </w:tc>
        <w:tc>
          <w:tcPr>
            <w:tcW w:w="992" w:type="dxa"/>
            <w:tcBorders>
              <w:left w:val="nil"/>
              <w:right w:val="nil"/>
            </w:tcBorders>
            <w:vAlign w:val="center"/>
          </w:tcPr>
          <w:p w14:paraId="4815DA8A"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30</w:t>
            </w:r>
          </w:p>
        </w:tc>
      </w:tr>
      <w:tr w:rsidR="00254D9D" w:rsidRPr="00E92BB6" w14:paraId="429103FD" w14:textId="77777777" w:rsidTr="00254D9D">
        <w:trPr>
          <w:trHeight w:val="254"/>
        </w:trPr>
        <w:tc>
          <w:tcPr>
            <w:tcW w:w="439" w:type="dxa"/>
            <w:tcBorders>
              <w:left w:val="nil"/>
              <w:right w:val="nil"/>
            </w:tcBorders>
            <w:vAlign w:val="center"/>
          </w:tcPr>
          <w:p w14:paraId="4FA16CDB"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2</w:t>
            </w:r>
          </w:p>
        </w:tc>
        <w:tc>
          <w:tcPr>
            <w:tcW w:w="5515" w:type="dxa"/>
            <w:tcBorders>
              <w:left w:val="nil"/>
              <w:right w:val="nil"/>
            </w:tcBorders>
          </w:tcPr>
          <w:p w14:paraId="7ED9E8BE" w14:textId="77777777" w:rsidR="00254D9D" w:rsidRPr="00E92BB6" w:rsidRDefault="00254D9D" w:rsidP="006B4035">
            <w:pPr>
              <w:jc w:val="both"/>
              <w:rPr>
                <w:rFonts w:ascii="Segoe UI" w:hAnsi="Segoe UI" w:cs="Segoe UI"/>
                <w:sz w:val="18"/>
                <w:szCs w:val="18"/>
              </w:rPr>
            </w:pPr>
            <w:r w:rsidRPr="00E92BB6">
              <w:rPr>
                <w:rFonts w:ascii="Segoe UI" w:hAnsi="Segoe UI" w:cs="Segoe UI"/>
                <w:sz w:val="18"/>
                <w:szCs w:val="18"/>
              </w:rPr>
              <w:t>Транс*жінки, які відповідають критеріям призначення Доксі-ПЕП</w:t>
            </w:r>
          </w:p>
        </w:tc>
        <w:tc>
          <w:tcPr>
            <w:tcW w:w="673" w:type="dxa"/>
            <w:tcBorders>
              <w:left w:val="nil"/>
              <w:right w:val="nil"/>
            </w:tcBorders>
            <w:vAlign w:val="center"/>
          </w:tcPr>
          <w:p w14:paraId="08C2C367"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10</w:t>
            </w:r>
          </w:p>
        </w:tc>
        <w:tc>
          <w:tcPr>
            <w:tcW w:w="708" w:type="dxa"/>
            <w:tcBorders>
              <w:left w:val="nil"/>
              <w:right w:val="nil"/>
            </w:tcBorders>
            <w:vAlign w:val="center"/>
          </w:tcPr>
          <w:p w14:paraId="32CEFBFE"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10</w:t>
            </w:r>
          </w:p>
        </w:tc>
        <w:tc>
          <w:tcPr>
            <w:tcW w:w="745" w:type="dxa"/>
            <w:tcBorders>
              <w:left w:val="nil"/>
              <w:right w:val="nil"/>
            </w:tcBorders>
            <w:vAlign w:val="center"/>
          </w:tcPr>
          <w:p w14:paraId="49A6143E"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10</w:t>
            </w:r>
          </w:p>
        </w:tc>
        <w:tc>
          <w:tcPr>
            <w:tcW w:w="1276" w:type="dxa"/>
            <w:tcBorders>
              <w:left w:val="nil"/>
              <w:right w:val="nil"/>
            </w:tcBorders>
            <w:shd w:val="clear" w:color="auto" w:fill="auto"/>
            <w:vAlign w:val="center"/>
          </w:tcPr>
          <w:p w14:paraId="0363679E" w14:textId="77777777" w:rsidR="00254D9D" w:rsidRPr="00E92BB6" w:rsidRDefault="00254D9D" w:rsidP="006B4035">
            <w:pPr>
              <w:jc w:val="center"/>
              <w:rPr>
                <w:rFonts w:ascii="Segoe UI" w:hAnsi="Segoe UI" w:cs="Segoe UI"/>
                <w:sz w:val="18"/>
                <w:szCs w:val="18"/>
              </w:rPr>
            </w:pPr>
            <w:r>
              <w:rPr>
                <w:rFonts w:ascii="Segoe UI" w:hAnsi="Segoe UI" w:cs="Segoe UI"/>
                <w:sz w:val="18"/>
                <w:szCs w:val="18"/>
              </w:rPr>
              <w:t>-</w:t>
            </w:r>
          </w:p>
        </w:tc>
        <w:tc>
          <w:tcPr>
            <w:tcW w:w="992" w:type="dxa"/>
            <w:tcBorders>
              <w:left w:val="nil"/>
              <w:right w:val="nil"/>
            </w:tcBorders>
            <w:vAlign w:val="center"/>
          </w:tcPr>
          <w:p w14:paraId="178ACAC1"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30</w:t>
            </w:r>
          </w:p>
        </w:tc>
      </w:tr>
      <w:tr w:rsidR="00254D9D" w:rsidRPr="00E92BB6" w14:paraId="06B2C5CB" w14:textId="77777777" w:rsidTr="00254D9D">
        <w:trPr>
          <w:trHeight w:val="244"/>
        </w:trPr>
        <w:tc>
          <w:tcPr>
            <w:tcW w:w="439" w:type="dxa"/>
            <w:tcBorders>
              <w:left w:val="nil"/>
              <w:right w:val="nil"/>
            </w:tcBorders>
            <w:vAlign w:val="center"/>
          </w:tcPr>
          <w:p w14:paraId="5052CB63"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3</w:t>
            </w:r>
          </w:p>
        </w:tc>
        <w:tc>
          <w:tcPr>
            <w:tcW w:w="5515" w:type="dxa"/>
            <w:tcBorders>
              <w:left w:val="nil"/>
              <w:right w:val="nil"/>
            </w:tcBorders>
          </w:tcPr>
          <w:p w14:paraId="135183F0" w14:textId="77777777" w:rsidR="00254D9D" w:rsidRPr="00E92BB6" w:rsidRDefault="00254D9D" w:rsidP="006B4035">
            <w:pPr>
              <w:jc w:val="both"/>
              <w:rPr>
                <w:rFonts w:ascii="Segoe UI" w:hAnsi="Segoe UI" w:cs="Segoe UI"/>
                <w:sz w:val="18"/>
                <w:szCs w:val="18"/>
              </w:rPr>
            </w:pPr>
            <w:r w:rsidRPr="00E92BB6">
              <w:rPr>
                <w:rFonts w:ascii="Segoe UI" w:hAnsi="Segoe UI" w:cs="Segoe UI"/>
                <w:sz w:val="18"/>
                <w:szCs w:val="18"/>
              </w:rPr>
              <w:t>Фахівці неурядових організацій, які надають послуги ЧСЧ та транс*жінкам у профілактиці ВІЛ/ІПСШ</w:t>
            </w:r>
          </w:p>
        </w:tc>
        <w:tc>
          <w:tcPr>
            <w:tcW w:w="673" w:type="dxa"/>
            <w:tcBorders>
              <w:left w:val="nil"/>
              <w:right w:val="nil"/>
            </w:tcBorders>
            <w:vAlign w:val="center"/>
          </w:tcPr>
          <w:p w14:paraId="393F420A"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6</w:t>
            </w:r>
          </w:p>
        </w:tc>
        <w:tc>
          <w:tcPr>
            <w:tcW w:w="708" w:type="dxa"/>
            <w:tcBorders>
              <w:left w:val="nil"/>
              <w:right w:val="nil"/>
            </w:tcBorders>
            <w:vAlign w:val="center"/>
          </w:tcPr>
          <w:p w14:paraId="4AD547C8"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6</w:t>
            </w:r>
          </w:p>
        </w:tc>
        <w:tc>
          <w:tcPr>
            <w:tcW w:w="745" w:type="dxa"/>
            <w:tcBorders>
              <w:left w:val="nil"/>
              <w:right w:val="nil"/>
            </w:tcBorders>
            <w:vAlign w:val="center"/>
          </w:tcPr>
          <w:p w14:paraId="732FAECD"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6</w:t>
            </w:r>
          </w:p>
        </w:tc>
        <w:tc>
          <w:tcPr>
            <w:tcW w:w="1276" w:type="dxa"/>
            <w:tcBorders>
              <w:left w:val="nil"/>
              <w:right w:val="nil"/>
            </w:tcBorders>
            <w:shd w:val="clear" w:color="auto" w:fill="auto"/>
            <w:vAlign w:val="center"/>
          </w:tcPr>
          <w:p w14:paraId="0751E4F0" w14:textId="77777777" w:rsidR="00254D9D" w:rsidRPr="00E92BB6" w:rsidRDefault="00254D9D" w:rsidP="006B4035">
            <w:pPr>
              <w:jc w:val="center"/>
              <w:rPr>
                <w:rFonts w:ascii="Segoe UI" w:hAnsi="Segoe UI" w:cs="Segoe UI"/>
                <w:sz w:val="18"/>
                <w:szCs w:val="18"/>
              </w:rPr>
            </w:pPr>
            <w:r>
              <w:rPr>
                <w:rFonts w:ascii="Segoe UI" w:hAnsi="Segoe UI" w:cs="Segoe UI"/>
                <w:sz w:val="18"/>
                <w:szCs w:val="18"/>
              </w:rPr>
              <w:t>-</w:t>
            </w:r>
          </w:p>
        </w:tc>
        <w:tc>
          <w:tcPr>
            <w:tcW w:w="992" w:type="dxa"/>
            <w:tcBorders>
              <w:left w:val="nil"/>
              <w:right w:val="nil"/>
            </w:tcBorders>
            <w:vAlign w:val="center"/>
          </w:tcPr>
          <w:p w14:paraId="6BC88568"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18</w:t>
            </w:r>
          </w:p>
        </w:tc>
      </w:tr>
      <w:tr w:rsidR="00254D9D" w:rsidRPr="00E92BB6" w14:paraId="404D0079" w14:textId="77777777" w:rsidTr="00254D9D">
        <w:trPr>
          <w:trHeight w:val="254"/>
        </w:trPr>
        <w:tc>
          <w:tcPr>
            <w:tcW w:w="439" w:type="dxa"/>
            <w:tcBorders>
              <w:left w:val="nil"/>
              <w:right w:val="nil"/>
            </w:tcBorders>
            <w:vAlign w:val="center"/>
          </w:tcPr>
          <w:p w14:paraId="135ABC83"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4</w:t>
            </w:r>
          </w:p>
        </w:tc>
        <w:tc>
          <w:tcPr>
            <w:tcW w:w="5515" w:type="dxa"/>
            <w:tcBorders>
              <w:left w:val="nil"/>
              <w:right w:val="nil"/>
            </w:tcBorders>
          </w:tcPr>
          <w:p w14:paraId="1AFEB72C" w14:textId="77777777" w:rsidR="00254D9D" w:rsidRPr="00E92BB6" w:rsidRDefault="00254D9D" w:rsidP="006B4035">
            <w:pPr>
              <w:jc w:val="both"/>
              <w:rPr>
                <w:rFonts w:ascii="Segoe UI" w:hAnsi="Segoe UI" w:cs="Segoe UI"/>
                <w:sz w:val="18"/>
                <w:szCs w:val="18"/>
              </w:rPr>
            </w:pPr>
            <w:r w:rsidRPr="00E92BB6">
              <w:rPr>
                <w:rFonts w:ascii="Segoe UI" w:hAnsi="Segoe UI" w:cs="Segoe UI"/>
                <w:sz w:val="18"/>
                <w:szCs w:val="18"/>
              </w:rPr>
              <w:t>Медичні працівники, які надають послуги з лікування та профілактик</w:t>
            </w:r>
            <w:r w:rsidRPr="00082365">
              <w:rPr>
                <w:rFonts w:ascii="Segoe UI" w:hAnsi="Segoe UI" w:cs="Segoe UI"/>
                <w:sz w:val="18"/>
                <w:szCs w:val="18"/>
                <w:lang w:val="ru-RU"/>
              </w:rPr>
              <w:t>и</w:t>
            </w:r>
            <w:r w:rsidRPr="00E92BB6">
              <w:rPr>
                <w:rFonts w:ascii="Segoe UI" w:hAnsi="Segoe UI" w:cs="Segoe UI"/>
                <w:sz w:val="18"/>
                <w:szCs w:val="18"/>
              </w:rPr>
              <w:t xml:space="preserve"> ВІЛ та/або ІПСШ</w:t>
            </w:r>
          </w:p>
        </w:tc>
        <w:tc>
          <w:tcPr>
            <w:tcW w:w="673" w:type="dxa"/>
            <w:tcBorders>
              <w:left w:val="nil"/>
              <w:right w:val="nil"/>
            </w:tcBorders>
            <w:vAlign w:val="center"/>
          </w:tcPr>
          <w:p w14:paraId="38C5D4B2"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6</w:t>
            </w:r>
          </w:p>
        </w:tc>
        <w:tc>
          <w:tcPr>
            <w:tcW w:w="708" w:type="dxa"/>
            <w:tcBorders>
              <w:left w:val="nil"/>
              <w:right w:val="nil"/>
            </w:tcBorders>
            <w:vAlign w:val="center"/>
          </w:tcPr>
          <w:p w14:paraId="187D95F8"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6</w:t>
            </w:r>
          </w:p>
        </w:tc>
        <w:tc>
          <w:tcPr>
            <w:tcW w:w="745" w:type="dxa"/>
            <w:tcBorders>
              <w:left w:val="nil"/>
              <w:right w:val="nil"/>
            </w:tcBorders>
            <w:vAlign w:val="center"/>
          </w:tcPr>
          <w:p w14:paraId="24EF14C0"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6</w:t>
            </w:r>
          </w:p>
        </w:tc>
        <w:tc>
          <w:tcPr>
            <w:tcW w:w="1276" w:type="dxa"/>
            <w:tcBorders>
              <w:left w:val="nil"/>
              <w:right w:val="nil"/>
            </w:tcBorders>
            <w:shd w:val="clear" w:color="auto" w:fill="auto"/>
            <w:vAlign w:val="center"/>
          </w:tcPr>
          <w:p w14:paraId="02FBD26F" w14:textId="77777777" w:rsidR="00254D9D" w:rsidRPr="00E92BB6" w:rsidRDefault="00254D9D" w:rsidP="006B4035">
            <w:pPr>
              <w:jc w:val="center"/>
              <w:rPr>
                <w:rFonts w:ascii="Segoe UI" w:hAnsi="Segoe UI" w:cs="Segoe UI"/>
                <w:sz w:val="18"/>
                <w:szCs w:val="18"/>
              </w:rPr>
            </w:pPr>
            <w:r>
              <w:rPr>
                <w:rFonts w:ascii="Segoe UI" w:hAnsi="Segoe UI" w:cs="Segoe UI"/>
                <w:sz w:val="18"/>
                <w:szCs w:val="18"/>
              </w:rPr>
              <w:t>-</w:t>
            </w:r>
          </w:p>
        </w:tc>
        <w:tc>
          <w:tcPr>
            <w:tcW w:w="992" w:type="dxa"/>
            <w:tcBorders>
              <w:left w:val="nil"/>
              <w:right w:val="nil"/>
            </w:tcBorders>
            <w:vAlign w:val="center"/>
          </w:tcPr>
          <w:p w14:paraId="11C4A725"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18</w:t>
            </w:r>
          </w:p>
        </w:tc>
      </w:tr>
      <w:tr w:rsidR="00254D9D" w:rsidRPr="00E92BB6" w14:paraId="3481B9C2" w14:textId="77777777" w:rsidTr="00254D9D">
        <w:trPr>
          <w:trHeight w:val="254"/>
        </w:trPr>
        <w:tc>
          <w:tcPr>
            <w:tcW w:w="439" w:type="dxa"/>
            <w:tcBorders>
              <w:left w:val="nil"/>
              <w:right w:val="nil"/>
            </w:tcBorders>
            <w:vAlign w:val="center"/>
          </w:tcPr>
          <w:p w14:paraId="6517FE1E"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5</w:t>
            </w:r>
          </w:p>
        </w:tc>
        <w:tc>
          <w:tcPr>
            <w:tcW w:w="5515" w:type="dxa"/>
            <w:tcBorders>
              <w:left w:val="nil"/>
              <w:right w:val="nil"/>
            </w:tcBorders>
          </w:tcPr>
          <w:p w14:paraId="647CAEC5" w14:textId="77777777" w:rsidR="00254D9D" w:rsidRPr="00E92BB6" w:rsidRDefault="00254D9D" w:rsidP="006B4035">
            <w:pPr>
              <w:jc w:val="both"/>
              <w:rPr>
                <w:rFonts w:ascii="Segoe UI" w:hAnsi="Segoe UI" w:cs="Segoe UI"/>
                <w:sz w:val="18"/>
                <w:szCs w:val="18"/>
              </w:rPr>
            </w:pPr>
            <w:r w:rsidRPr="00E92BB6">
              <w:rPr>
                <w:rFonts w:ascii="Segoe UI" w:hAnsi="Segoe UI" w:cs="Segoe UI"/>
                <w:sz w:val="18"/>
                <w:szCs w:val="18"/>
              </w:rPr>
              <w:t>Активісти та представники організацій на базі спільнот ЧСЧ і транс*жінок</w:t>
            </w:r>
          </w:p>
        </w:tc>
        <w:tc>
          <w:tcPr>
            <w:tcW w:w="673" w:type="dxa"/>
            <w:tcBorders>
              <w:left w:val="nil"/>
              <w:right w:val="nil"/>
            </w:tcBorders>
            <w:vAlign w:val="center"/>
          </w:tcPr>
          <w:p w14:paraId="1E49AEA9"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2</w:t>
            </w:r>
          </w:p>
        </w:tc>
        <w:tc>
          <w:tcPr>
            <w:tcW w:w="708" w:type="dxa"/>
            <w:tcBorders>
              <w:left w:val="nil"/>
              <w:right w:val="nil"/>
            </w:tcBorders>
            <w:vAlign w:val="center"/>
          </w:tcPr>
          <w:p w14:paraId="0BBE3CE0"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2</w:t>
            </w:r>
          </w:p>
        </w:tc>
        <w:tc>
          <w:tcPr>
            <w:tcW w:w="745" w:type="dxa"/>
            <w:tcBorders>
              <w:left w:val="nil"/>
              <w:right w:val="nil"/>
            </w:tcBorders>
            <w:vAlign w:val="center"/>
          </w:tcPr>
          <w:p w14:paraId="1C3208B0"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2</w:t>
            </w:r>
          </w:p>
        </w:tc>
        <w:tc>
          <w:tcPr>
            <w:tcW w:w="1276" w:type="dxa"/>
            <w:tcBorders>
              <w:left w:val="nil"/>
              <w:right w:val="nil"/>
            </w:tcBorders>
            <w:vAlign w:val="center"/>
          </w:tcPr>
          <w:p w14:paraId="4683FAF7"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6</w:t>
            </w:r>
          </w:p>
        </w:tc>
        <w:tc>
          <w:tcPr>
            <w:tcW w:w="992" w:type="dxa"/>
            <w:tcBorders>
              <w:left w:val="nil"/>
              <w:right w:val="nil"/>
            </w:tcBorders>
            <w:vAlign w:val="center"/>
          </w:tcPr>
          <w:p w14:paraId="503FA3F4"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12</w:t>
            </w:r>
          </w:p>
        </w:tc>
      </w:tr>
      <w:tr w:rsidR="00254D9D" w:rsidRPr="00E92BB6" w14:paraId="68D39E12" w14:textId="77777777" w:rsidTr="00254D9D">
        <w:trPr>
          <w:trHeight w:val="254"/>
        </w:trPr>
        <w:tc>
          <w:tcPr>
            <w:tcW w:w="439" w:type="dxa"/>
            <w:tcBorders>
              <w:left w:val="nil"/>
              <w:right w:val="nil"/>
            </w:tcBorders>
            <w:vAlign w:val="center"/>
          </w:tcPr>
          <w:p w14:paraId="6FC01374"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6</w:t>
            </w:r>
          </w:p>
        </w:tc>
        <w:tc>
          <w:tcPr>
            <w:tcW w:w="5515" w:type="dxa"/>
            <w:tcBorders>
              <w:left w:val="nil"/>
              <w:right w:val="nil"/>
            </w:tcBorders>
          </w:tcPr>
          <w:p w14:paraId="36B72A06" w14:textId="77777777" w:rsidR="00254D9D" w:rsidRPr="00E92BB6" w:rsidRDefault="00254D9D" w:rsidP="006B4035">
            <w:pPr>
              <w:jc w:val="both"/>
              <w:rPr>
                <w:rFonts w:ascii="Segoe UI" w:hAnsi="Segoe UI" w:cs="Segoe UI"/>
                <w:sz w:val="18"/>
                <w:szCs w:val="18"/>
              </w:rPr>
            </w:pPr>
            <w:r w:rsidRPr="00E92BB6">
              <w:rPr>
                <w:rFonts w:ascii="Segoe UI" w:hAnsi="Segoe UI" w:cs="Segoe UI"/>
                <w:sz w:val="18"/>
                <w:szCs w:val="18"/>
              </w:rPr>
              <w:t>Представники установ і організацій, залучених до національної або регіональної відповіді на ВІЛ/ІПСШ</w:t>
            </w:r>
          </w:p>
        </w:tc>
        <w:tc>
          <w:tcPr>
            <w:tcW w:w="673" w:type="dxa"/>
            <w:tcBorders>
              <w:left w:val="nil"/>
              <w:right w:val="nil"/>
            </w:tcBorders>
            <w:vAlign w:val="center"/>
          </w:tcPr>
          <w:p w14:paraId="2BD3FCC6"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4</w:t>
            </w:r>
          </w:p>
        </w:tc>
        <w:tc>
          <w:tcPr>
            <w:tcW w:w="708" w:type="dxa"/>
            <w:tcBorders>
              <w:left w:val="nil"/>
              <w:right w:val="nil"/>
            </w:tcBorders>
            <w:vAlign w:val="center"/>
          </w:tcPr>
          <w:p w14:paraId="7E95148A"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4</w:t>
            </w:r>
          </w:p>
        </w:tc>
        <w:tc>
          <w:tcPr>
            <w:tcW w:w="745" w:type="dxa"/>
            <w:tcBorders>
              <w:left w:val="nil"/>
              <w:right w:val="nil"/>
            </w:tcBorders>
            <w:vAlign w:val="center"/>
          </w:tcPr>
          <w:p w14:paraId="3841DF74"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4</w:t>
            </w:r>
          </w:p>
        </w:tc>
        <w:tc>
          <w:tcPr>
            <w:tcW w:w="1276" w:type="dxa"/>
            <w:tcBorders>
              <w:left w:val="nil"/>
              <w:right w:val="nil"/>
            </w:tcBorders>
            <w:vAlign w:val="center"/>
          </w:tcPr>
          <w:p w14:paraId="52263F94"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10</w:t>
            </w:r>
          </w:p>
        </w:tc>
        <w:tc>
          <w:tcPr>
            <w:tcW w:w="992" w:type="dxa"/>
            <w:tcBorders>
              <w:left w:val="nil"/>
              <w:right w:val="nil"/>
            </w:tcBorders>
            <w:vAlign w:val="center"/>
          </w:tcPr>
          <w:p w14:paraId="2061F3D3" w14:textId="77777777" w:rsidR="00254D9D" w:rsidRPr="00E92BB6" w:rsidRDefault="00254D9D" w:rsidP="006B4035">
            <w:pPr>
              <w:jc w:val="center"/>
              <w:rPr>
                <w:rFonts w:ascii="Segoe UI" w:hAnsi="Segoe UI" w:cs="Segoe UI"/>
                <w:sz w:val="18"/>
                <w:szCs w:val="18"/>
              </w:rPr>
            </w:pPr>
            <w:r w:rsidRPr="00E92BB6">
              <w:rPr>
                <w:rFonts w:ascii="Segoe UI" w:hAnsi="Segoe UI" w:cs="Segoe UI"/>
                <w:sz w:val="18"/>
                <w:szCs w:val="18"/>
              </w:rPr>
              <w:t>22</w:t>
            </w:r>
          </w:p>
        </w:tc>
      </w:tr>
      <w:tr w:rsidR="00254D9D" w:rsidRPr="00E92BB6" w14:paraId="7317811C" w14:textId="77777777" w:rsidTr="00254D9D">
        <w:trPr>
          <w:trHeight w:val="254"/>
        </w:trPr>
        <w:tc>
          <w:tcPr>
            <w:tcW w:w="5954" w:type="dxa"/>
            <w:gridSpan w:val="2"/>
            <w:tcBorders>
              <w:left w:val="nil"/>
              <w:right w:val="nil"/>
            </w:tcBorders>
            <w:vAlign w:val="center"/>
          </w:tcPr>
          <w:p w14:paraId="19641021" w14:textId="77777777" w:rsidR="00254D9D" w:rsidRPr="00E92BB6" w:rsidRDefault="00254D9D" w:rsidP="006B4035">
            <w:pPr>
              <w:jc w:val="right"/>
              <w:rPr>
                <w:rFonts w:ascii="Segoe UI" w:hAnsi="Segoe UI" w:cs="Segoe UI"/>
                <w:b/>
                <w:sz w:val="18"/>
                <w:szCs w:val="18"/>
              </w:rPr>
            </w:pPr>
            <w:r w:rsidRPr="00E92BB6">
              <w:rPr>
                <w:rFonts w:ascii="Segoe UI" w:hAnsi="Segoe UI" w:cs="Segoe UI"/>
                <w:b/>
                <w:sz w:val="18"/>
                <w:szCs w:val="18"/>
              </w:rPr>
              <w:t>Усього</w:t>
            </w:r>
          </w:p>
        </w:tc>
        <w:tc>
          <w:tcPr>
            <w:tcW w:w="673" w:type="dxa"/>
            <w:tcBorders>
              <w:left w:val="nil"/>
              <w:right w:val="nil"/>
            </w:tcBorders>
            <w:vAlign w:val="center"/>
          </w:tcPr>
          <w:p w14:paraId="2ECB7192" w14:textId="77777777" w:rsidR="00254D9D" w:rsidRPr="00E92BB6" w:rsidRDefault="00254D9D" w:rsidP="006B4035">
            <w:pPr>
              <w:jc w:val="center"/>
              <w:rPr>
                <w:rFonts w:ascii="Segoe UI" w:hAnsi="Segoe UI" w:cs="Segoe UI"/>
                <w:b/>
                <w:sz w:val="18"/>
                <w:szCs w:val="18"/>
              </w:rPr>
            </w:pPr>
            <w:r w:rsidRPr="00E92BB6">
              <w:rPr>
                <w:rFonts w:ascii="Segoe UI" w:hAnsi="Segoe UI" w:cs="Segoe UI"/>
                <w:b/>
                <w:sz w:val="18"/>
                <w:szCs w:val="18"/>
              </w:rPr>
              <w:t>38</w:t>
            </w:r>
          </w:p>
        </w:tc>
        <w:tc>
          <w:tcPr>
            <w:tcW w:w="708" w:type="dxa"/>
            <w:tcBorders>
              <w:left w:val="nil"/>
              <w:right w:val="nil"/>
            </w:tcBorders>
            <w:vAlign w:val="center"/>
          </w:tcPr>
          <w:p w14:paraId="4DD0AEA0" w14:textId="77777777" w:rsidR="00254D9D" w:rsidRPr="00E92BB6" w:rsidRDefault="00254D9D" w:rsidP="006B4035">
            <w:pPr>
              <w:jc w:val="center"/>
              <w:rPr>
                <w:rFonts w:ascii="Segoe UI" w:hAnsi="Segoe UI" w:cs="Segoe UI"/>
                <w:b/>
                <w:sz w:val="18"/>
                <w:szCs w:val="18"/>
              </w:rPr>
            </w:pPr>
            <w:r w:rsidRPr="00E92BB6">
              <w:rPr>
                <w:rFonts w:ascii="Segoe UI" w:hAnsi="Segoe UI" w:cs="Segoe UI"/>
                <w:b/>
                <w:sz w:val="18"/>
                <w:szCs w:val="18"/>
              </w:rPr>
              <w:t>38</w:t>
            </w:r>
          </w:p>
        </w:tc>
        <w:tc>
          <w:tcPr>
            <w:tcW w:w="745" w:type="dxa"/>
            <w:tcBorders>
              <w:left w:val="nil"/>
              <w:right w:val="nil"/>
            </w:tcBorders>
            <w:vAlign w:val="center"/>
          </w:tcPr>
          <w:p w14:paraId="59C81FFE" w14:textId="77777777" w:rsidR="00254D9D" w:rsidRPr="00E92BB6" w:rsidRDefault="00254D9D" w:rsidP="006B4035">
            <w:pPr>
              <w:jc w:val="center"/>
              <w:rPr>
                <w:rFonts w:ascii="Segoe UI" w:hAnsi="Segoe UI" w:cs="Segoe UI"/>
                <w:b/>
                <w:sz w:val="18"/>
                <w:szCs w:val="18"/>
              </w:rPr>
            </w:pPr>
            <w:r w:rsidRPr="00E92BB6">
              <w:rPr>
                <w:rFonts w:ascii="Segoe UI" w:hAnsi="Segoe UI" w:cs="Segoe UI"/>
                <w:b/>
                <w:sz w:val="18"/>
                <w:szCs w:val="18"/>
              </w:rPr>
              <w:t>38</w:t>
            </w:r>
          </w:p>
        </w:tc>
        <w:tc>
          <w:tcPr>
            <w:tcW w:w="1276" w:type="dxa"/>
            <w:tcBorders>
              <w:left w:val="nil"/>
              <w:right w:val="nil"/>
            </w:tcBorders>
            <w:vAlign w:val="center"/>
          </w:tcPr>
          <w:p w14:paraId="6D803461" w14:textId="77777777" w:rsidR="00254D9D" w:rsidRPr="00E92BB6" w:rsidRDefault="00254D9D" w:rsidP="006B4035">
            <w:pPr>
              <w:jc w:val="center"/>
              <w:rPr>
                <w:rFonts w:ascii="Segoe UI" w:hAnsi="Segoe UI" w:cs="Segoe UI"/>
                <w:b/>
                <w:sz w:val="18"/>
                <w:szCs w:val="18"/>
              </w:rPr>
            </w:pPr>
            <w:r w:rsidRPr="00E92BB6">
              <w:rPr>
                <w:rFonts w:ascii="Segoe UI" w:hAnsi="Segoe UI" w:cs="Segoe UI"/>
                <w:b/>
                <w:sz w:val="18"/>
                <w:szCs w:val="18"/>
              </w:rPr>
              <w:t>16</w:t>
            </w:r>
          </w:p>
        </w:tc>
        <w:tc>
          <w:tcPr>
            <w:tcW w:w="992" w:type="dxa"/>
            <w:tcBorders>
              <w:left w:val="nil"/>
              <w:right w:val="nil"/>
            </w:tcBorders>
            <w:vAlign w:val="center"/>
          </w:tcPr>
          <w:p w14:paraId="6A6656A9" w14:textId="77777777" w:rsidR="00254D9D" w:rsidRPr="00E92BB6" w:rsidRDefault="00254D9D" w:rsidP="006B4035">
            <w:pPr>
              <w:jc w:val="center"/>
              <w:rPr>
                <w:rFonts w:ascii="Segoe UI" w:hAnsi="Segoe UI" w:cs="Segoe UI"/>
                <w:b/>
                <w:sz w:val="18"/>
                <w:szCs w:val="18"/>
              </w:rPr>
            </w:pPr>
            <w:r w:rsidRPr="00E92BB6">
              <w:rPr>
                <w:rFonts w:ascii="Segoe UI" w:hAnsi="Segoe UI" w:cs="Segoe UI"/>
                <w:b/>
                <w:sz w:val="18"/>
                <w:szCs w:val="18"/>
              </w:rPr>
              <w:t>130</w:t>
            </w:r>
          </w:p>
        </w:tc>
      </w:tr>
    </w:tbl>
    <w:p w14:paraId="2C5993DB" w14:textId="73644CB9" w:rsidR="00D23D8A" w:rsidRPr="00CD2E46" w:rsidRDefault="00D23D8A" w:rsidP="00D23D8A">
      <w:pPr>
        <w:jc w:val="both"/>
        <w:rPr>
          <w:rFonts w:ascii="Segoe UI" w:hAnsi="Segoe UI" w:cs="Segoe UI"/>
          <w:sz w:val="22"/>
          <w:szCs w:val="22"/>
        </w:rPr>
      </w:pPr>
    </w:p>
    <w:p w14:paraId="47104026" w14:textId="301B2B8F" w:rsidR="00AE1E40" w:rsidRDefault="00254D9D" w:rsidP="00254D9D">
      <w:pPr>
        <w:pStyle w:val="af1"/>
        <w:numPr>
          <w:ilvl w:val="1"/>
          <w:numId w:val="6"/>
        </w:numPr>
        <w:rPr>
          <w:rFonts w:ascii="Segoe UI" w:hAnsi="Segoe UI" w:cs="Segoe UI"/>
          <w:b/>
          <w:bCs/>
          <w:sz w:val="22"/>
          <w:szCs w:val="22"/>
        </w:rPr>
      </w:pPr>
      <w:r>
        <w:rPr>
          <w:rFonts w:ascii="Segoe UI" w:hAnsi="Segoe UI" w:cs="Segoe UI"/>
          <w:b/>
          <w:bCs/>
          <w:sz w:val="22"/>
          <w:szCs w:val="22"/>
        </w:rPr>
        <w:t>Методи збору даних:</w:t>
      </w:r>
    </w:p>
    <w:p w14:paraId="1D62D435" w14:textId="7EED8120" w:rsidR="00254D9D" w:rsidRDefault="00254D9D" w:rsidP="00254D9D">
      <w:pPr>
        <w:jc w:val="both"/>
        <w:rPr>
          <w:rFonts w:ascii="Segoe UI" w:hAnsi="Segoe UI" w:cs="Segoe UI"/>
          <w:sz w:val="22"/>
          <w:szCs w:val="22"/>
        </w:rPr>
      </w:pPr>
      <w:r w:rsidRPr="00254D9D">
        <w:rPr>
          <w:rFonts w:ascii="Segoe UI" w:hAnsi="Segoe UI" w:cs="Segoe UI"/>
          <w:sz w:val="22"/>
          <w:szCs w:val="22"/>
        </w:rPr>
        <w:t>Дослідження передбачає напівструктуровані глибинні інтерв’ю з цільовими групами дослідження. З урахуванням безпекової ситуації в різних регіонах країни, можливий варіант проведення онлайн-інтерв’ю через засоби дистанційного зв’язку (наприклад, Zoom, Skype тощо) з аудіо-записом бесіди. Виконавець самостійно здійснює рекрутинг учасників з усіх цільових груп за сприяння Замовника (наприклад, забезпечення листами-підтримками тощо).</w:t>
      </w:r>
    </w:p>
    <w:p w14:paraId="787FA694" w14:textId="542662A4" w:rsidR="00254D9D" w:rsidRDefault="00254D9D" w:rsidP="00254D9D">
      <w:pPr>
        <w:jc w:val="both"/>
        <w:rPr>
          <w:rFonts w:ascii="Segoe UI" w:hAnsi="Segoe UI" w:cs="Segoe UI"/>
          <w:sz w:val="22"/>
          <w:szCs w:val="22"/>
        </w:rPr>
      </w:pPr>
    </w:p>
    <w:p w14:paraId="0B4DB9A7" w14:textId="77777777" w:rsidR="00623E57" w:rsidRDefault="002D74AB" w:rsidP="00623E57">
      <w:pPr>
        <w:pStyle w:val="af1"/>
        <w:numPr>
          <w:ilvl w:val="1"/>
          <w:numId w:val="6"/>
        </w:numPr>
        <w:jc w:val="both"/>
        <w:rPr>
          <w:rFonts w:ascii="Segoe UI" w:hAnsi="Segoe UI" w:cs="Segoe UI"/>
          <w:b/>
          <w:bCs/>
          <w:sz w:val="22"/>
          <w:szCs w:val="22"/>
        </w:rPr>
      </w:pPr>
      <w:r w:rsidRPr="00623E57">
        <w:rPr>
          <w:rFonts w:ascii="Segoe UI" w:hAnsi="Segoe UI" w:cs="Segoe UI"/>
          <w:b/>
          <w:bCs/>
          <w:sz w:val="22"/>
          <w:szCs w:val="22"/>
        </w:rPr>
        <w:t xml:space="preserve">Формування та навчання персоналу зі збору даних. </w:t>
      </w:r>
    </w:p>
    <w:p w14:paraId="171AEF7D" w14:textId="6E3F3E80" w:rsidR="002B03DC" w:rsidRPr="00623E57" w:rsidRDefault="002D74AB" w:rsidP="00623E57">
      <w:pPr>
        <w:jc w:val="both"/>
        <w:rPr>
          <w:rFonts w:ascii="Segoe UI" w:hAnsi="Segoe UI" w:cs="Segoe UI"/>
          <w:b/>
          <w:bCs/>
          <w:sz w:val="22"/>
          <w:szCs w:val="22"/>
        </w:rPr>
      </w:pPr>
      <w:r w:rsidRPr="00623E57">
        <w:rPr>
          <w:rFonts w:ascii="Segoe UI" w:hAnsi="Segoe UI" w:cs="Segoe UI"/>
          <w:sz w:val="22"/>
          <w:szCs w:val="22"/>
        </w:rPr>
        <w:t xml:space="preserve">На етапі подання конкурсної пропозиції Заявник має надати повний перелік фахівців, залучених до організації та проведення </w:t>
      </w:r>
      <w:r w:rsidR="002B03DC" w:rsidRPr="00623E57">
        <w:rPr>
          <w:rFonts w:ascii="Segoe UI" w:hAnsi="Segoe UI" w:cs="Segoe UI"/>
          <w:sz w:val="22"/>
          <w:szCs w:val="22"/>
        </w:rPr>
        <w:t xml:space="preserve">збору і обробки даних, з їх резюме та зазначенням ролі у дослідженні. У разі будь-яких змін </w:t>
      </w:r>
      <w:r w:rsidR="002B03DC" w:rsidRPr="00623E57">
        <w:rPr>
          <w:rFonts w:ascii="Segoe UI" w:hAnsi="Segoe UI" w:cs="Segoe UI"/>
          <w:sz w:val="22"/>
          <w:szCs w:val="22"/>
          <w:lang w:val="ru-RU"/>
        </w:rPr>
        <w:t>(</w:t>
      </w:r>
      <w:r w:rsidR="002B03DC" w:rsidRPr="00623E57">
        <w:rPr>
          <w:rFonts w:ascii="Segoe UI" w:hAnsi="Segoe UI" w:cs="Segoe UI"/>
          <w:sz w:val="22"/>
          <w:szCs w:val="22"/>
        </w:rPr>
        <w:t>наприклад, заміни, додавання) членів команди, Виконавець має поінформувати Замовника про такі зміни електронною поштою з описом змін, і за потреби, обґрунтуванням.</w:t>
      </w:r>
    </w:p>
    <w:p w14:paraId="0384B7A6" w14:textId="2E28F3E7" w:rsidR="002B03DC" w:rsidRDefault="002B03DC" w:rsidP="002B03DC">
      <w:pPr>
        <w:pStyle w:val="af1"/>
        <w:ind w:left="380"/>
        <w:jc w:val="both"/>
        <w:rPr>
          <w:rFonts w:ascii="Segoe UI" w:hAnsi="Segoe UI" w:cs="Segoe UI"/>
          <w:b/>
          <w:bCs/>
          <w:sz w:val="22"/>
          <w:szCs w:val="22"/>
        </w:rPr>
      </w:pPr>
    </w:p>
    <w:p w14:paraId="1C90C3BD" w14:textId="2B0488DB" w:rsidR="002B03DC" w:rsidRPr="00623E57" w:rsidRDefault="002B03DC" w:rsidP="00623E57">
      <w:pPr>
        <w:jc w:val="both"/>
        <w:rPr>
          <w:rFonts w:ascii="Segoe UI" w:hAnsi="Segoe UI" w:cs="Segoe UI"/>
          <w:sz w:val="22"/>
          <w:szCs w:val="22"/>
        </w:rPr>
      </w:pPr>
      <w:r w:rsidRPr="00623E57">
        <w:rPr>
          <w:rFonts w:ascii="Segoe UI" w:hAnsi="Segoe UI" w:cs="Segoe UI"/>
          <w:sz w:val="22"/>
          <w:szCs w:val="22"/>
        </w:rPr>
        <w:t>Ін</w:t>
      </w:r>
      <w:r w:rsidR="00B373F7">
        <w:rPr>
          <w:rFonts w:ascii="Segoe UI" w:hAnsi="Segoe UI" w:cs="Segoe UI"/>
          <w:sz w:val="22"/>
          <w:szCs w:val="22"/>
        </w:rPr>
        <w:t xml:space="preserve">формація про інтерв’юерів та їхню кількість </w:t>
      </w:r>
      <w:r w:rsidRPr="00623E57">
        <w:rPr>
          <w:rFonts w:ascii="Segoe UI" w:hAnsi="Segoe UI" w:cs="Segoe UI"/>
          <w:sz w:val="22"/>
          <w:szCs w:val="22"/>
        </w:rPr>
        <w:t xml:space="preserve">мають бути зазначені в конкурсній документації (з описом релевантного досвіду у дослідженнях, зокрема у зборі даних серед цільових груп), однак детальні резюме інтерв’юерів не є обов’язковою складовою конкурсної пропозиції. Склад команди інтерв’юерів має відповідати наступним вимогам, відповідно до складу цільової групи: </w:t>
      </w:r>
    </w:p>
    <w:p w14:paraId="7421C19A" w14:textId="07E94262" w:rsidR="002B03DC" w:rsidRDefault="002B03DC" w:rsidP="002B03DC">
      <w:pPr>
        <w:pStyle w:val="af1"/>
        <w:numPr>
          <w:ilvl w:val="0"/>
          <w:numId w:val="14"/>
        </w:numPr>
        <w:jc w:val="both"/>
        <w:rPr>
          <w:rFonts w:ascii="Segoe UI" w:hAnsi="Segoe UI" w:cs="Segoe UI"/>
          <w:sz w:val="22"/>
          <w:szCs w:val="22"/>
        </w:rPr>
      </w:pPr>
      <w:r>
        <w:rPr>
          <w:rFonts w:ascii="Segoe UI" w:hAnsi="Segoe UI" w:cs="Segoe UI"/>
          <w:sz w:val="22"/>
          <w:szCs w:val="22"/>
        </w:rPr>
        <w:t>Наявний щонайменше один чоловік-інтерв’юер для можливості забезпечити право учасника дослідження на вибір гендеру інтерв’юера;</w:t>
      </w:r>
    </w:p>
    <w:p w14:paraId="6ADC621C" w14:textId="5ED708E0" w:rsidR="002B03DC" w:rsidRDefault="002B03DC" w:rsidP="002B03DC">
      <w:pPr>
        <w:pStyle w:val="af1"/>
        <w:numPr>
          <w:ilvl w:val="0"/>
          <w:numId w:val="14"/>
        </w:numPr>
        <w:jc w:val="both"/>
        <w:rPr>
          <w:rFonts w:ascii="Segoe UI" w:hAnsi="Segoe UI" w:cs="Segoe UI"/>
          <w:sz w:val="22"/>
          <w:szCs w:val="22"/>
        </w:rPr>
      </w:pPr>
      <w:r>
        <w:rPr>
          <w:rFonts w:ascii="Segoe UI" w:hAnsi="Segoe UI" w:cs="Segoe UI"/>
          <w:sz w:val="22"/>
          <w:szCs w:val="22"/>
        </w:rPr>
        <w:t>Наявність досвіду проведення глибинних інтерв’ю з представниками спільнот ЧСЧ та транс*людей, зокрема на чутливі теми, пов’язані з сексуальним здоров’ям;</w:t>
      </w:r>
    </w:p>
    <w:p w14:paraId="06A3A33C" w14:textId="02DDB04D" w:rsidR="002B03DC" w:rsidRDefault="002B03DC" w:rsidP="002B03DC">
      <w:pPr>
        <w:pStyle w:val="af1"/>
        <w:numPr>
          <w:ilvl w:val="0"/>
          <w:numId w:val="14"/>
        </w:numPr>
        <w:jc w:val="both"/>
        <w:rPr>
          <w:rFonts w:ascii="Segoe UI" w:hAnsi="Segoe UI" w:cs="Segoe UI"/>
          <w:sz w:val="22"/>
          <w:szCs w:val="22"/>
        </w:rPr>
      </w:pPr>
      <w:r>
        <w:rPr>
          <w:rFonts w:ascii="Segoe UI" w:hAnsi="Segoe UI" w:cs="Segoe UI"/>
          <w:sz w:val="22"/>
          <w:szCs w:val="22"/>
        </w:rPr>
        <w:t>Наявність досвіду проведення глибинних інтерв’ю з фахівцями НУО та закладів охорони здоров’я на дотичні до закупівлі теми;</w:t>
      </w:r>
    </w:p>
    <w:p w14:paraId="05F22928" w14:textId="0CACE566" w:rsidR="002B03DC" w:rsidRPr="002B03DC" w:rsidRDefault="002B03DC" w:rsidP="002B03DC">
      <w:pPr>
        <w:pStyle w:val="af1"/>
        <w:numPr>
          <w:ilvl w:val="0"/>
          <w:numId w:val="14"/>
        </w:numPr>
        <w:jc w:val="both"/>
        <w:rPr>
          <w:rFonts w:ascii="Segoe UI" w:hAnsi="Segoe UI" w:cs="Segoe UI"/>
          <w:sz w:val="22"/>
          <w:szCs w:val="22"/>
        </w:rPr>
      </w:pPr>
      <w:r>
        <w:rPr>
          <w:rFonts w:ascii="Segoe UI" w:hAnsi="Segoe UI" w:cs="Segoe UI"/>
          <w:sz w:val="22"/>
          <w:szCs w:val="22"/>
        </w:rPr>
        <w:t xml:space="preserve">Наявність досвіду проведення глибинних інтерв’ю з експертами національного та міжнародного рівнів, представниками державних органів влади національного та регіонального рівнів. </w:t>
      </w:r>
    </w:p>
    <w:p w14:paraId="3650FEA8" w14:textId="067412EF" w:rsidR="002D74AB" w:rsidRDefault="002D74AB" w:rsidP="002B03DC">
      <w:pPr>
        <w:jc w:val="both"/>
        <w:rPr>
          <w:rFonts w:ascii="Segoe UI" w:hAnsi="Segoe UI" w:cs="Segoe UI"/>
          <w:sz w:val="22"/>
          <w:szCs w:val="22"/>
        </w:rPr>
      </w:pPr>
    </w:p>
    <w:p w14:paraId="304C3096" w14:textId="77777777" w:rsidR="00A31600" w:rsidRDefault="003212DF" w:rsidP="00623E57">
      <w:pPr>
        <w:jc w:val="both"/>
        <w:rPr>
          <w:rFonts w:ascii="Segoe UI" w:hAnsi="Segoe UI" w:cs="Segoe UI"/>
          <w:sz w:val="22"/>
          <w:szCs w:val="22"/>
        </w:rPr>
      </w:pPr>
      <w:r w:rsidRPr="00623E57">
        <w:rPr>
          <w:rFonts w:ascii="Segoe UI" w:hAnsi="Segoe UI" w:cs="Segoe UI"/>
          <w:sz w:val="22"/>
          <w:szCs w:val="22"/>
        </w:rPr>
        <w:t>І</w:t>
      </w:r>
      <w:r w:rsidR="0076414C" w:rsidRPr="00623E57">
        <w:rPr>
          <w:rFonts w:ascii="Segoe UI" w:hAnsi="Segoe UI" w:cs="Segoe UI"/>
          <w:sz w:val="22"/>
          <w:szCs w:val="22"/>
        </w:rPr>
        <w:t xml:space="preserve">нтерв’юери мають пройти навчання перед збором даних, відповідальним за його проведення є Виконавець. </w:t>
      </w:r>
      <w:r w:rsidR="006739B8">
        <w:rPr>
          <w:rFonts w:ascii="Segoe UI" w:hAnsi="Segoe UI" w:cs="Segoe UI"/>
          <w:sz w:val="22"/>
          <w:szCs w:val="22"/>
        </w:rPr>
        <w:t xml:space="preserve">Навчання має </w:t>
      </w:r>
      <w:r w:rsidR="006739B8" w:rsidRPr="006739B8">
        <w:rPr>
          <w:rFonts w:ascii="Segoe UI" w:hAnsi="Segoe UI" w:cs="Segoe UI"/>
          <w:sz w:val="22"/>
          <w:szCs w:val="22"/>
        </w:rPr>
        <w:t>охоплювати</w:t>
      </w:r>
      <w:r w:rsidR="006739B8">
        <w:rPr>
          <w:rFonts w:ascii="Segoe UI" w:hAnsi="Segoe UI" w:cs="Segoe UI"/>
          <w:sz w:val="22"/>
          <w:szCs w:val="22"/>
        </w:rPr>
        <w:t xml:space="preserve"> такі тематики:</w:t>
      </w:r>
      <w:r w:rsidR="006739B8" w:rsidRPr="006739B8">
        <w:rPr>
          <w:rFonts w:ascii="Segoe UI" w:hAnsi="Segoe UI" w:cs="Segoe UI"/>
          <w:sz w:val="22"/>
          <w:szCs w:val="22"/>
        </w:rPr>
        <w:t xml:space="preserve"> методологію дослідження, техніку проведення чутливих інтерв’ю, дотримання етичних норм, правила документування, збереження даних та реагування на непередбачувані ситуації.</w:t>
      </w:r>
      <w:r w:rsidR="006739B8">
        <w:rPr>
          <w:rFonts w:ascii="Segoe UI" w:hAnsi="Segoe UI" w:cs="Segoe UI"/>
          <w:sz w:val="22"/>
          <w:szCs w:val="22"/>
        </w:rPr>
        <w:t xml:space="preserve"> </w:t>
      </w:r>
    </w:p>
    <w:p w14:paraId="2DC323EB" w14:textId="77777777" w:rsidR="00A31600" w:rsidRDefault="00A31600" w:rsidP="00623E57">
      <w:pPr>
        <w:jc w:val="both"/>
        <w:rPr>
          <w:rFonts w:ascii="Segoe UI" w:hAnsi="Segoe UI" w:cs="Segoe UI"/>
          <w:sz w:val="22"/>
          <w:szCs w:val="22"/>
        </w:rPr>
      </w:pPr>
    </w:p>
    <w:p w14:paraId="2C5756A9" w14:textId="75F0B0FF" w:rsidR="0076414C" w:rsidRPr="00623E57" w:rsidRDefault="0076414C" w:rsidP="00623E57">
      <w:pPr>
        <w:jc w:val="both"/>
        <w:rPr>
          <w:rFonts w:ascii="Segoe UI" w:hAnsi="Segoe UI" w:cs="Segoe UI"/>
          <w:sz w:val="22"/>
          <w:szCs w:val="22"/>
        </w:rPr>
      </w:pPr>
      <w:r w:rsidRPr="00623E57">
        <w:rPr>
          <w:rFonts w:ascii="Segoe UI" w:hAnsi="Segoe UI" w:cs="Segoe UI"/>
          <w:sz w:val="22"/>
          <w:szCs w:val="22"/>
        </w:rPr>
        <w:t xml:space="preserve">Формат навчання (наприклад, онлайн-інструктаж) визначається Виконавцем, з можливою участю Замовника. </w:t>
      </w:r>
      <w:r w:rsidR="00AE1E40" w:rsidRPr="00623E57">
        <w:rPr>
          <w:rFonts w:ascii="Segoe UI" w:hAnsi="Segoe UI" w:cs="Segoe UI"/>
          <w:sz w:val="22"/>
          <w:szCs w:val="22"/>
        </w:rPr>
        <w:t xml:space="preserve">У конкурсній пропозиції Виконавець має вказати </w:t>
      </w:r>
      <w:r w:rsidR="00C72CA9" w:rsidRPr="00623E57">
        <w:rPr>
          <w:rFonts w:ascii="Segoe UI" w:hAnsi="Segoe UI" w:cs="Segoe UI"/>
          <w:sz w:val="22"/>
          <w:szCs w:val="22"/>
        </w:rPr>
        <w:t xml:space="preserve">підходи до проведення і формату навчання інтерв’юерів. </w:t>
      </w:r>
      <w:r w:rsidR="00AE1E40" w:rsidRPr="00623E57">
        <w:rPr>
          <w:rFonts w:ascii="Segoe UI" w:hAnsi="Segoe UI" w:cs="Segoe UI"/>
          <w:sz w:val="22"/>
          <w:szCs w:val="22"/>
        </w:rPr>
        <w:t xml:space="preserve"> </w:t>
      </w:r>
      <w:r w:rsidRPr="00623E57">
        <w:rPr>
          <w:rFonts w:ascii="Segoe UI" w:hAnsi="Segoe UI" w:cs="Segoe UI"/>
          <w:sz w:val="22"/>
          <w:szCs w:val="22"/>
        </w:rPr>
        <w:t xml:space="preserve">   </w:t>
      </w:r>
    </w:p>
    <w:p w14:paraId="0FF45EB3" w14:textId="2CE1A889" w:rsidR="00C72CA9" w:rsidRDefault="00C72CA9" w:rsidP="00C67129">
      <w:pPr>
        <w:pStyle w:val="af1"/>
        <w:ind w:left="720"/>
        <w:jc w:val="both"/>
        <w:rPr>
          <w:rFonts w:ascii="Segoe UI" w:hAnsi="Segoe UI" w:cs="Segoe UI"/>
          <w:sz w:val="22"/>
          <w:szCs w:val="22"/>
        </w:rPr>
      </w:pPr>
    </w:p>
    <w:p w14:paraId="3905B825" w14:textId="2B763557" w:rsidR="00623E57" w:rsidRPr="00623E57" w:rsidRDefault="00C72CA9" w:rsidP="00623E57">
      <w:pPr>
        <w:pStyle w:val="af1"/>
        <w:numPr>
          <w:ilvl w:val="1"/>
          <w:numId w:val="6"/>
        </w:numPr>
        <w:jc w:val="both"/>
        <w:rPr>
          <w:rFonts w:ascii="Segoe UI" w:hAnsi="Segoe UI" w:cs="Segoe UI"/>
          <w:sz w:val="22"/>
          <w:szCs w:val="22"/>
        </w:rPr>
      </w:pPr>
      <w:r w:rsidRPr="00623E57">
        <w:rPr>
          <w:rFonts w:ascii="Segoe UI" w:hAnsi="Segoe UI" w:cs="Segoe UI"/>
          <w:b/>
          <w:bCs/>
          <w:sz w:val="22"/>
          <w:szCs w:val="22"/>
        </w:rPr>
        <w:t>Організація та проведення збору даних</w:t>
      </w:r>
      <w:r w:rsidRPr="00623E57">
        <w:rPr>
          <w:rFonts w:ascii="Segoe UI" w:hAnsi="Segoe UI" w:cs="Segoe UI"/>
          <w:sz w:val="22"/>
          <w:szCs w:val="22"/>
        </w:rPr>
        <w:t xml:space="preserve"> </w:t>
      </w:r>
    </w:p>
    <w:p w14:paraId="35ED6F83" w14:textId="13E28178" w:rsidR="00C72CA9" w:rsidRPr="00623E57" w:rsidRDefault="00623E57" w:rsidP="00623E57">
      <w:pPr>
        <w:jc w:val="both"/>
        <w:rPr>
          <w:rFonts w:ascii="Segoe UI" w:hAnsi="Segoe UI" w:cs="Segoe UI"/>
          <w:sz w:val="22"/>
          <w:szCs w:val="22"/>
        </w:rPr>
      </w:pPr>
      <w:r>
        <w:rPr>
          <w:rFonts w:ascii="Segoe UI" w:hAnsi="Segoe UI" w:cs="Segoe UI"/>
          <w:sz w:val="22"/>
          <w:szCs w:val="22"/>
        </w:rPr>
        <w:t>Організація та збір даних мають</w:t>
      </w:r>
      <w:r w:rsidR="00C72CA9" w:rsidRPr="00623E57">
        <w:rPr>
          <w:rFonts w:ascii="Segoe UI" w:hAnsi="Segoe UI" w:cs="Segoe UI"/>
          <w:sz w:val="22"/>
          <w:szCs w:val="22"/>
        </w:rPr>
        <w:t xml:space="preserve"> здійснюватися відповідно до Протоколу та інструментарію дослідження, які будуть передані Виконавцю зі сторони Замовника. Для рекрутингу учасників застосовується цілеспрямована вибірка, і за потреби – метод снігової кулі, рекрутинг через який обмежено однією додатковою хвилею на учасника, щоб мінімізувати кластерну похибку або похибку соціальних мереж. Очікується, що рекрутинг ЧСЧ та транс*жінок буде здійснюватиметься через партнерські НУО, які реалізують програми з профілактики ВІЛ/ІПСШ, дружні до ЛГБТ медичні установи, які надають послуги з ПрЕП, АРТ або тестування на ІПСШ, а також організації на базі спільнот. Рекрутинг представників інших цільових груп здійснюватиметься шляхом надсилання запрошень на участь в дослідженні на керівництво релевантних організацій/установ з проханням делегувати до участі в інтерв’ю потенційних учасників. Рекрутинг усіх учасників має здійснюватися в три етапи: (1) ідентифікація потенційних учасників через партнерські мережі, (2) перевірка відповідності критеріям включення шляхом заповнення скринінгової анкети, (3) підтвердження участі та отримання добровільної інформованої згоди.</w:t>
      </w:r>
    </w:p>
    <w:p w14:paraId="2FF68BCB" w14:textId="5CC8C772" w:rsidR="00623E57" w:rsidRDefault="00623E57" w:rsidP="00623E57">
      <w:pPr>
        <w:jc w:val="both"/>
        <w:rPr>
          <w:rFonts w:ascii="Segoe UI" w:hAnsi="Segoe UI" w:cs="Segoe UI"/>
          <w:sz w:val="22"/>
          <w:szCs w:val="22"/>
        </w:rPr>
      </w:pPr>
    </w:p>
    <w:p w14:paraId="1D98577A" w14:textId="6024D7E1" w:rsidR="00623E57" w:rsidRPr="00A31600" w:rsidRDefault="00623E57" w:rsidP="00623E57">
      <w:pPr>
        <w:jc w:val="both"/>
        <w:rPr>
          <w:rFonts w:ascii="Segoe UI" w:hAnsi="Segoe UI" w:cs="Segoe UI"/>
          <w:sz w:val="22"/>
          <w:szCs w:val="22"/>
        </w:rPr>
      </w:pPr>
      <w:r w:rsidRPr="00623E57">
        <w:rPr>
          <w:rFonts w:ascii="Segoe UI" w:hAnsi="Segoe UI" w:cs="Segoe UI"/>
          <w:sz w:val="22"/>
          <w:szCs w:val="22"/>
        </w:rPr>
        <w:t>Інтерв’ю проводитимуться індивідуально, у безпечних і комфортних умовах – очно або дистанційно (наприклад, через Zoom), залежно від контексту, безпекової ситуації та побажань учасника. Формат, тривалість, мова інтерв’ю (українська або російська) та бажаний для потенційного учасника гендер інтерв’юера визначаються під час рекрутингу.</w:t>
      </w:r>
      <w:r>
        <w:rPr>
          <w:rFonts w:ascii="Segoe UI" w:hAnsi="Segoe UI" w:cs="Segoe UI"/>
          <w:sz w:val="22"/>
          <w:szCs w:val="22"/>
        </w:rPr>
        <w:t xml:space="preserve"> </w:t>
      </w:r>
      <w:r w:rsidR="00A31600">
        <w:rPr>
          <w:rFonts w:ascii="Segoe UI" w:hAnsi="Segoe UI" w:cs="Segoe UI"/>
          <w:sz w:val="22"/>
          <w:szCs w:val="22"/>
        </w:rPr>
        <w:t>За участь в інтерв</w:t>
      </w:r>
      <w:r w:rsidR="00A31600" w:rsidRPr="00A31600">
        <w:rPr>
          <w:rFonts w:ascii="Segoe UI" w:hAnsi="Segoe UI" w:cs="Segoe UI"/>
          <w:sz w:val="22"/>
          <w:szCs w:val="22"/>
          <w:lang w:val="ru-RU"/>
        </w:rPr>
        <w:t>’</w:t>
      </w:r>
      <w:r w:rsidR="00A31600">
        <w:rPr>
          <w:rFonts w:ascii="Segoe UI" w:hAnsi="Segoe UI" w:cs="Segoe UI"/>
          <w:sz w:val="22"/>
          <w:szCs w:val="22"/>
          <w:lang w:val="ru-RU"/>
        </w:rPr>
        <w:t xml:space="preserve">ю кожному </w:t>
      </w:r>
      <w:r w:rsidR="00A31600">
        <w:rPr>
          <w:rFonts w:ascii="Segoe UI" w:hAnsi="Segoe UI" w:cs="Segoe UI"/>
          <w:sz w:val="22"/>
          <w:szCs w:val="22"/>
        </w:rPr>
        <w:t xml:space="preserve">учаснику має бути видана компенсація у розмірі, передбаченому Протоколом дослідження (940 гривень) шляхом банківського переказу або поповненням мобільного рахунку (за вибором учасника). Відмова учасників з числа представників органів влади або державних установ від компенсації, за наявності, має бути зазначена в документації, і у подальшому враховані під час розрахунків з Виконавцем за договором.  </w:t>
      </w:r>
    </w:p>
    <w:p w14:paraId="38556C9E" w14:textId="4034CCD4" w:rsidR="00623E57" w:rsidRDefault="00623E57" w:rsidP="00623E57">
      <w:pPr>
        <w:ind w:left="708"/>
        <w:jc w:val="both"/>
        <w:rPr>
          <w:rFonts w:ascii="Segoe UI" w:hAnsi="Segoe UI" w:cs="Segoe UI"/>
          <w:sz w:val="22"/>
          <w:szCs w:val="22"/>
        </w:rPr>
      </w:pPr>
    </w:p>
    <w:p w14:paraId="30209845" w14:textId="074A7CB1" w:rsidR="00623E57" w:rsidRPr="00623E57" w:rsidRDefault="00623E57" w:rsidP="00623E57">
      <w:pPr>
        <w:jc w:val="both"/>
        <w:rPr>
          <w:rFonts w:ascii="Segoe UI" w:hAnsi="Segoe UI" w:cs="Segoe UI"/>
          <w:sz w:val="22"/>
          <w:szCs w:val="22"/>
        </w:rPr>
      </w:pPr>
      <w:r>
        <w:rPr>
          <w:rFonts w:ascii="Segoe UI" w:hAnsi="Segoe UI" w:cs="Segoe UI"/>
          <w:sz w:val="22"/>
          <w:szCs w:val="22"/>
        </w:rPr>
        <w:t xml:space="preserve">Розроблені гайди для кожної цільової групи будуть передані Виконавцеві Замовником. </w:t>
      </w:r>
      <w:r w:rsidRPr="00623E57">
        <w:rPr>
          <w:rFonts w:ascii="Segoe UI" w:hAnsi="Segoe UI" w:cs="Segoe UI"/>
          <w:sz w:val="22"/>
          <w:szCs w:val="22"/>
        </w:rPr>
        <w:t>Кожне інтерв’ю проходитиме за уніфікованою структурою: вступна частина (встановлення довіри, пояснення мети дослідження, нагадування про добровільність участі та отримання дозволу на аудіозапис), основна частина (обговорення ключових тем дослідження з використанням відкритих і уточнювальних запитань), та заключна частина (узагальнення почутого, можливість для респондента додати коментарі чи уточнення, подяка за участь і надання компенсації згідно умовами проєкту). В основній частині інтерв’юер буде дотримуватися гнучкої логіки послідовності, щоб дозволити учаснику вільно описати власний досвід і контекст.</w:t>
      </w:r>
      <w:r>
        <w:rPr>
          <w:rFonts w:ascii="Segoe UI" w:hAnsi="Segoe UI" w:cs="Segoe UI"/>
          <w:sz w:val="22"/>
          <w:szCs w:val="22"/>
        </w:rPr>
        <w:t xml:space="preserve"> </w:t>
      </w:r>
      <w:r w:rsidRPr="00623E57">
        <w:rPr>
          <w:rFonts w:ascii="Segoe UI" w:hAnsi="Segoe UI" w:cs="Segoe UI"/>
          <w:sz w:val="22"/>
          <w:szCs w:val="22"/>
        </w:rPr>
        <w:t>Орієнтовна тривалість одного інтерв’ю становитиме 90 хвилин. Перші 2-3 інтерв’ю в кожній цільові групі можуть займати довше часу (до 120 годин), оскільки після їх проведення можливе внесення коректив в гайд</w:t>
      </w:r>
      <w:r>
        <w:rPr>
          <w:rFonts w:ascii="Segoe UI" w:hAnsi="Segoe UI" w:cs="Segoe UI"/>
          <w:sz w:val="22"/>
          <w:szCs w:val="22"/>
        </w:rPr>
        <w:t>и</w:t>
      </w:r>
      <w:r w:rsidRPr="00623E57">
        <w:rPr>
          <w:rFonts w:ascii="Segoe UI" w:hAnsi="Segoe UI" w:cs="Segoe UI"/>
          <w:sz w:val="22"/>
          <w:szCs w:val="22"/>
        </w:rPr>
        <w:t xml:space="preserve"> для скорочення обсягу.  </w:t>
      </w:r>
    </w:p>
    <w:p w14:paraId="3C8C3E9F" w14:textId="4AE4051A" w:rsidR="00C72CA9" w:rsidRDefault="00C72CA9" w:rsidP="00C72CA9">
      <w:pPr>
        <w:pStyle w:val="af1"/>
        <w:ind w:left="720"/>
        <w:jc w:val="both"/>
        <w:rPr>
          <w:rFonts w:ascii="Segoe UI" w:hAnsi="Segoe UI" w:cs="Segoe UI"/>
          <w:sz w:val="22"/>
          <w:szCs w:val="22"/>
        </w:rPr>
      </w:pPr>
    </w:p>
    <w:p w14:paraId="28A489C4" w14:textId="57F2AE43" w:rsidR="00C72CA9" w:rsidRPr="00623E57" w:rsidRDefault="00C72CA9" w:rsidP="00623E57">
      <w:pPr>
        <w:jc w:val="both"/>
        <w:rPr>
          <w:rFonts w:ascii="Segoe UI" w:hAnsi="Segoe UI" w:cs="Segoe UI"/>
          <w:sz w:val="22"/>
          <w:szCs w:val="22"/>
        </w:rPr>
      </w:pPr>
      <w:r w:rsidRPr="00623E57">
        <w:rPr>
          <w:rFonts w:ascii="Segoe UI" w:hAnsi="Segoe UI" w:cs="Segoe UI"/>
          <w:sz w:val="22"/>
          <w:szCs w:val="22"/>
        </w:rPr>
        <w:t>Графік збору даних має бути оформлений в електронну таблицю з доступом Замовника до неї. За потреби Замовник надає офіційні листи щодо проведення дослідження.</w:t>
      </w:r>
    </w:p>
    <w:p w14:paraId="14142845" w14:textId="64599011" w:rsidR="00C72CA9" w:rsidRDefault="00C72CA9" w:rsidP="00C72CA9">
      <w:pPr>
        <w:pStyle w:val="af1"/>
        <w:ind w:left="720"/>
        <w:jc w:val="both"/>
        <w:rPr>
          <w:rFonts w:ascii="Segoe UI" w:hAnsi="Segoe UI" w:cs="Segoe UI"/>
          <w:sz w:val="22"/>
          <w:szCs w:val="22"/>
        </w:rPr>
      </w:pPr>
    </w:p>
    <w:p w14:paraId="5AF8D46F" w14:textId="77657B7A" w:rsidR="00C72CA9" w:rsidRPr="00623E57" w:rsidRDefault="00C72CA9" w:rsidP="00623E57">
      <w:pPr>
        <w:jc w:val="both"/>
        <w:rPr>
          <w:rFonts w:ascii="Segoe UI" w:hAnsi="Segoe UI" w:cs="Segoe UI"/>
          <w:sz w:val="22"/>
          <w:szCs w:val="22"/>
        </w:rPr>
      </w:pPr>
      <w:r w:rsidRPr="00623E57">
        <w:rPr>
          <w:rFonts w:ascii="Segoe UI" w:hAnsi="Segoe UI" w:cs="Segoe UI"/>
          <w:sz w:val="22"/>
          <w:szCs w:val="22"/>
        </w:rPr>
        <w:t>Усі аудіо-записи інтерв’ю мають бути закодовані відповідно до зазначеного в Протоколі уніфікованого підходу до кодування та обліку учасників, та розміщені на Google-диску або файлообміннику. Замовник прослуховує мінімум 10% від інтерв’ю для перевірки якості проведення збору даних і має право просити про необхідність проведення повторних інтерв’ю з обґрунтуванням причин неналежної якості.</w:t>
      </w:r>
    </w:p>
    <w:p w14:paraId="0B3EFFD8" w14:textId="0AE9B326" w:rsidR="00C72CA9" w:rsidRDefault="00C72CA9" w:rsidP="00C72CA9">
      <w:pPr>
        <w:pStyle w:val="af1"/>
        <w:ind w:left="720"/>
        <w:jc w:val="both"/>
        <w:rPr>
          <w:rFonts w:ascii="Segoe UI" w:hAnsi="Segoe UI" w:cs="Segoe UI"/>
          <w:sz w:val="22"/>
          <w:szCs w:val="22"/>
        </w:rPr>
      </w:pPr>
    </w:p>
    <w:p w14:paraId="5826A774" w14:textId="00800F70" w:rsidR="00236BF0" w:rsidRPr="00623E57" w:rsidRDefault="00C72CA9" w:rsidP="00623E57">
      <w:pPr>
        <w:jc w:val="both"/>
        <w:rPr>
          <w:rFonts w:ascii="Segoe UI" w:hAnsi="Segoe UI" w:cs="Segoe UI"/>
          <w:sz w:val="22"/>
          <w:szCs w:val="22"/>
        </w:rPr>
      </w:pPr>
      <w:r w:rsidRPr="00623E57">
        <w:rPr>
          <w:rFonts w:ascii="Segoe UI" w:hAnsi="Segoe UI" w:cs="Segoe UI"/>
          <w:sz w:val="22"/>
          <w:szCs w:val="22"/>
        </w:rPr>
        <w:t>За підсумками збору даних Виконавець має надати Замовнику технічний звіт у довільній формі, який буде містити</w:t>
      </w:r>
      <w:r w:rsidR="00236BF0" w:rsidRPr="00623E57">
        <w:rPr>
          <w:rFonts w:ascii="Segoe UI" w:hAnsi="Segoe UI" w:cs="Segoe UI"/>
          <w:sz w:val="22"/>
          <w:szCs w:val="22"/>
        </w:rPr>
        <w:t xml:space="preserve">: опис виконаних активностей у межах підготовки дослідження та збору даних, досягнута вибірка дослідження (таблиця з зазначенням відповідності критеріїв включення учасників та кількості опитаних у регіонах), кількість проведених завершених інтерв’ю з вказанням формату проведення </w:t>
      </w:r>
      <w:r w:rsidR="00236BF0" w:rsidRPr="00623E57">
        <w:rPr>
          <w:rFonts w:ascii="Segoe UI" w:hAnsi="Segoe UI" w:cs="Segoe UI"/>
          <w:sz w:val="22"/>
          <w:szCs w:val="22"/>
        </w:rPr>
        <w:lastRenderedPageBreak/>
        <w:t xml:space="preserve">(офлайн чи онлайн), терміни збору даних у кожному місті, перелік залучених до рекрутингу та збору даних фахівців (ім’я, прізвище, посада, організація, місто тощо), складнощі та виклики під час збору даних. </w:t>
      </w:r>
    </w:p>
    <w:p w14:paraId="5310BB82" w14:textId="3245BCD2" w:rsidR="00236BF0" w:rsidRDefault="00236BF0" w:rsidP="00C72CA9">
      <w:pPr>
        <w:jc w:val="both"/>
        <w:rPr>
          <w:rFonts w:ascii="Segoe UI" w:hAnsi="Segoe UI" w:cs="Segoe UI"/>
          <w:sz w:val="22"/>
          <w:szCs w:val="22"/>
          <w:u w:val="single"/>
        </w:rPr>
      </w:pPr>
    </w:p>
    <w:p w14:paraId="3869A4F3" w14:textId="77777777" w:rsidR="00A31600" w:rsidRPr="00C72CA9" w:rsidRDefault="00A31600" w:rsidP="00C72CA9">
      <w:pPr>
        <w:jc w:val="both"/>
        <w:rPr>
          <w:rFonts w:ascii="Segoe UI" w:hAnsi="Segoe UI" w:cs="Segoe UI"/>
          <w:sz w:val="22"/>
          <w:szCs w:val="22"/>
          <w:u w:val="single"/>
        </w:rPr>
      </w:pPr>
    </w:p>
    <w:p w14:paraId="2D26C90A" w14:textId="77777777" w:rsidR="00623E57" w:rsidRPr="00623E57" w:rsidRDefault="00AE1E40" w:rsidP="00623E57">
      <w:pPr>
        <w:pStyle w:val="af1"/>
        <w:numPr>
          <w:ilvl w:val="1"/>
          <w:numId w:val="6"/>
        </w:numPr>
        <w:jc w:val="both"/>
        <w:rPr>
          <w:rFonts w:ascii="Segoe UI" w:hAnsi="Segoe UI" w:cs="Segoe UI"/>
          <w:b/>
          <w:bCs/>
          <w:sz w:val="22"/>
          <w:szCs w:val="22"/>
        </w:rPr>
      </w:pPr>
      <w:r w:rsidRPr="00623E57">
        <w:rPr>
          <w:rFonts w:ascii="Segoe UI" w:hAnsi="Segoe UI" w:cs="Segoe UI"/>
          <w:b/>
          <w:bCs/>
          <w:sz w:val="22"/>
          <w:szCs w:val="22"/>
        </w:rPr>
        <w:t>Обробка</w:t>
      </w:r>
      <w:r w:rsidR="00623E57" w:rsidRPr="00623E57">
        <w:rPr>
          <w:rFonts w:ascii="Segoe UI" w:hAnsi="Segoe UI" w:cs="Segoe UI"/>
          <w:b/>
          <w:bCs/>
          <w:sz w:val="22"/>
          <w:szCs w:val="22"/>
        </w:rPr>
        <w:t xml:space="preserve"> даних </w:t>
      </w:r>
    </w:p>
    <w:p w14:paraId="26C87C71" w14:textId="036A600E" w:rsidR="00623E57" w:rsidRPr="00623E57" w:rsidRDefault="00623E57" w:rsidP="00623E57">
      <w:pPr>
        <w:jc w:val="both"/>
        <w:rPr>
          <w:rFonts w:ascii="Segoe UI" w:hAnsi="Segoe UI" w:cs="Segoe UI"/>
          <w:b/>
          <w:bCs/>
          <w:sz w:val="22"/>
          <w:szCs w:val="22"/>
        </w:rPr>
      </w:pPr>
      <w:r w:rsidRPr="00623E57">
        <w:rPr>
          <w:rFonts w:ascii="Segoe UI" w:hAnsi="Segoe UI" w:cs="Segoe UI"/>
          <w:sz w:val="22"/>
          <w:szCs w:val="22"/>
        </w:rPr>
        <w:t xml:space="preserve">Обробка даних передбачає транскрибування записів інтерв’ю із зазначенням невербальних елементів (наприклад, пауз, сміху, емоційних реакцій, жестів, якщо інтерв’ю очне). Транскрибування може відбуватися у Microsoft Word або в іншому програмному забезпеченні на вибір Виконавця. Виконавець може використовувати власні шаблони для оформлення транскриптів/стенограм. </w:t>
      </w:r>
      <w:r w:rsidR="00570309">
        <w:rPr>
          <w:rFonts w:ascii="Segoe UI" w:hAnsi="Segoe UI" w:cs="Segoe UI"/>
          <w:sz w:val="22"/>
          <w:szCs w:val="22"/>
        </w:rPr>
        <w:t xml:space="preserve">Очікується, що транскрибація інтерв’ю буде відбуватися паралельно зі збором даних, що дозволить оптимізувати тривалість проведення дослідження. </w:t>
      </w:r>
    </w:p>
    <w:p w14:paraId="5A9D8C66" w14:textId="77777777" w:rsidR="00623E57" w:rsidRPr="00623E57" w:rsidRDefault="00623E57" w:rsidP="00623E57">
      <w:pPr>
        <w:pStyle w:val="af1"/>
        <w:ind w:left="720"/>
        <w:jc w:val="both"/>
        <w:rPr>
          <w:rFonts w:ascii="Segoe UI" w:hAnsi="Segoe UI" w:cs="Segoe UI"/>
          <w:b/>
          <w:bCs/>
          <w:sz w:val="22"/>
          <w:szCs w:val="22"/>
        </w:rPr>
      </w:pPr>
    </w:p>
    <w:p w14:paraId="7FF24D00" w14:textId="25EDCCA7" w:rsidR="004C0502" w:rsidRDefault="004C0502" w:rsidP="00623E57">
      <w:pPr>
        <w:jc w:val="both"/>
        <w:rPr>
          <w:rFonts w:ascii="Segoe UI" w:hAnsi="Segoe UI" w:cs="Segoe UI"/>
          <w:sz w:val="22"/>
          <w:szCs w:val="22"/>
        </w:rPr>
      </w:pPr>
      <w:r>
        <w:rPr>
          <w:rFonts w:ascii="Segoe UI" w:hAnsi="Segoe UI" w:cs="Segoe UI"/>
          <w:sz w:val="22"/>
          <w:szCs w:val="22"/>
        </w:rPr>
        <w:t>Назви усіх</w:t>
      </w:r>
      <w:r w:rsidR="00623E57" w:rsidRPr="00623E57">
        <w:rPr>
          <w:rFonts w:ascii="Segoe UI" w:hAnsi="Segoe UI" w:cs="Segoe UI"/>
          <w:sz w:val="22"/>
          <w:szCs w:val="22"/>
        </w:rPr>
        <w:t xml:space="preserve"> транскрипт</w:t>
      </w:r>
      <w:r>
        <w:rPr>
          <w:rFonts w:ascii="Segoe UI" w:hAnsi="Segoe UI" w:cs="Segoe UI"/>
          <w:sz w:val="22"/>
          <w:szCs w:val="22"/>
        </w:rPr>
        <w:t>ів</w:t>
      </w:r>
      <w:r w:rsidR="00623E57" w:rsidRPr="00623E57">
        <w:rPr>
          <w:rFonts w:ascii="Segoe UI" w:hAnsi="Segoe UI" w:cs="Segoe UI"/>
          <w:sz w:val="22"/>
          <w:szCs w:val="22"/>
        </w:rPr>
        <w:t>/стенограм мають бути закодовані відповідно до зазначеного в Протоколі уніфікованого підходу до кодування і обліку учасників, та розміщені на Google-диску або файлообміннику. Транскрипти пройдуть подвійну перевірку Замовником: (1) на відповідність аудіозапису та (2) на відсутність персональних ідентифікаторів.</w:t>
      </w:r>
    </w:p>
    <w:p w14:paraId="28B6E820" w14:textId="77777777" w:rsidR="004C0502" w:rsidRDefault="004C0502" w:rsidP="00623E57">
      <w:pPr>
        <w:jc w:val="both"/>
        <w:rPr>
          <w:rFonts w:ascii="Segoe UI" w:hAnsi="Segoe UI" w:cs="Segoe UI"/>
          <w:sz w:val="22"/>
          <w:szCs w:val="22"/>
        </w:rPr>
      </w:pPr>
    </w:p>
    <w:p w14:paraId="12528BF0" w14:textId="61470D5C" w:rsidR="00236BF0" w:rsidRPr="00623E57" w:rsidRDefault="004C0502" w:rsidP="00623E57">
      <w:pPr>
        <w:jc w:val="both"/>
        <w:rPr>
          <w:rFonts w:ascii="Segoe UI" w:hAnsi="Segoe UI" w:cs="Segoe UI"/>
          <w:b/>
          <w:bCs/>
          <w:sz w:val="22"/>
          <w:szCs w:val="22"/>
        </w:rPr>
      </w:pPr>
      <w:r>
        <w:rPr>
          <w:rFonts w:ascii="Segoe UI" w:hAnsi="Segoe UI" w:cs="Segoe UI"/>
          <w:sz w:val="22"/>
          <w:szCs w:val="22"/>
        </w:rPr>
        <w:t xml:space="preserve">Транскрипти мають додатково пройти первинну аналітичну обробку, а саме – попереднє маркування (кодування) змісту інтерв’ю відповідно до переліку тематичних кодів, наданих Замовником. Перелік кодів буде сформований Замовником на основі концептуальних рамок дослідження та переданий Виконавцю разом з протоколом та інструментарієм дослідження. Первинне кодування передбачає візуальне позначення відповідних фрагментів тексту у транскриптах (у файлах </w:t>
      </w:r>
      <w:r w:rsidRPr="00623E57">
        <w:rPr>
          <w:rFonts w:ascii="Segoe UI" w:hAnsi="Segoe UI" w:cs="Segoe UI"/>
          <w:sz w:val="22"/>
          <w:szCs w:val="22"/>
        </w:rPr>
        <w:t>Microsoft Word</w:t>
      </w:r>
      <w:r>
        <w:rPr>
          <w:rFonts w:ascii="Segoe UI" w:hAnsi="Segoe UI" w:cs="Segoe UI"/>
          <w:sz w:val="22"/>
          <w:szCs w:val="22"/>
        </w:rPr>
        <w:t xml:space="preserve">) шляхом використання коментарів, виділення кольором або іншого узгодженого способу маркування. Первинна обробка не передбачає інтерпретації, узагальнення або написання аналітичних висновків, а здійснюється виключно з метою структуризації матеріалів для подальшого аналізу Замовником. </w:t>
      </w:r>
    </w:p>
    <w:p w14:paraId="305FB7A2" w14:textId="77777777" w:rsidR="00623E57" w:rsidRPr="00623E57" w:rsidRDefault="00623E57" w:rsidP="00623E57">
      <w:pPr>
        <w:pStyle w:val="af1"/>
        <w:ind w:left="720"/>
        <w:jc w:val="both"/>
        <w:rPr>
          <w:rFonts w:ascii="Segoe UI" w:hAnsi="Segoe UI" w:cs="Segoe UI"/>
          <w:b/>
          <w:bCs/>
          <w:sz w:val="22"/>
          <w:szCs w:val="22"/>
        </w:rPr>
      </w:pPr>
    </w:p>
    <w:bookmarkEnd w:id="0"/>
    <w:p w14:paraId="08823285" w14:textId="3F823CAF" w:rsidR="00DF7FA5" w:rsidRDefault="00B414D1" w:rsidP="00623E57">
      <w:pPr>
        <w:pStyle w:val="af1"/>
        <w:numPr>
          <w:ilvl w:val="0"/>
          <w:numId w:val="6"/>
        </w:numPr>
        <w:jc w:val="both"/>
        <w:rPr>
          <w:rFonts w:ascii="Segoe UI" w:hAnsi="Segoe UI" w:cs="Segoe UI"/>
          <w:b/>
          <w:sz w:val="22"/>
          <w:szCs w:val="22"/>
        </w:rPr>
      </w:pPr>
      <w:r w:rsidRPr="00623E57">
        <w:rPr>
          <w:rFonts w:ascii="Segoe UI" w:hAnsi="Segoe UI" w:cs="Segoe UI"/>
          <w:b/>
          <w:sz w:val="22"/>
          <w:szCs w:val="22"/>
        </w:rPr>
        <w:t xml:space="preserve">Завдання та очікувані результати: </w:t>
      </w:r>
    </w:p>
    <w:tbl>
      <w:tblPr>
        <w:tblStyle w:val="ac"/>
        <w:tblW w:w="0" w:type="auto"/>
        <w:tblLook w:val="04A0" w:firstRow="1" w:lastRow="0" w:firstColumn="1" w:lastColumn="0" w:noHBand="0" w:noVBand="1"/>
      </w:tblPr>
      <w:tblGrid>
        <w:gridCol w:w="481"/>
        <w:gridCol w:w="5468"/>
        <w:gridCol w:w="4388"/>
      </w:tblGrid>
      <w:tr w:rsidR="00623E57" w:rsidRPr="00CD2E46" w14:paraId="611E2D2D" w14:textId="77777777" w:rsidTr="00623E57">
        <w:tc>
          <w:tcPr>
            <w:tcW w:w="481" w:type="dxa"/>
            <w:vAlign w:val="center"/>
          </w:tcPr>
          <w:p w14:paraId="0A983B66" w14:textId="77777777" w:rsidR="00623E57" w:rsidRPr="00CD2E46" w:rsidRDefault="00623E57" w:rsidP="006B4035">
            <w:pPr>
              <w:jc w:val="center"/>
              <w:rPr>
                <w:rFonts w:ascii="Segoe UI" w:hAnsi="Segoe UI" w:cs="Segoe UI"/>
                <w:b/>
                <w:sz w:val="22"/>
                <w:szCs w:val="22"/>
              </w:rPr>
            </w:pPr>
            <w:r w:rsidRPr="00CD2E46">
              <w:rPr>
                <w:rFonts w:ascii="Segoe UI" w:hAnsi="Segoe UI" w:cs="Segoe UI"/>
                <w:b/>
                <w:sz w:val="22"/>
                <w:szCs w:val="22"/>
              </w:rPr>
              <w:t>№</w:t>
            </w:r>
          </w:p>
        </w:tc>
        <w:tc>
          <w:tcPr>
            <w:tcW w:w="5468" w:type="dxa"/>
            <w:vAlign w:val="center"/>
          </w:tcPr>
          <w:p w14:paraId="0D2B5C19" w14:textId="77777777" w:rsidR="00623E57" w:rsidRPr="00CD2E46" w:rsidRDefault="00623E57" w:rsidP="006B4035">
            <w:pPr>
              <w:jc w:val="center"/>
              <w:rPr>
                <w:rFonts w:ascii="Segoe UI" w:hAnsi="Segoe UI" w:cs="Segoe UI"/>
                <w:b/>
                <w:sz w:val="22"/>
                <w:szCs w:val="22"/>
              </w:rPr>
            </w:pPr>
            <w:r w:rsidRPr="00CD2E46">
              <w:rPr>
                <w:rFonts w:ascii="Segoe UI" w:hAnsi="Segoe UI" w:cs="Segoe UI"/>
                <w:b/>
                <w:sz w:val="22"/>
                <w:szCs w:val="22"/>
              </w:rPr>
              <w:t>Завдання</w:t>
            </w:r>
          </w:p>
        </w:tc>
        <w:tc>
          <w:tcPr>
            <w:tcW w:w="4388" w:type="dxa"/>
            <w:vAlign w:val="center"/>
          </w:tcPr>
          <w:p w14:paraId="5378ECB8" w14:textId="77777777" w:rsidR="00623E57" w:rsidRPr="00CD2E46" w:rsidRDefault="00623E57" w:rsidP="006B4035">
            <w:pPr>
              <w:jc w:val="center"/>
              <w:rPr>
                <w:rFonts w:ascii="Segoe UI" w:hAnsi="Segoe UI" w:cs="Segoe UI"/>
                <w:b/>
                <w:sz w:val="22"/>
                <w:szCs w:val="22"/>
              </w:rPr>
            </w:pPr>
            <w:r w:rsidRPr="00CD2E46">
              <w:rPr>
                <w:rFonts w:ascii="Segoe UI" w:hAnsi="Segoe UI" w:cs="Segoe UI"/>
                <w:b/>
                <w:sz w:val="22"/>
                <w:szCs w:val="22"/>
              </w:rPr>
              <w:t>Очікуваний результат</w:t>
            </w:r>
          </w:p>
        </w:tc>
      </w:tr>
      <w:tr w:rsidR="00623E57" w:rsidRPr="00CD2E46" w14:paraId="189B3AC1" w14:textId="77777777" w:rsidTr="00623E57">
        <w:tc>
          <w:tcPr>
            <w:tcW w:w="481" w:type="dxa"/>
            <w:vAlign w:val="center"/>
          </w:tcPr>
          <w:p w14:paraId="4DAC8B2F" w14:textId="77777777" w:rsidR="00623E57" w:rsidRPr="00CD2E46" w:rsidRDefault="00623E57" w:rsidP="006B4035">
            <w:pPr>
              <w:jc w:val="center"/>
              <w:rPr>
                <w:rFonts w:ascii="Segoe UI" w:hAnsi="Segoe UI" w:cs="Segoe UI"/>
                <w:sz w:val="22"/>
                <w:szCs w:val="22"/>
                <w:lang w:val="en-US"/>
              </w:rPr>
            </w:pPr>
            <w:r w:rsidRPr="00CD2E46">
              <w:rPr>
                <w:rFonts w:ascii="Segoe UI" w:hAnsi="Segoe UI" w:cs="Segoe UI"/>
                <w:sz w:val="22"/>
                <w:szCs w:val="22"/>
                <w:lang w:val="en-US"/>
              </w:rPr>
              <w:t>1</w:t>
            </w:r>
          </w:p>
        </w:tc>
        <w:tc>
          <w:tcPr>
            <w:tcW w:w="5468" w:type="dxa"/>
          </w:tcPr>
          <w:p w14:paraId="6F6468B5" w14:textId="55528EBE" w:rsidR="00623E57" w:rsidRPr="00CD2E46" w:rsidRDefault="00623E57" w:rsidP="006B4035">
            <w:pPr>
              <w:jc w:val="both"/>
              <w:rPr>
                <w:rFonts w:ascii="Segoe UI" w:hAnsi="Segoe UI" w:cs="Segoe UI"/>
                <w:sz w:val="22"/>
                <w:szCs w:val="22"/>
              </w:rPr>
            </w:pPr>
            <w:r w:rsidRPr="00623E57">
              <w:rPr>
                <w:rFonts w:ascii="Segoe UI" w:hAnsi="Segoe UI" w:cs="Segoe UI"/>
                <w:sz w:val="22"/>
                <w:szCs w:val="22"/>
              </w:rPr>
              <w:t>Формування та навчання персоналу зі збору даних</w:t>
            </w:r>
          </w:p>
        </w:tc>
        <w:tc>
          <w:tcPr>
            <w:tcW w:w="4388" w:type="dxa"/>
            <w:vAlign w:val="center"/>
          </w:tcPr>
          <w:p w14:paraId="7A11D166" w14:textId="2ABFEB68" w:rsidR="00623E57" w:rsidRPr="00CD2E46" w:rsidRDefault="00623E57" w:rsidP="00623E57">
            <w:pPr>
              <w:rPr>
                <w:rFonts w:ascii="Segoe UI" w:hAnsi="Segoe UI" w:cs="Segoe UI"/>
                <w:sz w:val="22"/>
                <w:szCs w:val="22"/>
              </w:rPr>
            </w:pPr>
            <w:r w:rsidRPr="00623E57">
              <w:rPr>
                <w:rFonts w:ascii="Segoe UI" w:hAnsi="Segoe UI" w:cs="Segoe UI"/>
                <w:sz w:val="22"/>
                <w:szCs w:val="22"/>
              </w:rPr>
              <w:t>Перелік учасників, матеріали тренінгу</w:t>
            </w:r>
          </w:p>
        </w:tc>
      </w:tr>
      <w:tr w:rsidR="00623E57" w:rsidRPr="00CD2E46" w14:paraId="541EF2EC" w14:textId="77777777" w:rsidTr="00623E57">
        <w:tc>
          <w:tcPr>
            <w:tcW w:w="481" w:type="dxa"/>
            <w:vAlign w:val="center"/>
          </w:tcPr>
          <w:p w14:paraId="1629CBF7" w14:textId="77777777" w:rsidR="00623E57" w:rsidRPr="00CD2E46" w:rsidRDefault="00623E57" w:rsidP="006B4035">
            <w:pPr>
              <w:jc w:val="center"/>
              <w:rPr>
                <w:rFonts w:ascii="Segoe UI" w:hAnsi="Segoe UI" w:cs="Segoe UI"/>
                <w:sz w:val="22"/>
                <w:szCs w:val="22"/>
              </w:rPr>
            </w:pPr>
            <w:r w:rsidRPr="00CD2E46">
              <w:rPr>
                <w:rFonts w:ascii="Segoe UI" w:hAnsi="Segoe UI" w:cs="Segoe UI"/>
                <w:sz w:val="22"/>
                <w:szCs w:val="22"/>
              </w:rPr>
              <w:t>2</w:t>
            </w:r>
          </w:p>
        </w:tc>
        <w:tc>
          <w:tcPr>
            <w:tcW w:w="5468" w:type="dxa"/>
          </w:tcPr>
          <w:p w14:paraId="5C829201" w14:textId="4AF211AE" w:rsidR="00623E57" w:rsidRPr="00CD2E46" w:rsidRDefault="00623E57" w:rsidP="006B4035">
            <w:pPr>
              <w:jc w:val="both"/>
              <w:rPr>
                <w:rFonts w:ascii="Segoe UI" w:hAnsi="Segoe UI" w:cs="Segoe UI"/>
                <w:sz w:val="22"/>
                <w:szCs w:val="22"/>
              </w:rPr>
            </w:pPr>
            <w:r w:rsidRPr="00623E57">
              <w:rPr>
                <w:rFonts w:ascii="Segoe UI" w:hAnsi="Segoe UI" w:cs="Segoe UI"/>
                <w:sz w:val="22"/>
                <w:szCs w:val="22"/>
              </w:rPr>
              <w:t>Організація та проведення збору даних</w:t>
            </w:r>
            <w:r>
              <w:rPr>
                <w:rFonts w:ascii="Segoe UI" w:hAnsi="Segoe UI" w:cs="Segoe UI"/>
                <w:sz w:val="22"/>
                <w:szCs w:val="22"/>
              </w:rPr>
              <w:t>, зокрема рекрутинг учасників, проведення інтерв’ю та видача компенсації</w:t>
            </w:r>
          </w:p>
        </w:tc>
        <w:tc>
          <w:tcPr>
            <w:tcW w:w="4388" w:type="dxa"/>
            <w:vAlign w:val="center"/>
          </w:tcPr>
          <w:p w14:paraId="182810F3" w14:textId="22F3B10F" w:rsidR="00623E57" w:rsidRPr="00623E57" w:rsidRDefault="00623E57" w:rsidP="00623E57">
            <w:pPr>
              <w:rPr>
                <w:rFonts w:ascii="Segoe UI" w:hAnsi="Segoe UI" w:cs="Segoe UI"/>
                <w:sz w:val="22"/>
                <w:szCs w:val="22"/>
              </w:rPr>
            </w:pPr>
            <w:r w:rsidRPr="00623E57">
              <w:rPr>
                <w:rFonts w:ascii="Segoe UI" w:hAnsi="Segoe UI" w:cs="Segoe UI"/>
                <w:sz w:val="22"/>
                <w:szCs w:val="22"/>
              </w:rPr>
              <w:t>Графік інтерв’ю, заповнені скринінгові анкети, аудіо-записи інтерв’ю, журнали видачі компенсації/винагороди, техн</w:t>
            </w:r>
            <w:r>
              <w:rPr>
                <w:rFonts w:ascii="Segoe UI" w:hAnsi="Segoe UI" w:cs="Segoe UI"/>
                <w:sz w:val="22"/>
                <w:szCs w:val="22"/>
              </w:rPr>
              <w:t xml:space="preserve">ічний звіт у </w:t>
            </w:r>
            <w:r w:rsidRPr="00623E57">
              <w:rPr>
                <w:rFonts w:ascii="Segoe UI" w:hAnsi="Segoe UI" w:cs="Segoe UI"/>
                <w:sz w:val="22"/>
                <w:szCs w:val="22"/>
              </w:rPr>
              <w:t xml:space="preserve">форматі </w:t>
            </w:r>
            <w:r>
              <w:rPr>
                <w:rFonts w:ascii="Segoe UI" w:hAnsi="Segoe UI" w:cs="Segoe UI"/>
                <w:sz w:val="22"/>
                <w:szCs w:val="22"/>
                <w:lang w:val="en-US"/>
              </w:rPr>
              <w:t>Microsoft</w:t>
            </w:r>
            <w:r w:rsidRPr="00623E57">
              <w:rPr>
                <w:rFonts w:ascii="Segoe UI" w:hAnsi="Segoe UI" w:cs="Segoe UI"/>
                <w:sz w:val="22"/>
                <w:szCs w:val="22"/>
              </w:rPr>
              <w:t xml:space="preserve"> </w:t>
            </w:r>
            <w:r>
              <w:rPr>
                <w:rFonts w:ascii="Segoe UI" w:hAnsi="Segoe UI" w:cs="Segoe UI"/>
                <w:sz w:val="22"/>
                <w:szCs w:val="22"/>
                <w:lang w:val="en-US"/>
              </w:rPr>
              <w:t>Word</w:t>
            </w:r>
          </w:p>
        </w:tc>
      </w:tr>
      <w:tr w:rsidR="00623E57" w:rsidRPr="00CD2E46" w14:paraId="39371CBA" w14:textId="77777777" w:rsidTr="00623E57">
        <w:tc>
          <w:tcPr>
            <w:tcW w:w="481" w:type="dxa"/>
            <w:vAlign w:val="center"/>
          </w:tcPr>
          <w:p w14:paraId="425A2DDD" w14:textId="77777777" w:rsidR="00623E57" w:rsidRPr="00CD2E46" w:rsidRDefault="00623E57" w:rsidP="006B4035">
            <w:pPr>
              <w:jc w:val="center"/>
              <w:rPr>
                <w:rFonts w:ascii="Segoe UI" w:hAnsi="Segoe UI" w:cs="Segoe UI"/>
                <w:sz w:val="22"/>
                <w:szCs w:val="22"/>
              </w:rPr>
            </w:pPr>
            <w:r w:rsidRPr="00CD2E46">
              <w:rPr>
                <w:rFonts w:ascii="Segoe UI" w:hAnsi="Segoe UI" w:cs="Segoe UI"/>
                <w:sz w:val="22"/>
                <w:szCs w:val="22"/>
              </w:rPr>
              <w:t>3</w:t>
            </w:r>
          </w:p>
        </w:tc>
        <w:tc>
          <w:tcPr>
            <w:tcW w:w="5468" w:type="dxa"/>
          </w:tcPr>
          <w:p w14:paraId="189E40DE" w14:textId="2AF09D32" w:rsidR="00623E57" w:rsidRPr="00CD2E46" w:rsidRDefault="00623E57" w:rsidP="006B4035">
            <w:pPr>
              <w:jc w:val="both"/>
              <w:rPr>
                <w:rFonts w:ascii="Segoe UI" w:hAnsi="Segoe UI" w:cs="Segoe UI"/>
                <w:sz w:val="22"/>
                <w:szCs w:val="22"/>
              </w:rPr>
            </w:pPr>
            <w:r w:rsidRPr="00623E57">
              <w:rPr>
                <w:rFonts w:ascii="Segoe UI" w:hAnsi="Segoe UI" w:cs="Segoe UI"/>
                <w:sz w:val="22"/>
                <w:szCs w:val="22"/>
              </w:rPr>
              <w:t>Обробка даних</w:t>
            </w:r>
            <w:r>
              <w:rPr>
                <w:rFonts w:ascii="Segoe UI" w:hAnsi="Segoe UI" w:cs="Segoe UI"/>
                <w:sz w:val="22"/>
                <w:szCs w:val="22"/>
              </w:rPr>
              <w:t xml:space="preserve"> – транскрибування аудіо-записів</w:t>
            </w:r>
          </w:p>
        </w:tc>
        <w:tc>
          <w:tcPr>
            <w:tcW w:w="4388" w:type="dxa"/>
            <w:vAlign w:val="center"/>
          </w:tcPr>
          <w:p w14:paraId="0A2B465D" w14:textId="774CC5D2" w:rsidR="00623E57" w:rsidRPr="00CD2E46" w:rsidRDefault="00623E57" w:rsidP="00623E57">
            <w:pPr>
              <w:rPr>
                <w:rFonts w:ascii="Segoe UI" w:hAnsi="Segoe UI" w:cs="Segoe UI"/>
                <w:sz w:val="22"/>
                <w:szCs w:val="22"/>
              </w:rPr>
            </w:pPr>
            <w:r w:rsidRPr="00623E57">
              <w:rPr>
                <w:rFonts w:ascii="Segoe UI" w:hAnsi="Segoe UI" w:cs="Segoe UI"/>
                <w:sz w:val="22"/>
                <w:szCs w:val="22"/>
              </w:rPr>
              <w:t>Транскрипти/стенограми</w:t>
            </w:r>
          </w:p>
        </w:tc>
      </w:tr>
      <w:tr w:rsidR="004C0502" w:rsidRPr="00CD2E46" w14:paraId="3EE95DD6" w14:textId="77777777" w:rsidTr="00623E57">
        <w:tc>
          <w:tcPr>
            <w:tcW w:w="481" w:type="dxa"/>
            <w:vAlign w:val="center"/>
          </w:tcPr>
          <w:p w14:paraId="151299B9" w14:textId="19C1ABE4" w:rsidR="004C0502" w:rsidRPr="00CD2E46" w:rsidRDefault="004C0502" w:rsidP="006B4035">
            <w:pPr>
              <w:jc w:val="center"/>
              <w:rPr>
                <w:rFonts w:ascii="Segoe UI" w:hAnsi="Segoe UI" w:cs="Segoe UI"/>
                <w:sz w:val="22"/>
                <w:szCs w:val="22"/>
              </w:rPr>
            </w:pPr>
            <w:r>
              <w:rPr>
                <w:rFonts w:ascii="Segoe UI" w:hAnsi="Segoe UI" w:cs="Segoe UI"/>
                <w:sz w:val="22"/>
                <w:szCs w:val="22"/>
              </w:rPr>
              <w:t>4</w:t>
            </w:r>
          </w:p>
        </w:tc>
        <w:tc>
          <w:tcPr>
            <w:tcW w:w="5468" w:type="dxa"/>
          </w:tcPr>
          <w:p w14:paraId="05A0194A" w14:textId="07DDC26E" w:rsidR="004C0502" w:rsidRPr="00623E57" w:rsidRDefault="004C0502" w:rsidP="006B4035">
            <w:pPr>
              <w:jc w:val="both"/>
              <w:rPr>
                <w:rFonts w:ascii="Segoe UI" w:hAnsi="Segoe UI" w:cs="Segoe UI"/>
                <w:sz w:val="22"/>
                <w:szCs w:val="22"/>
              </w:rPr>
            </w:pPr>
            <w:r>
              <w:rPr>
                <w:rFonts w:ascii="Segoe UI" w:hAnsi="Segoe UI" w:cs="Segoe UI"/>
                <w:sz w:val="22"/>
                <w:szCs w:val="22"/>
              </w:rPr>
              <w:t>Обробка даних – маркування змісту транскриптів відповідно до наданих тематичних кодів</w:t>
            </w:r>
          </w:p>
        </w:tc>
        <w:tc>
          <w:tcPr>
            <w:tcW w:w="4388" w:type="dxa"/>
            <w:vAlign w:val="center"/>
          </w:tcPr>
          <w:p w14:paraId="69F6DF82" w14:textId="589A3336" w:rsidR="004C0502" w:rsidRPr="00623E57" w:rsidRDefault="004C0502" w:rsidP="00623E57">
            <w:pPr>
              <w:rPr>
                <w:rFonts w:ascii="Segoe UI" w:hAnsi="Segoe UI" w:cs="Segoe UI"/>
                <w:sz w:val="22"/>
                <w:szCs w:val="22"/>
              </w:rPr>
            </w:pPr>
            <w:r>
              <w:rPr>
                <w:rFonts w:ascii="Segoe UI" w:hAnsi="Segoe UI" w:cs="Segoe UI"/>
                <w:sz w:val="22"/>
                <w:szCs w:val="22"/>
              </w:rPr>
              <w:t xml:space="preserve">Транскрипти з маркуванням кодів </w:t>
            </w:r>
          </w:p>
        </w:tc>
      </w:tr>
    </w:tbl>
    <w:p w14:paraId="43ED84CC" w14:textId="1CABFCAC" w:rsidR="0049675F" w:rsidRPr="00CD2E46" w:rsidRDefault="0049675F" w:rsidP="0049675F">
      <w:pPr>
        <w:jc w:val="both"/>
        <w:rPr>
          <w:rFonts w:ascii="Segoe UI" w:hAnsi="Segoe UI" w:cs="Segoe UI"/>
          <w:sz w:val="22"/>
          <w:szCs w:val="22"/>
        </w:rPr>
      </w:pPr>
    </w:p>
    <w:p w14:paraId="003581EB" w14:textId="79DC5A39" w:rsidR="00F246C4" w:rsidRPr="00CD2E46" w:rsidRDefault="003212DF" w:rsidP="007E12A3">
      <w:pPr>
        <w:jc w:val="both"/>
        <w:rPr>
          <w:rFonts w:ascii="Segoe UI" w:hAnsi="Segoe UI" w:cs="Segoe UI"/>
          <w:sz w:val="22"/>
          <w:szCs w:val="22"/>
        </w:rPr>
      </w:pPr>
      <w:r w:rsidRPr="00CD2E46">
        <w:rPr>
          <w:rFonts w:ascii="Segoe UI" w:hAnsi="Segoe UI" w:cs="Segoe UI"/>
          <w:sz w:val="22"/>
          <w:szCs w:val="22"/>
        </w:rPr>
        <w:t>П</w:t>
      </w:r>
      <w:r w:rsidR="00095A7E" w:rsidRPr="00CD2E46">
        <w:rPr>
          <w:rFonts w:ascii="Segoe UI" w:hAnsi="Segoe UI" w:cs="Segoe UI"/>
          <w:sz w:val="22"/>
          <w:szCs w:val="22"/>
        </w:rPr>
        <w:t xml:space="preserve">рограмна звітність за кожним </w:t>
      </w:r>
      <w:r w:rsidRPr="00CD2E46">
        <w:rPr>
          <w:rFonts w:ascii="Segoe UI" w:hAnsi="Segoe UI" w:cs="Segoe UI"/>
          <w:sz w:val="22"/>
          <w:szCs w:val="22"/>
        </w:rPr>
        <w:t>етапом</w:t>
      </w:r>
      <w:r w:rsidR="00095A7E" w:rsidRPr="00CD2E46">
        <w:rPr>
          <w:rFonts w:ascii="Segoe UI" w:hAnsi="Segoe UI" w:cs="Segoe UI"/>
          <w:sz w:val="22"/>
          <w:szCs w:val="22"/>
        </w:rPr>
        <w:t xml:space="preserve"> надається в електронному вигляді шляхом надсилання на електронну пошту Замовника протягом 3-х днів після завершення етапу відповідно до графіку.</w:t>
      </w:r>
    </w:p>
    <w:p w14:paraId="0F9B01BA" w14:textId="77777777" w:rsidR="00095A7E" w:rsidRPr="00CD2E46" w:rsidRDefault="00095A7E" w:rsidP="00095A7E">
      <w:pPr>
        <w:spacing w:line="276" w:lineRule="auto"/>
        <w:jc w:val="both"/>
        <w:rPr>
          <w:b/>
          <w:sz w:val="22"/>
          <w:szCs w:val="22"/>
        </w:rPr>
      </w:pPr>
    </w:p>
    <w:p w14:paraId="4422CE99" w14:textId="22591438" w:rsidR="00095A7E" w:rsidRPr="00CD2E46" w:rsidRDefault="00095A7E" w:rsidP="00623E57">
      <w:pPr>
        <w:pStyle w:val="af1"/>
        <w:numPr>
          <w:ilvl w:val="0"/>
          <w:numId w:val="6"/>
        </w:numPr>
        <w:jc w:val="both"/>
        <w:rPr>
          <w:rFonts w:ascii="Segoe UI" w:eastAsia="Arial" w:hAnsi="Segoe UI" w:cs="Segoe UI"/>
          <w:b/>
          <w:sz w:val="22"/>
          <w:szCs w:val="22"/>
          <w:lang w:val="ru-RU"/>
        </w:rPr>
      </w:pPr>
      <w:r w:rsidRPr="00CD2E46">
        <w:rPr>
          <w:rFonts w:ascii="Segoe UI" w:hAnsi="Segoe UI" w:cs="Segoe UI"/>
          <w:b/>
          <w:sz w:val="22"/>
          <w:szCs w:val="22"/>
        </w:rPr>
        <w:t xml:space="preserve">Термін виконання робіт: </w:t>
      </w:r>
      <w:r w:rsidR="00623E57">
        <w:rPr>
          <w:rFonts w:ascii="Segoe UI" w:hAnsi="Segoe UI" w:cs="Segoe UI"/>
          <w:bCs/>
          <w:sz w:val="22"/>
          <w:szCs w:val="22"/>
        </w:rPr>
        <w:t>січень</w:t>
      </w:r>
      <w:r w:rsidRPr="00CD2E46">
        <w:rPr>
          <w:rFonts w:ascii="Segoe UI" w:hAnsi="Segoe UI" w:cs="Segoe UI"/>
          <w:bCs/>
          <w:sz w:val="22"/>
          <w:szCs w:val="22"/>
        </w:rPr>
        <w:t>-</w:t>
      </w:r>
      <w:r w:rsidR="00623E57">
        <w:rPr>
          <w:rFonts w:ascii="Segoe UI" w:hAnsi="Segoe UI" w:cs="Segoe UI"/>
          <w:bCs/>
          <w:sz w:val="22"/>
          <w:szCs w:val="22"/>
        </w:rPr>
        <w:t>березень 2026 року</w:t>
      </w:r>
      <w:r w:rsidRPr="00CD2E46">
        <w:rPr>
          <w:rFonts w:ascii="Segoe UI" w:hAnsi="Segoe UI" w:cs="Segoe UI"/>
          <w:bCs/>
          <w:sz w:val="22"/>
          <w:szCs w:val="22"/>
        </w:rPr>
        <w:t>.</w:t>
      </w:r>
    </w:p>
    <w:p w14:paraId="245848A5" w14:textId="7779B927" w:rsidR="00B51D42" w:rsidRPr="00CD2E46" w:rsidRDefault="00B51D42" w:rsidP="00B51D42">
      <w:pPr>
        <w:jc w:val="both"/>
        <w:rPr>
          <w:rFonts w:ascii="Segoe UI" w:eastAsia="Arial" w:hAnsi="Segoe UI" w:cs="Segoe UI"/>
          <w:b/>
          <w:sz w:val="22"/>
          <w:szCs w:val="22"/>
          <w:lang w:val="ru-RU"/>
        </w:rPr>
      </w:pPr>
    </w:p>
    <w:p w14:paraId="13C1085A" w14:textId="5FDF1F45" w:rsidR="00B51D42" w:rsidRPr="00CD2E46" w:rsidRDefault="00B51D42" w:rsidP="00B51D42">
      <w:pPr>
        <w:jc w:val="both"/>
        <w:rPr>
          <w:rFonts w:ascii="Segoe UI" w:eastAsia="Arial" w:hAnsi="Segoe UI" w:cs="Segoe UI"/>
          <w:bCs/>
          <w:sz w:val="22"/>
          <w:szCs w:val="22"/>
        </w:rPr>
      </w:pPr>
      <w:r w:rsidRPr="00CD2E46">
        <w:rPr>
          <w:rFonts w:ascii="Segoe UI" w:eastAsia="Arial" w:hAnsi="Segoe UI" w:cs="Segoe UI"/>
          <w:bCs/>
          <w:sz w:val="22"/>
          <w:szCs w:val="22"/>
        </w:rPr>
        <w:t xml:space="preserve">Детальний графік виконання робіт відповідно до пп. </w:t>
      </w:r>
      <w:r w:rsidR="00C67129" w:rsidRPr="00CD2E46">
        <w:rPr>
          <w:rFonts w:ascii="Segoe UI" w:eastAsia="Arial" w:hAnsi="Segoe UI" w:cs="Segoe UI"/>
          <w:bCs/>
          <w:sz w:val="22"/>
          <w:szCs w:val="22"/>
        </w:rPr>
        <w:t xml:space="preserve">2 </w:t>
      </w:r>
      <w:r w:rsidRPr="00CD2E46">
        <w:rPr>
          <w:rFonts w:ascii="Segoe UI" w:eastAsia="Arial" w:hAnsi="Segoe UI" w:cs="Segoe UI"/>
          <w:bCs/>
          <w:sz w:val="22"/>
          <w:szCs w:val="22"/>
        </w:rPr>
        <w:t xml:space="preserve">та </w:t>
      </w:r>
      <w:r w:rsidR="00C67129" w:rsidRPr="00CD2E46">
        <w:rPr>
          <w:rFonts w:ascii="Segoe UI" w:eastAsia="Arial" w:hAnsi="Segoe UI" w:cs="Segoe UI"/>
          <w:bCs/>
          <w:sz w:val="22"/>
          <w:szCs w:val="22"/>
        </w:rPr>
        <w:t>3</w:t>
      </w:r>
      <w:r w:rsidRPr="00CD2E46">
        <w:rPr>
          <w:rFonts w:ascii="Segoe UI" w:eastAsia="Arial" w:hAnsi="Segoe UI" w:cs="Segoe UI"/>
          <w:bCs/>
          <w:sz w:val="22"/>
          <w:szCs w:val="22"/>
        </w:rPr>
        <w:t xml:space="preserve"> Специфікації має бути наданий </w:t>
      </w:r>
      <w:r w:rsidR="00B373F7">
        <w:rPr>
          <w:rFonts w:ascii="Segoe UI" w:eastAsia="Arial" w:hAnsi="Segoe UI" w:cs="Segoe UI"/>
          <w:bCs/>
          <w:sz w:val="22"/>
          <w:szCs w:val="22"/>
        </w:rPr>
        <w:t>Заявником</w:t>
      </w:r>
      <w:r w:rsidRPr="00CD2E46">
        <w:rPr>
          <w:rFonts w:ascii="Segoe UI" w:eastAsia="Arial" w:hAnsi="Segoe UI" w:cs="Segoe UI"/>
          <w:bCs/>
          <w:sz w:val="22"/>
          <w:szCs w:val="22"/>
        </w:rPr>
        <w:t xml:space="preserve"> у конкурсній пропозиції, з урахуванням наступного: </w:t>
      </w:r>
    </w:p>
    <w:p w14:paraId="065C9CAD" w14:textId="77777777" w:rsidR="00095A7E" w:rsidRPr="00CD2E46" w:rsidRDefault="00095A7E" w:rsidP="00095A7E">
      <w:pPr>
        <w:jc w:val="both"/>
        <w:rPr>
          <w:rFonts w:ascii="Segoe UI" w:eastAsia="Arial" w:hAnsi="Segoe UI" w:cs="Segoe UI"/>
          <w:sz w:val="22"/>
          <w:szCs w:val="22"/>
          <w:lang w:val="ru-RU"/>
        </w:rPr>
      </w:pPr>
    </w:p>
    <w:tbl>
      <w:tblPr>
        <w:tblStyle w:val="ac"/>
        <w:tblW w:w="0" w:type="auto"/>
        <w:tblLook w:val="04A0" w:firstRow="1" w:lastRow="0" w:firstColumn="1" w:lastColumn="0" w:noHBand="0" w:noVBand="1"/>
      </w:tblPr>
      <w:tblGrid>
        <w:gridCol w:w="669"/>
        <w:gridCol w:w="6414"/>
        <w:gridCol w:w="3254"/>
      </w:tblGrid>
      <w:tr w:rsidR="00095A7E" w:rsidRPr="00CD2E46" w14:paraId="567EDE54" w14:textId="77777777" w:rsidTr="00B373F7">
        <w:tc>
          <w:tcPr>
            <w:tcW w:w="669" w:type="dxa"/>
            <w:vAlign w:val="center"/>
          </w:tcPr>
          <w:p w14:paraId="29F34B33" w14:textId="77777777" w:rsidR="00095A7E" w:rsidRPr="00CD2E46" w:rsidRDefault="00095A7E" w:rsidP="009A28CA">
            <w:pPr>
              <w:jc w:val="center"/>
              <w:rPr>
                <w:rFonts w:ascii="Segoe UI" w:hAnsi="Segoe UI" w:cs="Segoe UI"/>
                <w:b/>
                <w:sz w:val="22"/>
                <w:szCs w:val="22"/>
              </w:rPr>
            </w:pPr>
            <w:r w:rsidRPr="00CD2E46">
              <w:rPr>
                <w:rFonts w:ascii="Segoe UI" w:hAnsi="Segoe UI" w:cs="Segoe UI"/>
                <w:b/>
                <w:sz w:val="22"/>
                <w:szCs w:val="22"/>
              </w:rPr>
              <w:t>№</w:t>
            </w:r>
          </w:p>
        </w:tc>
        <w:tc>
          <w:tcPr>
            <w:tcW w:w="6414" w:type="dxa"/>
            <w:vAlign w:val="center"/>
          </w:tcPr>
          <w:p w14:paraId="7598BFC3" w14:textId="77777777" w:rsidR="00095A7E" w:rsidRPr="00CD2E46" w:rsidRDefault="00095A7E" w:rsidP="009A28CA">
            <w:pPr>
              <w:jc w:val="center"/>
              <w:rPr>
                <w:rFonts w:ascii="Segoe UI" w:hAnsi="Segoe UI" w:cs="Segoe UI"/>
                <w:b/>
                <w:sz w:val="22"/>
                <w:szCs w:val="22"/>
              </w:rPr>
            </w:pPr>
            <w:r w:rsidRPr="00CD2E46">
              <w:rPr>
                <w:rFonts w:ascii="Segoe UI" w:hAnsi="Segoe UI" w:cs="Segoe UI"/>
                <w:b/>
                <w:sz w:val="22"/>
                <w:szCs w:val="22"/>
              </w:rPr>
              <w:t>Завдання</w:t>
            </w:r>
          </w:p>
        </w:tc>
        <w:tc>
          <w:tcPr>
            <w:tcW w:w="3254" w:type="dxa"/>
            <w:vAlign w:val="center"/>
          </w:tcPr>
          <w:p w14:paraId="00018CB0" w14:textId="77777777" w:rsidR="00095A7E" w:rsidRPr="00CD2E46" w:rsidRDefault="00095A7E" w:rsidP="009A28CA">
            <w:pPr>
              <w:jc w:val="center"/>
              <w:rPr>
                <w:rFonts w:ascii="Segoe UI" w:hAnsi="Segoe UI" w:cs="Segoe UI"/>
                <w:b/>
                <w:sz w:val="22"/>
                <w:szCs w:val="22"/>
              </w:rPr>
            </w:pPr>
            <w:r w:rsidRPr="00CD2E46">
              <w:rPr>
                <w:rFonts w:ascii="Segoe UI" w:hAnsi="Segoe UI" w:cs="Segoe UI"/>
                <w:b/>
                <w:sz w:val="22"/>
                <w:szCs w:val="22"/>
                <w:lang w:val="ru-RU"/>
              </w:rPr>
              <w:t>Терм</w:t>
            </w:r>
            <w:r w:rsidRPr="00CD2E46">
              <w:rPr>
                <w:rFonts w:ascii="Segoe UI" w:hAnsi="Segoe UI" w:cs="Segoe UI"/>
                <w:b/>
                <w:sz w:val="22"/>
                <w:szCs w:val="22"/>
              </w:rPr>
              <w:t>ін виконання робіт</w:t>
            </w:r>
          </w:p>
        </w:tc>
      </w:tr>
      <w:tr w:rsidR="00B373F7" w:rsidRPr="00CD2E46" w14:paraId="2C2C1FF4" w14:textId="77777777" w:rsidTr="00B373F7">
        <w:tc>
          <w:tcPr>
            <w:tcW w:w="669" w:type="dxa"/>
            <w:vAlign w:val="center"/>
          </w:tcPr>
          <w:p w14:paraId="5C2424AA" w14:textId="77777777" w:rsidR="00B373F7" w:rsidRPr="00CD2E46" w:rsidDel="00D810FB" w:rsidRDefault="00B373F7" w:rsidP="00B373F7">
            <w:pPr>
              <w:jc w:val="center"/>
              <w:rPr>
                <w:rFonts w:ascii="Segoe UI" w:hAnsi="Segoe UI" w:cs="Segoe UI"/>
                <w:sz w:val="22"/>
                <w:szCs w:val="22"/>
              </w:rPr>
            </w:pPr>
            <w:r w:rsidRPr="00CD2E46">
              <w:rPr>
                <w:rFonts w:ascii="Segoe UI" w:hAnsi="Segoe UI" w:cs="Segoe UI"/>
                <w:sz w:val="22"/>
                <w:szCs w:val="22"/>
              </w:rPr>
              <w:t>1</w:t>
            </w:r>
          </w:p>
        </w:tc>
        <w:tc>
          <w:tcPr>
            <w:tcW w:w="6414" w:type="dxa"/>
          </w:tcPr>
          <w:p w14:paraId="719F87E3" w14:textId="1DE9B3A9" w:rsidR="00B373F7" w:rsidRPr="00CD2E46" w:rsidDel="00D810FB" w:rsidRDefault="00B373F7" w:rsidP="00B373F7">
            <w:pPr>
              <w:jc w:val="both"/>
              <w:rPr>
                <w:rFonts w:ascii="Segoe UI" w:hAnsi="Segoe UI" w:cs="Segoe UI"/>
                <w:sz w:val="22"/>
                <w:szCs w:val="22"/>
              </w:rPr>
            </w:pPr>
            <w:r w:rsidRPr="00623E57">
              <w:rPr>
                <w:rFonts w:ascii="Segoe UI" w:hAnsi="Segoe UI" w:cs="Segoe UI"/>
                <w:sz w:val="22"/>
                <w:szCs w:val="22"/>
              </w:rPr>
              <w:t>Формування та навчання персоналу зі збору даних</w:t>
            </w:r>
          </w:p>
        </w:tc>
        <w:tc>
          <w:tcPr>
            <w:tcW w:w="3254" w:type="dxa"/>
            <w:vAlign w:val="center"/>
          </w:tcPr>
          <w:p w14:paraId="102D1285" w14:textId="1AB53290" w:rsidR="00B373F7" w:rsidRPr="00CD2E46" w:rsidDel="00D810FB" w:rsidRDefault="004C0502" w:rsidP="00B373F7">
            <w:pPr>
              <w:jc w:val="center"/>
              <w:rPr>
                <w:rFonts w:ascii="Segoe UI" w:hAnsi="Segoe UI" w:cs="Segoe UI"/>
                <w:sz w:val="22"/>
                <w:szCs w:val="22"/>
              </w:rPr>
            </w:pPr>
            <w:r>
              <w:rPr>
                <w:rFonts w:ascii="Segoe UI" w:hAnsi="Segoe UI" w:cs="Segoe UI"/>
                <w:sz w:val="22"/>
                <w:szCs w:val="22"/>
              </w:rPr>
              <w:t>19</w:t>
            </w:r>
            <w:r w:rsidR="00B373F7">
              <w:rPr>
                <w:rFonts w:ascii="Segoe UI" w:hAnsi="Segoe UI" w:cs="Segoe UI"/>
                <w:sz w:val="22"/>
                <w:szCs w:val="22"/>
              </w:rPr>
              <w:t xml:space="preserve"> січня – </w:t>
            </w:r>
            <w:r>
              <w:rPr>
                <w:rFonts w:ascii="Segoe UI" w:hAnsi="Segoe UI" w:cs="Segoe UI"/>
                <w:sz w:val="22"/>
                <w:szCs w:val="22"/>
              </w:rPr>
              <w:t>26</w:t>
            </w:r>
            <w:r w:rsidR="00B373F7">
              <w:rPr>
                <w:rFonts w:ascii="Segoe UI" w:hAnsi="Segoe UI" w:cs="Segoe UI"/>
                <w:sz w:val="22"/>
                <w:szCs w:val="22"/>
              </w:rPr>
              <w:t xml:space="preserve"> січня</w:t>
            </w:r>
          </w:p>
        </w:tc>
      </w:tr>
      <w:tr w:rsidR="00B373F7" w:rsidRPr="00CD2E46" w14:paraId="459DD021" w14:textId="77777777" w:rsidTr="00B373F7">
        <w:tc>
          <w:tcPr>
            <w:tcW w:w="669" w:type="dxa"/>
            <w:vAlign w:val="center"/>
          </w:tcPr>
          <w:p w14:paraId="33D2B0DA" w14:textId="77777777" w:rsidR="00B373F7" w:rsidRPr="00CD2E46" w:rsidDel="00D810FB" w:rsidRDefault="00B373F7" w:rsidP="00B373F7">
            <w:pPr>
              <w:jc w:val="center"/>
              <w:rPr>
                <w:rFonts w:ascii="Segoe UI" w:hAnsi="Segoe UI" w:cs="Segoe UI"/>
                <w:sz w:val="22"/>
                <w:szCs w:val="22"/>
              </w:rPr>
            </w:pPr>
            <w:r w:rsidRPr="00CD2E46">
              <w:rPr>
                <w:rFonts w:ascii="Segoe UI" w:hAnsi="Segoe UI" w:cs="Segoe UI"/>
                <w:sz w:val="22"/>
                <w:szCs w:val="22"/>
              </w:rPr>
              <w:t>2</w:t>
            </w:r>
          </w:p>
        </w:tc>
        <w:tc>
          <w:tcPr>
            <w:tcW w:w="6414" w:type="dxa"/>
          </w:tcPr>
          <w:p w14:paraId="34D77389" w14:textId="299E2B05" w:rsidR="00B373F7" w:rsidRPr="00CD2E46" w:rsidDel="00D810FB" w:rsidRDefault="00B373F7" w:rsidP="00B373F7">
            <w:pPr>
              <w:jc w:val="both"/>
              <w:rPr>
                <w:rFonts w:ascii="Segoe UI" w:hAnsi="Segoe UI" w:cs="Segoe UI"/>
                <w:sz w:val="22"/>
                <w:szCs w:val="22"/>
              </w:rPr>
            </w:pPr>
            <w:r w:rsidRPr="00623E57">
              <w:rPr>
                <w:rFonts w:ascii="Segoe UI" w:hAnsi="Segoe UI" w:cs="Segoe UI"/>
                <w:sz w:val="22"/>
                <w:szCs w:val="22"/>
              </w:rPr>
              <w:t>Організація та проведення збору даних</w:t>
            </w:r>
            <w:r>
              <w:rPr>
                <w:rFonts w:ascii="Segoe UI" w:hAnsi="Segoe UI" w:cs="Segoe UI"/>
                <w:sz w:val="22"/>
                <w:szCs w:val="22"/>
              </w:rPr>
              <w:t>, зокрема рекрутинг учасників, проведення інтерв’ю та видача компенсації</w:t>
            </w:r>
          </w:p>
        </w:tc>
        <w:tc>
          <w:tcPr>
            <w:tcW w:w="3254" w:type="dxa"/>
            <w:vAlign w:val="center"/>
          </w:tcPr>
          <w:p w14:paraId="48782E87" w14:textId="5492BC69" w:rsidR="00B373F7" w:rsidRPr="00CD2E46" w:rsidDel="00D810FB" w:rsidRDefault="004C0502" w:rsidP="00B373F7">
            <w:pPr>
              <w:jc w:val="center"/>
              <w:rPr>
                <w:rFonts w:ascii="Segoe UI" w:hAnsi="Segoe UI" w:cs="Segoe UI"/>
                <w:sz w:val="22"/>
                <w:szCs w:val="22"/>
              </w:rPr>
            </w:pPr>
            <w:r>
              <w:rPr>
                <w:rFonts w:ascii="Segoe UI" w:hAnsi="Segoe UI" w:cs="Segoe UI"/>
                <w:sz w:val="22"/>
                <w:szCs w:val="22"/>
              </w:rPr>
              <w:t>26</w:t>
            </w:r>
            <w:r w:rsidR="00B373F7">
              <w:rPr>
                <w:rFonts w:ascii="Segoe UI" w:hAnsi="Segoe UI" w:cs="Segoe UI"/>
                <w:sz w:val="22"/>
                <w:szCs w:val="22"/>
              </w:rPr>
              <w:t xml:space="preserve"> січня – </w:t>
            </w:r>
            <w:r>
              <w:rPr>
                <w:rFonts w:ascii="Segoe UI" w:hAnsi="Segoe UI" w:cs="Segoe UI"/>
                <w:sz w:val="22"/>
                <w:szCs w:val="22"/>
              </w:rPr>
              <w:t>1</w:t>
            </w:r>
            <w:r w:rsidR="00B373F7">
              <w:rPr>
                <w:rFonts w:ascii="Segoe UI" w:hAnsi="Segoe UI" w:cs="Segoe UI"/>
                <w:sz w:val="22"/>
                <w:szCs w:val="22"/>
              </w:rPr>
              <w:t>6 березня</w:t>
            </w:r>
          </w:p>
        </w:tc>
      </w:tr>
      <w:tr w:rsidR="00B373F7" w:rsidRPr="00CD2E46" w14:paraId="4002C32F" w14:textId="77777777" w:rsidTr="00B373F7">
        <w:tc>
          <w:tcPr>
            <w:tcW w:w="669" w:type="dxa"/>
            <w:vAlign w:val="center"/>
          </w:tcPr>
          <w:p w14:paraId="524648B8" w14:textId="77777777" w:rsidR="00B373F7" w:rsidRPr="00CD2E46" w:rsidDel="00D810FB" w:rsidRDefault="00B373F7" w:rsidP="00B373F7">
            <w:pPr>
              <w:jc w:val="center"/>
              <w:rPr>
                <w:rFonts w:ascii="Segoe UI" w:hAnsi="Segoe UI" w:cs="Segoe UI"/>
                <w:sz w:val="22"/>
                <w:szCs w:val="22"/>
              </w:rPr>
            </w:pPr>
            <w:r w:rsidRPr="00CD2E46">
              <w:rPr>
                <w:rFonts w:ascii="Segoe UI" w:hAnsi="Segoe UI" w:cs="Segoe UI"/>
                <w:sz w:val="22"/>
                <w:szCs w:val="22"/>
              </w:rPr>
              <w:t>3</w:t>
            </w:r>
          </w:p>
        </w:tc>
        <w:tc>
          <w:tcPr>
            <w:tcW w:w="6414" w:type="dxa"/>
          </w:tcPr>
          <w:p w14:paraId="6D60A6AA" w14:textId="33E52EE1" w:rsidR="00B373F7" w:rsidRPr="00CD2E46" w:rsidDel="00D810FB" w:rsidRDefault="00B373F7" w:rsidP="00B373F7">
            <w:pPr>
              <w:jc w:val="both"/>
              <w:rPr>
                <w:rFonts w:ascii="Segoe UI" w:hAnsi="Segoe UI" w:cs="Segoe UI"/>
                <w:sz w:val="22"/>
                <w:szCs w:val="22"/>
              </w:rPr>
            </w:pPr>
            <w:r w:rsidRPr="00623E57">
              <w:rPr>
                <w:rFonts w:ascii="Segoe UI" w:hAnsi="Segoe UI" w:cs="Segoe UI"/>
                <w:sz w:val="22"/>
                <w:szCs w:val="22"/>
              </w:rPr>
              <w:t>Обробка даних</w:t>
            </w:r>
            <w:r>
              <w:rPr>
                <w:rFonts w:ascii="Segoe UI" w:hAnsi="Segoe UI" w:cs="Segoe UI"/>
                <w:sz w:val="22"/>
                <w:szCs w:val="22"/>
              </w:rPr>
              <w:t xml:space="preserve"> – транскрибування аудіо-записів</w:t>
            </w:r>
          </w:p>
        </w:tc>
        <w:tc>
          <w:tcPr>
            <w:tcW w:w="3254" w:type="dxa"/>
            <w:vAlign w:val="center"/>
          </w:tcPr>
          <w:p w14:paraId="2FE6B036" w14:textId="33F363DD" w:rsidR="00B373F7" w:rsidRPr="00CD2E46" w:rsidDel="00D810FB" w:rsidRDefault="00B373F7" w:rsidP="00B373F7">
            <w:pPr>
              <w:jc w:val="center"/>
              <w:rPr>
                <w:rFonts w:ascii="Segoe UI" w:hAnsi="Segoe UI" w:cs="Segoe UI"/>
                <w:sz w:val="22"/>
                <w:szCs w:val="22"/>
              </w:rPr>
            </w:pPr>
            <w:r>
              <w:rPr>
                <w:rFonts w:ascii="Segoe UI" w:hAnsi="Segoe UI" w:cs="Segoe UI"/>
                <w:sz w:val="22"/>
                <w:szCs w:val="22"/>
              </w:rPr>
              <w:t>1</w:t>
            </w:r>
            <w:r w:rsidR="004C0502">
              <w:rPr>
                <w:rFonts w:ascii="Segoe UI" w:hAnsi="Segoe UI" w:cs="Segoe UI"/>
                <w:sz w:val="22"/>
                <w:szCs w:val="22"/>
              </w:rPr>
              <w:t>8</w:t>
            </w:r>
            <w:r>
              <w:rPr>
                <w:rFonts w:ascii="Segoe UI" w:hAnsi="Segoe UI" w:cs="Segoe UI"/>
                <w:sz w:val="22"/>
                <w:szCs w:val="22"/>
              </w:rPr>
              <w:t xml:space="preserve"> березня</w:t>
            </w:r>
          </w:p>
        </w:tc>
      </w:tr>
      <w:tr w:rsidR="004C0502" w:rsidRPr="00CD2E46" w14:paraId="5C1BEC3F" w14:textId="77777777" w:rsidTr="00B373F7">
        <w:tc>
          <w:tcPr>
            <w:tcW w:w="669" w:type="dxa"/>
            <w:vAlign w:val="center"/>
          </w:tcPr>
          <w:p w14:paraId="084FF0F6" w14:textId="364321B3" w:rsidR="004C0502" w:rsidRPr="00CD2E46" w:rsidRDefault="004C0502" w:rsidP="00B373F7">
            <w:pPr>
              <w:jc w:val="center"/>
              <w:rPr>
                <w:rFonts w:ascii="Segoe UI" w:hAnsi="Segoe UI" w:cs="Segoe UI"/>
                <w:sz w:val="22"/>
                <w:szCs w:val="22"/>
              </w:rPr>
            </w:pPr>
            <w:r>
              <w:rPr>
                <w:rFonts w:ascii="Segoe UI" w:hAnsi="Segoe UI" w:cs="Segoe UI"/>
                <w:sz w:val="22"/>
                <w:szCs w:val="22"/>
              </w:rPr>
              <w:t>4</w:t>
            </w:r>
          </w:p>
        </w:tc>
        <w:tc>
          <w:tcPr>
            <w:tcW w:w="6414" w:type="dxa"/>
          </w:tcPr>
          <w:p w14:paraId="7DDBCD6D" w14:textId="0577453A" w:rsidR="004C0502" w:rsidRPr="00623E57" w:rsidRDefault="004C0502" w:rsidP="00B373F7">
            <w:pPr>
              <w:jc w:val="both"/>
              <w:rPr>
                <w:rFonts w:ascii="Segoe UI" w:hAnsi="Segoe UI" w:cs="Segoe UI"/>
                <w:sz w:val="22"/>
                <w:szCs w:val="22"/>
              </w:rPr>
            </w:pPr>
            <w:r>
              <w:rPr>
                <w:rFonts w:ascii="Segoe UI" w:hAnsi="Segoe UI" w:cs="Segoe UI"/>
                <w:sz w:val="22"/>
                <w:szCs w:val="22"/>
              </w:rPr>
              <w:t xml:space="preserve">Обробка даних – маркування змісту транскриптів відповідно </w:t>
            </w:r>
            <w:r>
              <w:rPr>
                <w:rFonts w:ascii="Segoe UI" w:hAnsi="Segoe UI" w:cs="Segoe UI"/>
                <w:sz w:val="22"/>
                <w:szCs w:val="22"/>
              </w:rPr>
              <w:lastRenderedPageBreak/>
              <w:t>до наданих тематичних кодів</w:t>
            </w:r>
          </w:p>
        </w:tc>
        <w:tc>
          <w:tcPr>
            <w:tcW w:w="3254" w:type="dxa"/>
            <w:vAlign w:val="center"/>
          </w:tcPr>
          <w:p w14:paraId="7464DA69" w14:textId="5158296E" w:rsidR="004C0502" w:rsidRDefault="004C0502" w:rsidP="00B373F7">
            <w:pPr>
              <w:jc w:val="center"/>
              <w:rPr>
                <w:rFonts w:ascii="Segoe UI" w:hAnsi="Segoe UI" w:cs="Segoe UI"/>
                <w:sz w:val="22"/>
                <w:szCs w:val="22"/>
              </w:rPr>
            </w:pPr>
            <w:r>
              <w:rPr>
                <w:rFonts w:ascii="Segoe UI" w:hAnsi="Segoe UI" w:cs="Segoe UI"/>
                <w:sz w:val="22"/>
                <w:szCs w:val="22"/>
              </w:rPr>
              <w:lastRenderedPageBreak/>
              <w:t>26 березня</w:t>
            </w:r>
          </w:p>
        </w:tc>
      </w:tr>
    </w:tbl>
    <w:p w14:paraId="766B72F8" w14:textId="77777777" w:rsidR="00B51D42" w:rsidRPr="00CD2E46" w:rsidRDefault="00B51D42" w:rsidP="00B51D42">
      <w:pPr>
        <w:jc w:val="both"/>
        <w:rPr>
          <w:rFonts w:ascii="Segoe UI" w:eastAsia="Arial" w:hAnsi="Segoe UI" w:cs="Segoe UI"/>
          <w:sz w:val="22"/>
          <w:szCs w:val="22"/>
          <w:lang w:val="ru-RU"/>
        </w:rPr>
      </w:pPr>
    </w:p>
    <w:p w14:paraId="13269858" w14:textId="77777777" w:rsidR="00B51D42" w:rsidRPr="00CD2E46" w:rsidRDefault="00B51D42" w:rsidP="00623E57">
      <w:pPr>
        <w:pStyle w:val="af1"/>
        <w:numPr>
          <w:ilvl w:val="0"/>
          <w:numId w:val="6"/>
        </w:numPr>
        <w:jc w:val="both"/>
        <w:rPr>
          <w:rFonts w:ascii="Segoe UI" w:hAnsi="Segoe UI" w:cs="Segoe UI"/>
          <w:b/>
          <w:sz w:val="22"/>
          <w:szCs w:val="22"/>
        </w:rPr>
      </w:pPr>
      <w:r w:rsidRPr="00CD2E46">
        <w:rPr>
          <w:rFonts w:ascii="Segoe UI" w:eastAsia="Arial" w:hAnsi="Segoe UI" w:cs="Segoe UI"/>
          <w:b/>
          <w:sz w:val="22"/>
          <w:szCs w:val="22"/>
        </w:rPr>
        <w:t>Умови надання послуги та оплати:</w:t>
      </w:r>
    </w:p>
    <w:p w14:paraId="4AAF325F" w14:textId="77777777" w:rsidR="00B51D42" w:rsidRPr="00CD2E46" w:rsidRDefault="00B51D42" w:rsidP="00B51D42">
      <w:pPr>
        <w:widowControl/>
        <w:jc w:val="both"/>
        <w:rPr>
          <w:rFonts w:ascii="Segoe UI" w:hAnsi="Segoe UI" w:cs="Segoe UI"/>
          <w:sz w:val="22"/>
          <w:szCs w:val="22"/>
        </w:rPr>
      </w:pPr>
      <w:r w:rsidRPr="00CD2E46">
        <w:rPr>
          <w:rFonts w:ascii="Segoe UI" w:hAnsi="Segoe UI" w:cs="Segoe UI"/>
          <w:sz w:val="22"/>
          <w:szCs w:val="22"/>
        </w:rPr>
        <w:t>Альянс передає постачальнику замовлення у затвердженому форматі, постачальник надає замовлені послуги протягом узгодженого проміжку часу. Надання послуги супроводжується наступними документами:</w:t>
      </w:r>
    </w:p>
    <w:p w14:paraId="3E2C4E83" w14:textId="77777777" w:rsidR="00B51D42" w:rsidRPr="00CD2E46" w:rsidRDefault="00B51D42"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Договір про співпрацю із додатками;</w:t>
      </w:r>
    </w:p>
    <w:p w14:paraId="44CCD5ED" w14:textId="77777777" w:rsidR="00B51D42" w:rsidRPr="00CD2E46" w:rsidRDefault="00B51D42"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Акт виконаних робіт;</w:t>
      </w:r>
    </w:p>
    <w:p w14:paraId="0137B2E1" w14:textId="50A0EDF8" w:rsidR="00B51D42" w:rsidRPr="00CD2E46" w:rsidRDefault="00B51D42" w:rsidP="00B97DE0">
      <w:pPr>
        <w:pStyle w:val="af1"/>
        <w:numPr>
          <w:ilvl w:val="0"/>
          <w:numId w:val="4"/>
        </w:numPr>
        <w:ind w:left="1276"/>
        <w:jc w:val="both"/>
        <w:rPr>
          <w:rFonts w:ascii="Segoe UI" w:hAnsi="Segoe UI" w:cs="Segoe UI"/>
          <w:sz w:val="22"/>
          <w:szCs w:val="22"/>
        </w:rPr>
      </w:pPr>
      <w:r w:rsidRPr="00CD2E46">
        <w:rPr>
          <w:rFonts w:ascii="Segoe UI" w:hAnsi="Segoe UI" w:cs="Segoe UI"/>
          <w:sz w:val="22"/>
          <w:szCs w:val="22"/>
        </w:rPr>
        <w:t>Інші необхідні документи</w:t>
      </w:r>
      <w:r w:rsidR="009F28EE" w:rsidRPr="00CD2E46">
        <w:rPr>
          <w:rFonts w:ascii="Segoe UI" w:hAnsi="Segoe UI" w:cs="Segoe UI"/>
          <w:sz w:val="22"/>
          <w:szCs w:val="22"/>
        </w:rPr>
        <w:t xml:space="preserve">. </w:t>
      </w:r>
    </w:p>
    <w:p w14:paraId="50D603AE" w14:textId="77777777" w:rsidR="00B51D42" w:rsidRPr="00CD2E46" w:rsidRDefault="00B51D42" w:rsidP="00B51D42">
      <w:pPr>
        <w:widowControl/>
        <w:ind w:left="540"/>
        <w:jc w:val="both"/>
        <w:rPr>
          <w:rFonts w:ascii="Segoe UI" w:hAnsi="Segoe UI" w:cs="Segoe UI"/>
          <w:sz w:val="22"/>
          <w:szCs w:val="22"/>
        </w:rPr>
      </w:pPr>
    </w:p>
    <w:p w14:paraId="3D580EEB" w14:textId="30271C8D" w:rsidR="00B51D42" w:rsidRDefault="00B51D42" w:rsidP="00B51D42">
      <w:pPr>
        <w:widowControl/>
        <w:jc w:val="both"/>
        <w:rPr>
          <w:rFonts w:ascii="Segoe UI" w:eastAsia="Calibri" w:hAnsi="Segoe UI" w:cs="Segoe UI"/>
          <w:sz w:val="22"/>
          <w:szCs w:val="22"/>
          <w:lang w:eastAsia="en-US"/>
        </w:rPr>
      </w:pPr>
      <w:r w:rsidRPr="00CD2E46">
        <w:rPr>
          <w:rFonts w:ascii="Segoe UI" w:eastAsia="Calibri" w:hAnsi="Segoe UI" w:cs="Segoe UI"/>
          <w:i/>
          <w:sz w:val="22"/>
          <w:szCs w:val="22"/>
          <w:lang w:eastAsia="en-US"/>
        </w:rPr>
        <w:t xml:space="preserve">Умови оплати: </w:t>
      </w:r>
      <w:r w:rsidRPr="00CD2E46">
        <w:rPr>
          <w:rFonts w:ascii="Segoe UI" w:eastAsia="Calibri" w:hAnsi="Segoe UI" w:cs="Segoe UI"/>
          <w:sz w:val="22"/>
          <w:szCs w:val="22"/>
          <w:lang w:eastAsia="en-US"/>
        </w:rPr>
        <w:t xml:space="preserve">оплата буде здійснюватися у </w:t>
      </w:r>
      <w:r w:rsidR="00B373F7">
        <w:rPr>
          <w:rFonts w:ascii="Segoe UI" w:eastAsia="Calibri" w:hAnsi="Segoe UI" w:cs="Segoe UI"/>
          <w:sz w:val="22"/>
          <w:szCs w:val="22"/>
          <w:lang w:eastAsia="en-US"/>
        </w:rPr>
        <w:t>два</w:t>
      </w:r>
      <w:r w:rsidRPr="00CD2E46">
        <w:rPr>
          <w:rFonts w:ascii="Segoe UI" w:eastAsia="Calibri" w:hAnsi="Segoe UI" w:cs="Segoe UI"/>
          <w:sz w:val="22"/>
          <w:szCs w:val="22"/>
          <w:lang w:eastAsia="en-US"/>
        </w:rPr>
        <w:t xml:space="preserve"> етапи. </w:t>
      </w:r>
      <w:r w:rsidRPr="00CD2E46">
        <w:rPr>
          <w:rFonts w:ascii="Segoe UI" w:hAnsi="Segoe UI" w:cs="Segoe UI"/>
          <w:sz w:val="22"/>
          <w:szCs w:val="22"/>
        </w:rPr>
        <w:t>П</w:t>
      </w:r>
      <w:r w:rsidRPr="00CD2E46">
        <w:rPr>
          <w:rFonts w:ascii="Segoe UI" w:eastAsia="Calibri" w:hAnsi="Segoe UI" w:cs="Segoe UI"/>
          <w:sz w:val="22"/>
          <w:szCs w:val="22"/>
          <w:lang w:eastAsia="en-US"/>
        </w:rPr>
        <w:t xml:space="preserve">ередбачається </w:t>
      </w:r>
      <w:r w:rsidR="00B373F7">
        <w:rPr>
          <w:rFonts w:ascii="Segoe UI" w:eastAsia="Calibri" w:hAnsi="Segoe UI" w:cs="Segoe UI"/>
          <w:sz w:val="22"/>
          <w:szCs w:val="22"/>
          <w:lang w:eastAsia="en-US"/>
        </w:rPr>
        <w:t>50</w:t>
      </w:r>
      <w:r w:rsidRPr="00CD2E46">
        <w:rPr>
          <w:rFonts w:ascii="Segoe UI" w:eastAsia="Calibri" w:hAnsi="Segoe UI" w:cs="Segoe UI"/>
          <w:sz w:val="22"/>
          <w:szCs w:val="22"/>
          <w:lang w:eastAsia="en-US"/>
        </w:rPr>
        <w:t>% оплати здійснити передоплатою</w:t>
      </w:r>
      <w:r w:rsidR="00D823DD" w:rsidRPr="00CD2E46">
        <w:rPr>
          <w:rFonts w:ascii="Segoe UI" w:eastAsia="Calibri" w:hAnsi="Segoe UI" w:cs="Segoe UI"/>
          <w:sz w:val="22"/>
          <w:szCs w:val="22"/>
          <w:lang w:eastAsia="en-US"/>
        </w:rPr>
        <w:t xml:space="preserve"> на момент підписання договору, </w:t>
      </w:r>
      <w:r w:rsidR="00B373F7">
        <w:rPr>
          <w:rFonts w:ascii="Segoe UI" w:eastAsia="Calibri" w:hAnsi="Segoe UI" w:cs="Segoe UI"/>
          <w:sz w:val="22"/>
          <w:szCs w:val="22"/>
          <w:lang w:eastAsia="en-US"/>
        </w:rPr>
        <w:t>50</w:t>
      </w:r>
      <w:r w:rsidRPr="00CD2E46">
        <w:rPr>
          <w:rFonts w:ascii="Segoe UI" w:eastAsia="Calibri" w:hAnsi="Segoe UI" w:cs="Segoe UI"/>
          <w:sz w:val="22"/>
          <w:szCs w:val="22"/>
          <w:lang w:eastAsia="en-US"/>
        </w:rPr>
        <w:t xml:space="preserve">% </w:t>
      </w:r>
      <w:r w:rsidR="00D823DD" w:rsidRPr="00CD2E46">
        <w:rPr>
          <w:rFonts w:ascii="Segoe UI" w:eastAsia="Calibri" w:hAnsi="Segoe UI" w:cs="Segoe UI"/>
          <w:sz w:val="22"/>
          <w:szCs w:val="22"/>
          <w:lang w:eastAsia="en-US"/>
        </w:rPr>
        <w:t>- після завершення польового етапу</w:t>
      </w:r>
      <w:r w:rsidR="00B373F7">
        <w:rPr>
          <w:rFonts w:ascii="Segoe UI" w:eastAsia="Calibri" w:hAnsi="Segoe UI" w:cs="Segoe UI"/>
          <w:sz w:val="22"/>
          <w:szCs w:val="22"/>
          <w:lang w:eastAsia="en-US"/>
        </w:rPr>
        <w:t xml:space="preserve"> та надання транскриптів</w:t>
      </w:r>
      <w:r w:rsidR="00D823DD" w:rsidRPr="00CD2E46">
        <w:rPr>
          <w:rFonts w:ascii="Segoe UI" w:eastAsia="Calibri" w:hAnsi="Segoe UI" w:cs="Segoe UI"/>
          <w:sz w:val="22"/>
          <w:szCs w:val="22"/>
          <w:lang w:eastAsia="en-US"/>
        </w:rPr>
        <w:t xml:space="preserve">. </w:t>
      </w:r>
    </w:p>
    <w:p w14:paraId="677F2410" w14:textId="77777777" w:rsidR="00A31600" w:rsidRPr="00CD2E46" w:rsidRDefault="00A31600" w:rsidP="00B51D42">
      <w:pPr>
        <w:widowControl/>
        <w:jc w:val="both"/>
        <w:rPr>
          <w:rFonts w:ascii="Segoe UI" w:hAnsi="Segoe UI" w:cs="Segoe UI"/>
          <w:sz w:val="22"/>
          <w:szCs w:val="22"/>
        </w:rPr>
      </w:pPr>
    </w:p>
    <w:p w14:paraId="6FCD5D83" w14:textId="77777777" w:rsidR="00B51D42" w:rsidRPr="00CD2E46" w:rsidRDefault="00B51D42" w:rsidP="00B51D42">
      <w:pPr>
        <w:rPr>
          <w:rFonts w:ascii="Segoe UI" w:hAnsi="Segoe UI" w:cs="Segoe UI"/>
          <w:sz w:val="22"/>
          <w:szCs w:val="22"/>
        </w:rPr>
      </w:pPr>
    </w:p>
    <w:p w14:paraId="34895DC1" w14:textId="77777777" w:rsidR="00B51D42" w:rsidRPr="00CD2E46" w:rsidRDefault="00B51D42" w:rsidP="00623E57">
      <w:pPr>
        <w:pStyle w:val="af1"/>
        <w:widowControl/>
        <w:numPr>
          <w:ilvl w:val="0"/>
          <w:numId w:val="6"/>
        </w:numPr>
        <w:rPr>
          <w:rFonts w:ascii="Segoe UI" w:hAnsi="Segoe UI" w:cs="Segoe UI"/>
          <w:b/>
          <w:sz w:val="22"/>
          <w:szCs w:val="22"/>
        </w:rPr>
      </w:pPr>
      <w:r w:rsidRPr="00CD2E46">
        <w:rPr>
          <w:rFonts w:ascii="Segoe UI" w:eastAsia="Arial" w:hAnsi="Segoe UI" w:cs="Segoe UI"/>
          <w:b/>
          <w:bCs/>
          <w:sz w:val="22"/>
          <w:szCs w:val="22"/>
          <w:lang w:val="ru-RU"/>
        </w:rPr>
        <w:t xml:space="preserve"> </w:t>
      </w:r>
      <w:r w:rsidRPr="00CD2E46">
        <w:rPr>
          <w:rFonts w:ascii="Segoe UI" w:eastAsia="Arial" w:hAnsi="Segoe UI" w:cs="Segoe UI"/>
          <w:b/>
          <w:bCs/>
          <w:sz w:val="22"/>
          <w:szCs w:val="22"/>
        </w:rPr>
        <w:t>Організаційні вимоги</w:t>
      </w:r>
    </w:p>
    <w:p w14:paraId="213B43E3"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 xml:space="preserve">Юридична особа за законодавством України. </w:t>
      </w:r>
    </w:p>
    <w:p w14:paraId="3212A4A7"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Наявність можливості надання послуги згідно п.</w:t>
      </w:r>
      <w:r w:rsidR="00C67129" w:rsidRPr="00CD2E46">
        <w:rPr>
          <w:rFonts w:ascii="Segoe UI" w:hAnsi="Segoe UI" w:cs="Segoe UI"/>
          <w:sz w:val="22"/>
          <w:szCs w:val="22"/>
        </w:rPr>
        <w:t>2</w:t>
      </w:r>
      <w:r w:rsidRPr="00CD2E46">
        <w:rPr>
          <w:rFonts w:ascii="Segoe UI" w:hAnsi="Segoe UI" w:cs="Segoe UI"/>
          <w:sz w:val="22"/>
          <w:szCs w:val="22"/>
        </w:rPr>
        <w:t xml:space="preserve"> Специфікації в повному обсязі.</w:t>
      </w:r>
    </w:p>
    <w:p w14:paraId="1587E7B3"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Наявність досвіду роботи в сфері надання даної послуги – не менше 5 років, підтверджений документально.</w:t>
      </w:r>
    </w:p>
    <w:p w14:paraId="1D5B99D5"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Швидкість зворотного зв’язку та розроблений механізм співпраці, призначення постійного менеджера, який координує всі етапи дослідження.</w:t>
      </w:r>
    </w:p>
    <w:p w14:paraId="6C8AE8F2" w14:textId="77777777" w:rsidR="00D823DD"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Наявність у організації достатніх ресурсів власних та/або залучених для здійснення запропонованої діяльності й реалізації конкурсної пропозиції, підтверджена документально.</w:t>
      </w:r>
    </w:p>
    <w:p w14:paraId="4CA4A060" w14:textId="29C458AF" w:rsidR="00B51D42" w:rsidRPr="00CD2E46" w:rsidRDefault="00B51D42" w:rsidP="00D823DD">
      <w:pPr>
        <w:pStyle w:val="af1"/>
        <w:numPr>
          <w:ilvl w:val="0"/>
          <w:numId w:val="9"/>
        </w:numPr>
        <w:jc w:val="both"/>
        <w:rPr>
          <w:rFonts w:ascii="Segoe UI" w:hAnsi="Segoe UI" w:cs="Segoe UI"/>
          <w:sz w:val="22"/>
          <w:szCs w:val="22"/>
        </w:rPr>
      </w:pPr>
      <w:r w:rsidRPr="00CD2E46">
        <w:rPr>
          <w:rFonts w:ascii="Segoe UI" w:hAnsi="Segoe UI" w:cs="Segoe UI"/>
          <w:sz w:val="22"/>
          <w:szCs w:val="22"/>
        </w:rPr>
        <w:t>Попередній успішний досвід співпраці з Альянсом вітається, але не є обов’язковим.</w:t>
      </w:r>
    </w:p>
    <w:p w14:paraId="62A95299" w14:textId="77777777" w:rsidR="00B51D42" w:rsidRPr="00CD2E46" w:rsidRDefault="00B51D42" w:rsidP="00B51D42">
      <w:pPr>
        <w:widowControl/>
        <w:rPr>
          <w:rFonts w:ascii="Segoe UI" w:hAnsi="Segoe UI" w:cs="Segoe UI"/>
          <w:sz w:val="22"/>
          <w:szCs w:val="22"/>
        </w:rPr>
      </w:pPr>
      <w:bookmarkStart w:id="1" w:name="_Hlk216867215"/>
    </w:p>
    <w:p w14:paraId="14D29B9D" w14:textId="77777777" w:rsidR="00B51D42" w:rsidRPr="00CD2E46" w:rsidRDefault="00B51D42" w:rsidP="00623E57">
      <w:pPr>
        <w:pStyle w:val="af1"/>
        <w:widowControl/>
        <w:numPr>
          <w:ilvl w:val="0"/>
          <w:numId w:val="6"/>
        </w:numPr>
        <w:rPr>
          <w:rFonts w:ascii="Segoe UI" w:hAnsi="Segoe UI" w:cs="Segoe UI"/>
          <w:b/>
          <w:sz w:val="22"/>
          <w:szCs w:val="22"/>
        </w:rPr>
      </w:pPr>
      <w:r w:rsidRPr="00CD2E46">
        <w:rPr>
          <w:rFonts w:ascii="Segoe UI" w:eastAsia="Arial" w:hAnsi="Segoe UI" w:cs="Segoe UI"/>
          <w:b/>
          <w:bCs/>
          <w:sz w:val="22"/>
          <w:szCs w:val="22"/>
          <w:lang w:val="ru-RU"/>
        </w:rPr>
        <w:t xml:space="preserve"> </w:t>
      </w:r>
      <w:bookmarkStart w:id="2" w:name="_Hlk192080776"/>
      <w:r w:rsidRPr="00CD2E46">
        <w:rPr>
          <w:rFonts w:ascii="Segoe UI" w:eastAsia="Arial" w:hAnsi="Segoe UI" w:cs="Segoe UI"/>
          <w:b/>
          <w:bCs/>
          <w:sz w:val="22"/>
          <w:szCs w:val="22"/>
        </w:rPr>
        <w:t>Ключові критерії оцінки конкурсних Заявок</w:t>
      </w:r>
    </w:p>
    <w:p w14:paraId="6EA89C51" w14:textId="77777777" w:rsidR="00B51D42" w:rsidRPr="00CD2E46" w:rsidRDefault="00B51D42" w:rsidP="00296648">
      <w:pPr>
        <w:widowControl/>
        <w:jc w:val="both"/>
        <w:rPr>
          <w:rFonts w:ascii="Segoe UI" w:hAnsi="Segoe UI" w:cs="Segoe UI"/>
          <w:b/>
          <w:sz w:val="22"/>
          <w:szCs w:val="22"/>
        </w:rPr>
      </w:pPr>
      <w:r w:rsidRPr="00CD2E46">
        <w:rPr>
          <w:rFonts w:ascii="Segoe UI" w:hAnsi="Segoe UI" w:cs="Segoe UI"/>
          <w:sz w:val="22"/>
          <w:szCs w:val="22"/>
        </w:rPr>
        <w:t>Подані учасниками конкурсу конкурсні пропозиції будуть в подальшому оцінені щодо їх відповідності наступним критеріям (перелічені, починаючи з найбільш значущого):</w:t>
      </w:r>
    </w:p>
    <w:p w14:paraId="6B056924" w14:textId="15EA3351" w:rsidR="00D823DD"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В</w:t>
      </w:r>
      <w:r w:rsidR="00B51D42" w:rsidRPr="00CD2E46">
        <w:rPr>
          <w:rFonts w:ascii="Segoe UI" w:hAnsi="Segoe UI" w:cs="Segoe UI"/>
          <w:sz w:val="22"/>
          <w:szCs w:val="22"/>
        </w:rPr>
        <w:t>ідповідність конкурсній документації</w:t>
      </w:r>
      <w:r w:rsidR="00296648" w:rsidRPr="00CD2E46">
        <w:rPr>
          <w:rFonts w:ascii="Segoe UI" w:hAnsi="Segoe UI" w:cs="Segoe UI"/>
          <w:sz w:val="22"/>
          <w:szCs w:val="22"/>
        </w:rPr>
        <w:t>;</w:t>
      </w:r>
    </w:p>
    <w:p w14:paraId="54BF6099" w14:textId="70537861" w:rsidR="006739B8" w:rsidRPr="00CD2E46" w:rsidRDefault="006739B8" w:rsidP="00D823DD">
      <w:pPr>
        <w:pStyle w:val="af1"/>
        <w:numPr>
          <w:ilvl w:val="0"/>
          <w:numId w:val="10"/>
        </w:numPr>
        <w:jc w:val="both"/>
        <w:rPr>
          <w:rFonts w:ascii="Segoe UI" w:hAnsi="Segoe UI" w:cs="Segoe UI"/>
          <w:sz w:val="22"/>
          <w:szCs w:val="22"/>
        </w:rPr>
      </w:pPr>
      <w:r w:rsidRPr="006739B8">
        <w:rPr>
          <w:rFonts w:ascii="Segoe UI" w:hAnsi="Segoe UI" w:cs="Segoe UI"/>
          <w:sz w:val="22"/>
          <w:szCs w:val="22"/>
        </w:rPr>
        <w:t>Можливість надання послуги згідно п.</w:t>
      </w:r>
      <w:r>
        <w:rPr>
          <w:rFonts w:ascii="Segoe UI" w:hAnsi="Segoe UI" w:cs="Segoe UI"/>
          <w:sz w:val="22"/>
          <w:szCs w:val="22"/>
        </w:rPr>
        <w:t xml:space="preserve"> </w:t>
      </w:r>
      <w:r w:rsidRPr="006739B8">
        <w:rPr>
          <w:rFonts w:ascii="Segoe UI" w:hAnsi="Segoe UI" w:cs="Segoe UI"/>
          <w:sz w:val="22"/>
          <w:szCs w:val="22"/>
        </w:rPr>
        <w:t>2 Специфікації в повному обсягу</w:t>
      </w:r>
      <w:r>
        <w:rPr>
          <w:rFonts w:ascii="Segoe UI" w:hAnsi="Segoe UI" w:cs="Segoe UI"/>
          <w:sz w:val="22"/>
          <w:szCs w:val="22"/>
        </w:rPr>
        <w:t>;</w:t>
      </w:r>
    </w:p>
    <w:p w14:paraId="1863D1CD" w14:textId="34AE1AA4" w:rsidR="00D823DD"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Опис та обґрунтування підходу щодо організаційних аспектів дослідження, відповідно до передбачених у п. 2 Специфікації вимог;</w:t>
      </w:r>
    </w:p>
    <w:p w14:paraId="31AD9DA6" w14:textId="5AE4AA74" w:rsidR="00D823DD"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Н</w:t>
      </w:r>
      <w:r w:rsidR="00B51D42" w:rsidRPr="00CD2E46">
        <w:rPr>
          <w:rFonts w:ascii="Segoe UI" w:hAnsi="Segoe UI" w:cs="Segoe UI"/>
          <w:sz w:val="22"/>
          <w:szCs w:val="22"/>
        </w:rPr>
        <w:t>аявність досвіду проведення подібних за методологією, обсягами вибірки та завданнями досліджень</w:t>
      </w:r>
      <w:r w:rsidR="00296648" w:rsidRPr="00CD2E46">
        <w:rPr>
          <w:rFonts w:ascii="Segoe UI" w:hAnsi="Segoe UI" w:cs="Segoe UI"/>
          <w:sz w:val="22"/>
          <w:szCs w:val="22"/>
        </w:rPr>
        <w:t xml:space="preserve"> або залучення фахівців, які мають досвід реалізації </w:t>
      </w:r>
      <w:r w:rsidR="00B373F7">
        <w:rPr>
          <w:rFonts w:ascii="Segoe UI" w:hAnsi="Segoe UI" w:cs="Segoe UI"/>
          <w:sz w:val="22"/>
          <w:szCs w:val="22"/>
        </w:rPr>
        <w:t>подібних досліджень раніше</w:t>
      </w:r>
      <w:r w:rsidRPr="00CD2E46">
        <w:rPr>
          <w:rFonts w:ascii="Segoe UI" w:hAnsi="Segoe UI" w:cs="Segoe UI"/>
          <w:sz w:val="22"/>
          <w:szCs w:val="22"/>
        </w:rPr>
        <w:t>;</w:t>
      </w:r>
    </w:p>
    <w:p w14:paraId="116C0733" w14:textId="3351B23F" w:rsidR="00B373F7" w:rsidRPr="00CD2E46" w:rsidRDefault="00B373F7" w:rsidP="00D823DD">
      <w:pPr>
        <w:pStyle w:val="af1"/>
        <w:numPr>
          <w:ilvl w:val="0"/>
          <w:numId w:val="10"/>
        </w:numPr>
        <w:jc w:val="both"/>
        <w:rPr>
          <w:rFonts w:ascii="Segoe UI" w:hAnsi="Segoe UI" w:cs="Segoe UI"/>
          <w:sz w:val="22"/>
          <w:szCs w:val="22"/>
        </w:rPr>
      </w:pPr>
      <w:r>
        <w:rPr>
          <w:rFonts w:ascii="Segoe UI" w:hAnsi="Segoe UI" w:cs="Segoe UI"/>
          <w:sz w:val="22"/>
          <w:szCs w:val="22"/>
        </w:rPr>
        <w:t xml:space="preserve">Наявність мережі інтерв’юерів, які відповідають вимогам, вказаним у пп. 2.6. Специфікації; </w:t>
      </w:r>
    </w:p>
    <w:p w14:paraId="4AC0B89B" w14:textId="10D12E7A"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Н</w:t>
      </w:r>
      <w:r w:rsidR="00B51D42" w:rsidRPr="00CD2E46">
        <w:rPr>
          <w:rFonts w:ascii="Segoe UI" w:hAnsi="Segoe UI" w:cs="Segoe UI"/>
          <w:sz w:val="22"/>
          <w:szCs w:val="22"/>
        </w:rPr>
        <w:t>аявність у складі дослідницької команди висококваліфікованих фахівців: соціологів</w:t>
      </w:r>
      <w:r w:rsidR="00296648" w:rsidRPr="00CD2E46">
        <w:rPr>
          <w:rFonts w:ascii="Segoe UI" w:hAnsi="Segoe UI" w:cs="Segoe UI"/>
          <w:sz w:val="22"/>
          <w:szCs w:val="22"/>
        </w:rPr>
        <w:t>, менеджерів тощо</w:t>
      </w:r>
      <w:r w:rsidR="00B51D42" w:rsidRPr="00CD2E46">
        <w:rPr>
          <w:rFonts w:ascii="Segoe UI" w:hAnsi="Segoe UI" w:cs="Segoe UI"/>
          <w:sz w:val="22"/>
          <w:szCs w:val="22"/>
        </w:rPr>
        <w:t>;</w:t>
      </w:r>
    </w:p>
    <w:p w14:paraId="241C9C85" w14:textId="602FF16E"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Запропонований графік, що узгоджується з орієнтовними термінами з п.</w:t>
      </w:r>
      <w:r w:rsidR="00B373F7">
        <w:rPr>
          <w:rFonts w:ascii="Segoe UI" w:hAnsi="Segoe UI" w:cs="Segoe UI"/>
          <w:sz w:val="22"/>
          <w:szCs w:val="22"/>
        </w:rPr>
        <w:t xml:space="preserve"> </w:t>
      </w:r>
      <w:r w:rsidRPr="00CD2E46">
        <w:rPr>
          <w:rFonts w:ascii="Segoe UI" w:hAnsi="Segoe UI" w:cs="Segoe UI"/>
          <w:sz w:val="22"/>
          <w:szCs w:val="22"/>
        </w:rPr>
        <w:t xml:space="preserve">4 Специфікації, здатність дотримуватись проміжних та кінцевих строків виконання роботи.  </w:t>
      </w:r>
    </w:p>
    <w:p w14:paraId="12DFC07B" w14:textId="48EF86BF" w:rsidR="00D823DD" w:rsidRPr="00CD2E46" w:rsidRDefault="00D823DD" w:rsidP="00D823DD">
      <w:pPr>
        <w:pStyle w:val="af1"/>
        <w:numPr>
          <w:ilvl w:val="0"/>
          <w:numId w:val="10"/>
        </w:numPr>
        <w:jc w:val="both"/>
        <w:rPr>
          <w:rFonts w:ascii="Segoe UI" w:hAnsi="Segoe UI" w:cs="Segoe UI"/>
          <w:sz w:val="22"/>
          <w:szCs w:val="22"/>
        </w:rPr>
      </w:pPr>
      <w:r w:rsidRPr="00CD2E46">
        <w:rPr>
          <w:rFonts w:ascii="Segoe UI" w:hAnsi="Segoe UI" w:cs="Segoe UI"/>
          <w:sz w:val="22"/>
          <w:szCs w:val="22"/>
        </w:rPr>
        <w:t>В</w:t>
      </w:r>
      <w:r w:rsidR="00B51D42" w:rsidRPr="00CD2E46">
        <w:rPr>
          <w:rFonts w:ascii="Segoe UI" w:hAnsi="Segoe UI" w:cs="Segoe UI"/>
          <w:sz w:val="22"/>
          <w:szCs w:val="22"/>
        </w:rPr>
        <w:t>артість надання</w:t>
      </w:r>
      <w:r w:rsidR="00296648" w:rsidRPr="00CD2E46">
        <w:rPr>
          <w:rFonts w:ascii="Segoe UI" w:hAnsi="Segoe UI" w:cs="Segoe UI"/>
          <w:sz w:val="22"/>
          <w:szCs w:val="22"/>
        </w:rPr>
        <w:t xml:space="preserve"> </w:t>
      </w:r>
      <w:r w:rsidR="00B51D42" w:rsidRPr="00CD2E46">
        <w:rPr>
          <w:rFonts w:ascii="Segoe UI" w:hAnsi="Segoe UI" w:cs="Segoe UI"/>
          <w:sz w:val="22"/>
          <w:szCs w:val="22"/>
        </w:rPr>
        <w:t>послуги відповідно п.</w:t>
      </w:r>
      <w:r w:rsidR="00B373F7">
        <w:rPr>
          <w:rFonts w:ascii="Segoe UI" w:hAnsi="Segoe UI" w:cs="Segoe UI"/>
          <w:sz w:val="22"/>
          <w:szCs w:val="22"/>
        </w:rPr>
        <w:t xml:space="preserve"> </w:t>
      </w:r>
      <w:r w:rsidR="00C67129" w:rsidRPr="00CD2E46">
        <w:rPr>
          <w:rFonts w:ascii="Segoe UI" w:hAnsi="Segoe UI" w:cs="Segoe UI"/>
          <w:sz w:val="22"/>
          <w:szCs w:val="22"/>
        </w:rPr>
        <w:t>2</w:t>
      </w:r>
      <w:r w:rsidR="00B51D42" w:rsidRPr="00CD2E46">
        <w:rPr>
          <w:rFonts w:ascii="Segoe UI" w:hAnsi="Segoe UI" w:cs="Segoe UI"/>
          <w:sz w:val="22"/>
          <w:szCs w:val="22"/>
        </w:rPr>
        <w:t xml:space="preserve"> Специфікації;</w:t>
      </w:r>
    </w:p>
    <w:p w14:paraId="2051AB27" w14:textId="77777777" w:rsidR="00B51D42" w:rsidRPr="00CD2E46" w:rsidRDefault="00B51D42" w:rsidP="00B51D42">
      <w:pPr>
        <w:widowControl/>
        <w:ind w:left="540"/>
        <w:rPr>
          <w:rFonts w:ascii="Segoe UI" w:eastAsia="Arial" w:hAnsi="Segoe UI" w:cs="Segoe UI"/>
          <w:b/>
          <w:bCs/>
          <w:sz w:val="22"/>
          <w:szCs w:val="22"/>
        </w:rPr>
      </w:pPr>
      <w:bookmarkStart w:id="3" w:name="_Hlk192080898"/>
    </w:p>
    <w:p w14:paraId="781FCA09" w14:textId="7743534C" w:rsidR="00B51D42" w:rsidRPr="00CD2E46" w:rsidRDefault="00B51D42" w:rsidP="00623E57">
      <w:pPr>
        <w:pStyle w:val="af1"/>
        <w:widowControl/>
        <w:numPr>
          <w:ilvl w:val="0"/>
          <w:numId w:val="6"/>
        </w:numPr>
        <w:rPr>
          <w:rFonts w:ascii="Segoe UI" w:hAnsi="Segoe UI" w:cs="Segoe UI"/>
          <w:b/>
          <w:sz w:val="22"/>
          <w:szCs w:val="22"/>
        </w:rPr>
      </w:pPr>
      <w:r w:rsidRPr="00CD2E46">
        <w:rPr>
          <w:rFonts w:ascii="Segoe UI" w:eastAsia="Arial" w:hAnsi="Segoe UI" w:cs="Segoe UI"/>
          <w:b/>
          <w:bCs/>
          <w:sz w:val="22"/>
          <w:szCs w:val="22"/>
        </w:rPr>
        <w:t>Зміст конкурсних Заявок</w:t>
      </w:r>
    </w:p>
    <w:p w14:paraId="7696B76C" w14:textId="77777777" w:rsidR="00B51D42" w:rsidRPr="00CD2E46" w:rsidRDefault="00B51D42" w:rsidP="009F28EE">
      <w:pPr>
        <w:keepNext/>
        <w:jc w:val="both"/>
        <w:rPr>
          <w:rFonts w:ascii="Segoe UI" w:hAnsi="Segoe UI" w:cs="Segoe UI"/>
          <w:sz w:val="22"/>
          <w:szCs w:val="22"/>
        </w:rPr>
      </w:pPr>
      <w:r w:rsidRPr="00CD2E46">
        <w:rPr>
          <w:rFonts w:ascii="Segoe UI" w:hAnsi="Segoe UI" w:cs="Segoe UI"/>
          <w:sz w:val="22"/>
          <w:szCs w:val="22"/>
        </w:rPr>
        <w:t>Конкурсна пропозиція складається з наступних документів:</w:t>
      </w:r>
    </w:p>
    <w:p w14:paraId="5F12EAEE" w14:textId="40D7DFB6" w:rsidR="00296648" w:rsidRPr="00CD2E46" w:rsidRDefault="00B51D42"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 xml:space="preserve">Короткий опис основних етапів </w:t>
      </w:r>
      <w:r w:rsidR="00B373F7">
        <w:rPr>
          <w:rFonts w:ascii="Segoe UI" w:hAnsi="Segoe UI" w:cs="Segoe UI"/>
          <w:sz w:val="22"/>
          <w:szCs w:val="22"/>
        </w:rPr>
        <w:t>збору та обробки даних</w:t>
      </w:r>
    </w:p>
    <w:p w14:paraId="4FC4AE0E" w14:textId="1640D109" w:rsidR="00296648" w:rsidRPr="00CD2E46" w:rsidRDefault="00296648"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 xml:space="preserve">Опис та обґрунтування підходу щодо організаційних аспектів дослідження, відповідно до передбачених у п. </w:t>
      </w:r>
      <w:r w:rsidR="00C67129" w:rsidRPr="00CD2E46">
        <w:rPr>
          <w:rFonts w:ascii="Segoe UI" w:hAnsi="Segoe UI" w:cs="Segoe UI"/>
          <w:sz w:val="22"/>
          <w:szCs w:val="22"/>
        </w:rPr>
        <w:t>2</w:t>
      </w:r>
      <w:r w:rsidRPr="00CD2E46">
        <w:rPr>
          <w:rFonts w:ascii="Segoe UI" w:hAnsi="Segoe UI" w:cs="Segoe UI"/>
          <w:sz w:val="22"/>
          <w:szCs w:val="22"/>
        </w:rPr>
        <w:t xml:space="preserve"> Специфікації вимог, а саме: </w:t>
      </w:r>
    </w:p>
    <w:p w14:paraId="1D435926" w14:textId="3C1166F5" w:rsidR="00296648" w:rsidRDefault="00B373F7" w:rsidP="00B97DE0">
      <w:pPr>
        <w:pStyle w:val="af1"/>
        <w:numPr>
          <w:ilvl w:val="1"/>
          <w:numId w:val="5"/>
        </w:numPr>
        <w:jc w:val="both"/>
        <w:rPr>
          <w:rFonts w:ascii="Segoe UI" w:hAnsi="Segoe UI" w:cs="Segoe UI"/>
          <w:sz w:val="22"/>
          <w:szCs w:val="22"/>
        </w:rPr>
      </w:pPr>
      <w:r>
        <w:rPr>
          <w:rFonts w:ascii="Segoe UI" w:hAnsi="Segoe UI" w:cs="Segoe UI"/>
          <w:sz w:val="22"/>
          <w:szCs w:val="22"/>
        </w:rPr>
        <w:t xml:space="preserve"> Шляхи і механізми рекрутингу представників цільових груп дослідження</w:t>
      </w:r>
      <w:r w:rsidR="00E86F02" w:rsidRPr="00CD2E46">
        <w:rPr>
          <w:rFonts w:ascii="Segoe UI" w:hAnsi="Segoe UI" w:cs="Segoe UI"/>
          <w:sz w:val="22"/>
          <w:szCs w:val="22"/>
        </w:rPr>
        <w:t>,</w:t>
      </w:r>
    </w:p>
    <w:p w14:paraId="7E5B2F26" w14:textId="22D9884B" w:rsidR="00B373F7" w:rsidRDefault="00B373F7" w:rsidP="00B97DE0">
      <w:pPr>
        <w:pStyle w:val="af1"/>
        <w:numPr>
          <w:ilvl w:val="1"/>
          <w:numId w:val="5"/>
        </w:numPr>
        <w:jc w:val="both"/>
        <w:rPr>
          <w:rFonts w:ascii="Segoe UI" w:hAnsi="Segoe UI" w:cs="Segoe UI"/>
          <w:sz w:val="22"/>
          <w:szCs w:val="22"/>
        </w:rPr>
      </w:pPr>
      <w:r>
        <w:rPr>
          <w:rFonts w:ascii="Segoe UI" w:hAnsi="Segoe UI" w:cs="Segoe UI"/>
          <w:sz w:val="22"/>
          <w:szCs w:val="22"/>
        </w:rPr>
        <w:t xml:space="preserve"> Підходи до проведення інтерв’ю (очні та/або дистанційні), заповнення скринінгових анкет і видачі компенсації</w:t>
      </w:r>
      <w:r w:rsidR="006739B8">
        <w:rPr>
          <w:rFonts w:ascii="Segoe UI" w:hAnsi="Segoe UI" w:cs="Segoe UI"/>
          <w:sz w:val="22"/>
          <w:szCs w:val="22"/>
        </w:rPr>
        <w:t>,</w:t>
      </w:r>
    </w:p>
    <w:p w14:paraId="0E4E6683" w14:textId="294D76D2" w:rsidR="006739B8" w:rsidRDefault="006739B8" w:rsidP="00B97DE0">
      <w:pPr>
        <w:pStyle w:val="af1"/>
        <w:numPr>
          <w:ilvl w:val="1"/>
          <w:numId w:val="5"/>
        </w:numPr>
        <w:jc w:val="both"/>
        <w:rPr>
          <w:rFonts w:ascii="Segoe UI" w:hAnsi="Segoe UI" w:cs="Segoe UI"/>
          <w:sz w:val="22"/>
          <w:szCs w:val="22"/>
        </w:rPr>
      </w:pPr>
      <w:r>
        <w:rPr>
          <w:rFonts w:ascii="Segoe UI" w:hAnsi="Segoe UI" w:cs="Segoe UI"/>
          <w:sz w:val="22"/>
          <w:szCs w:val="22"/>
        </w:rPr>
        <w:t xml:space="preserve"> Підходи до перевірки якості даних та подальшого транскрибування,</w:t>
      </w:r>
    </w:p>
    <w:p w14:paraId="1BD41E73" w14:textId="7EA0D2F3" w:rsidR="006739B8" w:rsidRPr="00CD2E46" w:rsidRDefault="006739B8" w:rsidP="00B97DE0">
      <w:pPr>
        <w:pStyle w:val="af1"/>
        <w:numPr>
          <w:ilvl w:val="1"/>
          <w:numId w:val="5"/>
        </w:numPr>
        <w:jc w:val="both"/>
        <w:rPr>
          <w:rFonts w:ascii="Segoe UI" w:hAnsi="Segoe UI" w:cs="Segoe UI"/>
          <w:sz w:val="22"/>
          <w:szCs w:val="22"/>
        </w:rPr>
      </w:pPr>
      <w:r>
        <w:rPr>
          <w:rFonts w:ascii="Segoe UI" w:hAnsi="Segoe UI" w:cs="Segoe UI"/>
          <w:sz w:val="22"/>
          <w:szCs w:val="22"/>
        </w:rPr>
        <w:t xml:space="preserve"> Можливі ризики під час збору даних і запропоновані стратегії їх мінімізації. </w:t>
      </w:r>
    </w:p>
    <w:p w14:paraId="282A94F5" w14:textId="799F742B" w:rsidR="00E86F02" w:rsidRPr="00CD2E46" w:rsidRDefault="00E86F02"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 xml:space="preserve">Перелік досліджень з подібної тематики, виконаних компанією-учасником конкурсу за </w:t>
      </w:r>
      <w:r w:rsidR="006739B8">
        <w:rPr>
          <w:rFonts w:ascii="Segoe UI" w:hAnsi="Segoe UI" w:cs="Segoe UI"/>
          <w:sz w:val="22"/>
          <w:szCs w:val="22"/>
        </w:rPr>
        <w:t>2020</w:t>
      </w:r>
      <w:r w:rsidRPr="00CD2E46">
        <w:rPr>
          <w:rFonts w:ascii="Segoe UI" w:hAnsi="Segoe UI" w:cs="Segoe UI"/>
          <w:sz w:val="22"/>
          <w:szCs w:val="22"/>
        </w:rPr>
        <w:t>-</w:t>
      </w:r>
      <w:r w:rsidRPr="00CD2E46">
        <w:rPr>
          <w:rFonts w:ascii="Segoe UI" w:hAnsi="Segoe UI" w:cs="Segoe UI"/>
          <w:sz w:val="22"/>
          <w:szCs w:val="22"/>
        </w:rPr>
        <w:lastRenderedPageBreak/>
        <w:t>202</w:t>
      </w:r>
      <w:r w:rsidR="006739B8">
        <w:rPr>
          <w:rFonts w:ascii="Segoe UI" w:hAnsi="Segoe UI" w:cs="Segoe UI"/>
          <w:sz w:val="22"/>
          <w:szCs w:val="22"/>
        </w:rPr>
        <w:t>5</w:t>
      </w:r>
      <w:r w:rsidRPr="00CD2E46">
        <w:rPr>
          <w:rFonts w:ascii="Segoe UI" w:hAnsi="Segoe UI" w:cs="Segoe UI"/>
          <w:sz w:val="22"/>
          <w:szCs w:val="22"/>
        </w:rPr>
        <w:t xml:space="preserve"> роки (офіційний лист).</w:t>
      </w:r>
    </w:p>
    <w:p w14:paraId="5869AA18" w14:textId="3065D336" w:rsidR="00830652" w:rsidRPr="00CD2E46" w:rsidRDefault="00830652" w:rsidP="00B97DE0">
      <w:pPr>
        <w:numPr>
          <w:ilvl w:val="0"/>
          <w:numId w:val="3"/>
        </w:numPr>
        <w:ind w:left="900"/>
        <w:jc w:val="both"/>
        <w:rPr>
          <w:rFonts w:ascii="Segoe UI" w:hAnsi="Segoe UI" w:cs="Segoe UI"/>
          <w:sz w:val="22"/>
          <w:szCs w:val="22"/>
        </w:rPr>
      </w:pPr>
      <w:r w:rsidRPr="00CD2E46">
        <w:rPr>
          <w:rFonts w:ascii="Segoe UI" w:hAnsi="Segoe UI" w:cs="Segoe UI"/>
          <w:sz w:val="22"/>
          <w:szCs w:val="22"/>
        </w:rPr>
        <w:t>Приклади звітів або публікацій за результатами подібних за завданнями та структурою досліджень.</w:t>
      </w:r>
    </w:p>
    <w:p w14:paraId="1301C55F" w14:textId="77777777" w:rsidR="00D823DD" w:rsidRPr="00CD2E46" w:rsidRDefault="00E86F02" w:rsidP="00D823DD">
      <w:pPr>
        <w:numPr>
          <w:ilvl w:val="0"/>
          <w:numId w:val="3"/>
        </w:numPr>
        <w:ind w:left="900"/>
        <w:jc w:val="both"/>
        <w:rPr>
          <w:rFonts w:ascii="Segoe UI" w:hAnsi="Segoe UI" w:cs="Segoe UI"/>
          <w:sz w:val="22"/>
          <w:szCs w:val="22"/>
        </w:rPr>
      </w:pPr>
      <w:r w:rsidRPr="00CD2E46">
        <w:rPr>
          <w:rFonts w:ascii="Segoe UI" w:hAnsi="Segoe UI" w:cs="Segoe UI"/>
          <w:sz w:val="22"/>
          <w:szCs w:val="22"/>
        </w:rPr>
        <w:t>Підтвердження наявності відповідного досвіду в сфері надання даної послуги (перелік клієнтів з зазначенням контактів, рекомендаційні листи вітаються).</w:t>
      </w:r>
    </w:p>
    <w:p w14:paraId="20437CB0" w14:textId="77777777" w:rsidR="006739B8" w:rsidRDefault="00D823DD" w:rsidP="006739B8">
      <w:pPr>
        <w:numPr>
          <w:ilvl w:val="0"/>
          <w:numId w:val="3"/>
        </w:numPr>
        <w:ind w:left="900"/>
        <w:jc w:val="both"/>
        <w:rPr>
          <w:rFonts w:ascii="Segoe UI" w:hAnsi="Segoe UI" w:cs="Segoe UI"/>
          <w:sz w:val="22"/>
          <w:szCs w:val="22"/>
        </w:rPr>
      </w:pPr>
      <w:r w:rsidRPr="00CD2E46">
        <w:rPr>
          <w:rFonts w:ascii="Segoe UI" w:hAnsi="Segoe UI" w:cs="Segoe UI"/>
          <w:sz w:val="22"/>
          <w:szCs w:val="22"/>
        </w:rPr>
        <w:t>Інформація щодо мережі інтерв’юерів</w:t>
      </w:r>
      <w:r w:rsidR="006739B8">
        <w:rPr>
          <w:rFonts w:ascii="Segoe UI" w:hAnsi="Segoe UI" w:cs="Segoe UI"/>
          <w:sz w:val="22"/>
          <w:szCs w:val="22"/>
        </w:rPr>
        <w:t>, залучених до виконання проєкту, з описом релевантного досвіду у дослідженнях, зокрема у зборі даних серед цільових груп, та відповідності вимогам:</w:t>
      </w:r>
    </w:p>
    <w:p w14:paraId="09C405DC" w14:textId="46C181CE" w:rsidR="006739B8" w:rsidRPr="006739B8" w:rsidRDefault="006739B8" w:rsidP="006739B8">
      <w:pPr>
        <w:pStyle w:val="af1"/>
        <w:numPr>
          <w:ilvl w:val="1"/>
          <w:numId w:val="9"/>
        </w:numPr>
        <w:ind w:left="1843" w:hanging="425"/>
        <w:jc w:val="both"/>
        <w:rPr>
          <w:rFonts w:ascii="Segoe UI" w:hAnsi="Segoe UI" w:cs="Segoe UI"/>
          <w:sz w:val="22"/>
          <w:szCs w:val="22"/>
        </w:rPr>
      </w:pPr>
      <w:r w:rsidRPr="006739B8">
        <w:rPr>
          <w:rFonts w:ascii="Segoe UI" w:hAnsi="Segoe UI" w:cs="Segoe UI"/>
          <w:sz w:val="22"/>
          <w:szCs w:val="22"/>
        </w:rPr>
        <w:t>Наявний щонайменше один чоловік-інтерв’юер для можливості забезпечити право учасника дослідження на вибір гендеру інтерв’юера;</w:t>
      </w:r>
    </w:p>
    <w:p w14:paraId="0D9FC898" w14:textId="6696C542" w:rsidR="006739B8" w:rsidRDefault="006739B8" w:rsidP="006739B8">
      <w:pPr>
        <w:pStyle w:val="af1"/>
        <w:numPr>
          <w:ilvl w:val="1"/>
          <w:numId w:val="9"/>
        </w:numPr>
        <w:ind w:left="1843" w:hanging="425"/>
        <w:jc w:val="both"/>
        <w:rPr>
          <w:rFonts w:ascii="Segoe UI" w:hAnsi="Segoe UI" w:cs="Segoe UI"/>
          <w:sz w:val="22"/>
          <w:szCs w:val="22"/>
        </w:rPr>
      </w:pPr>
      <w:r w:rsidRPr="006739B8">
        <w:rPr>
          <w:rFonts w:ascii="Segoe UI" w:hAnsi="Segoe UI" w:cs="Segoe UI"/>
          <w:sz w:val="22"/>
          <w:szCs w:val="22"/>
        </w:rPr>
        <w:t>Наявність досвіду проведення глибинних інтерв’ю з представниками спільнот ЧСЧ та транс*л</w:t>
      </w:r>
      <w:r>
        <w:rPr>
          <w:rFonts w:ascii="Segoe UI" w:hAnsi="Segoe UI" w:cs="Segoe UI"/>
          <w:sz w:val="22"/>
          <w:szCs w:val="22"/>
        </w:rPr>
        <w:t>юд</w:t>
      </w:r>
      <w:r w:rsidRPr="006739B8">
        <w:rPr>
          <w:rFonts w:ascii="Segoe UI" w:hAnsi="Segoe UI" w:cs="Segoe UI"/>
          <w:sz w:val="22"/>
          <w:szCs w:val="22"/>
        </w:rPr>
        <w:t>ей, зокрема на чутливі теми, пов’язані з сексуальним здоров’ям;</w:t>
      </w:r>
    </w:p>
    <w:p w14:paraId="596D1C3B" w14:textId="77777777" w:rsidR="006739B8" w:rsidRDefault="006739B8" w:rsidP="006739B8">
      <w:pPr>
        <w:pStyle w:val="af1"/>
        <w:numPr>
          <w:ilvl w:val="1"/>
          <w:numId w:val="9"/>
        </w:numPr>
        <w:ind w:left="1843" w:hanging="425"/>
        <w:jc w:val="both"/>
        <w:rPr>
          <w:rFonts w:ascii="Segoe UI" w:hAnsi="Segoe UI" w:cs="Segoe UI"/>
          <w:sz w:val="22"/>
          <w:szCs w:val="22"/>
        </w:rPr>
      </w:pPr>
      <w:r w:rsidRPr="006739B8">
        <w:rPr>
          <w:rFonts w:ascii="Segoe UI" w:hAnsi="Segoe UI" w:cs="Segoe UI"/>
          <w:sz w:val="22"/>
          <w:szCs w:val="22"/>
        </w:rPr>
        <w:t>Наявність досвіду проведення глибинних інтерв’ю з фахівцями НУО та закладів охорони здоров’я на дотичні до закупівлі теми;</w:t>
      </w:r>
    </w:p>
    <w:p w14:paraId="0B067DB4" w14:textId="213DA18B" w:rsidR="006739B8" w:rsidRPr="006739B8" w:rsidRDefault="006739B8" w:rsidP="006739B8">
      <w:pPr>
        <w:pStyle w:val="af1"/>
        <w:numPr>
          <w:ilvl w:val="1"/>
          <w:numId w:val="9"/>
        </w:numPr>
        <w:ind w:left="1843" w:hanging="425"/>
        <w:jc w:val="both"/>
        <w:rPr>
          <w:rFonts w:ascii="Segoe UI" w:hAnsi="Segoe UI" w:cs="Segoe UI"/>
          <w:sz w:val="22"/>
          <w:szCs w:val="22"/>
        </w:rPr>
      </w:pPr>
      <w:r w:rsidRPr="006739B8">
        <w:rPr>
          <w:rFonts w:ascii="Segoe UI" w:hAnsi="Segoe UI" w:cs="Segoe UI"/>
          <w:sz w:val="22"/>
          <w:szCs w:val="22"/>
        </w:rPr>
        <w:t xml:space="preserve">Наявність досвіду проведення глибинних інтерв’ю з експертами національного та міжнародного рівнів, представниками державних органів влади національного та регіонального рівнів. </w:t>
      </w:r>
    </w:p>
    <w:p w14:paraId="5DFB63E4" w14:textId="2DB8AC13" w:rsidR="00E86F02" w:rsidRPr="00CD2E46" w:rsidRDefault="006739B8" w:rsidP="006739B8">
      <w:pPr>
        <w:numPr>
          <w:ilvl w:val="0"/>
          <w:numId w:val="9"/>
        </w:numPr>
        <w:ind w:left="900"/>
        <w:jc w:val="both"/>
        <w:rPr>
          <w:rFonts w:ascii="Segoe UI" w:hAnsi="Segoe UI" w:cs="Segoe UI"/>
          <w:sz w:val="22"/>
          <w:szCs w:val="22"/>
        </w:rPr>
      </w:pPr>
      <w:r>
        <w:rPr>
          <w:rFonts w:ascii="Segoe UI" w:hAnsi="Segoe UI" w:cs="Segoe UI"/>
          <w:sz w:val="22"/>
          <w:szCs w:val="22"/>
        </w:rPr>
        <w:t xml:space="preserve">Наявність у складі </w:t>
      </w:r>
      <w:r w:rsidR="00D823DD" w:rsidRPr="00CD2E46">
        <w:rPr>
          <w:rFonts w:ascii="Segoe UI" w:hAnsi="Segoe UI" w:cs="Segoe UI"/>
          <w:sz w:val="22"/>
          <w:szCs w:val="22"/>
        </w:rPr>
        <w:t>дослідницької команди кваліфікованих фахівців: соціологів, менеджерів тощо</w:t>
      </w:r>
      <w:r>
        <w:rPr>
          <w:rFonts w:ascii="Segoe UI" w:hAnsi="Segoe UI" w:cs="Segoe UI"/>
          <w:sz w:val="22"/>
          <w:szCs w:val="22"/>
        </w:rPr>
        <w:t xml:space="preserve"> (</w:t>
      </w:r>
      <w:r w:rsidR="00D823DD" w:rsidRPr="00CD2E46">
        <w:rPr>
          <w:rFonts w:ascii="Segoe UI" w:hAnsi="Segoe UI" w:cs="Segoe UI"/>
          <w:sz w:val="22"/>
          <w:szCs w:val="22"/>
        </w:rPr>
        <w:t>офіційний лист з вказанням ПІБ фахівців та ролі у дослідженні, резюме фахівців з числа національної команди).</w:t>
      </w:r>
    </w:p>
    <w:p w14:paraId="34059DBB" w14:textId="77777777" w:rsidR="00B51D42" w:rsidRPr="00CD2E46" w:rsidRDefault="00B51D42" w:rsidP="006739B8">
      <w:pPr>
        <w:numPr>
          <w:ilvl w:val="0"/>
          <w:numId w:val="9"/>
        </w:numPr>
        <w:ind w:left="900"/>
        <w:jc w:val="both"/>
        <w:rPr>
          <w:rFonts w:ascii="Segoe UI" w:hAnsi="Segoe UI" w:cs="Segoe UI"/>
          <w:sz w:val="22"/>
          <w:szCs w:val="22"/>
        </w:rPr>
      </w:pPr>
      <w:r w:rsidRPr="00CD2E46">
        <w:rPr>
          <w:rFonts w:ascii="Segoe UI" w:hAnsi="Segoe UI" w:cs="Segoe UI"/>
          <w:sz w:val="22"/>
          <w:szCs w:val="22"/>
        </w:rPr>
        <w:t>Детальний графік організації та проведення дослідження.</w:t>
      </w:r>
    </w:p>
    <w:p w14:paraId="53504F42" w14:textId="50B8CB44" w:rsidR="00D823DD" w:rsidRPr="00CD2E46" w:rsidRDefault="00D823DD" w:rsidP="006739B8">
      <w:pPr>
        <w:numPr>
          <w:ilvl w:val="0"/>
          <w:numId w:val="9"/>
        </w:numPr>
        <w:ind w:left="900"/>
        <w:jc w:val="both"/>
        <w:rPr>
          <w:rFonts w:ascii="Segoe UI" w:hAnsi="Segoe UI" w:cs="Segoe UI"/>
          <w:sz w:val="22"/>
          <w:szCs w:val="22"/>
        </w:rPr>
      </w:pPr>
      <w:r w:rsidRPr="00CD2E46">
        <w:rPr>
          <w:rFonts w:ascii="Segoe UI" w:hAnsi="Segoe UI" w:cs="Segoe UI"/>
          <w:sz w:val="22"/>
          <w:szCs w:val="22"/>
        </w:rPr>
        <w:t>Детальний бюджет (бюджет подається у гривнях</w:t>
      </w:r>
      <w:r w:rsidR="00F5238E">
        <w:rPr>
          <w:rFonts w:ascii="Segoe UI" w:hAnsi="Segoe UI" w:cs="Segoe UI"/>
          <w:sz w:val="22"/>
          <w:szCs w:val="22"/>
        </w:rPr>
        <w:t xml:space="preserve"> з зазначенням вартості робіт </w:t>
      </w:r>
      <w:bookmarkStart w:id="4" w:name="_GoBack"/>
      <w:bookmarkEnd w:id="4"/>
      <w:r w:rsidRPr="00CD2E46">
        <w:rPr>
          <w:rFonts w:ascii="Segoe UI" w:hAnsi="Segoe UI" w:cs="Segoe UI"/>
          <w:sz w:val="22"/>
          <w:szCs w:val="22"/>
        </w:rPr>
        <w:t>з ПДВ</w:t>
      </w:r>
      <w:r w:rsidR="00F5238E">
        <w:rPr>
          <w:rFonts w:ascii="Segoe UI" w:hAnsi="Segoe UI" w:cs="Segoe UI"/>
          <w:sz w:val="22"/>
          <w:szCs w:val="22"/>
        </w:rPr>
        <w:t xml:space="preserve"> або без ПДВ в залежності</w:t>
      </w:r>
      <w:r w:rsidR="00F5238E" w:rsidRPr="00F5238E">
        <w:rPr>
          <w:rFonts w:ascii="Segoe UI" w:hAnsi="Segoe UI" w:cs="Segoe UI"/>
          <w:sz w:val="22"/>
          <w:szCs w:val="22"/>
        </w:rPr>
        <w:t xml:space="preserve"> в</w:t>
      </w:r>
      <w:r w:rsidR="00F5238E">
        <w:rPr>
          <w:rFonts w:ascii="Segoe UI" w:hAnsi="Segoe UI" w:cs="Segoe UI"/>
          <w:sz w:val="22"/>
          <w:szCs w:val="22"/>
        </w:rPr>
        <w:t xml:space="preserve">ід режиму оподаткування юридичної особи, що надає пропозицію </w:t>
      </w:r>
      <w:r w:rsidRPr="00CD2E46">
        <w:rPr>
          <w:rFonts w:ascii="Segoe UI" w:hAnsi="Segoe UI" w:cs="Segoe UI"/>
          <w:sz w:val="22"/>
          <w:szCs w:val="22"/>
        </w:rPr>
        <w:t>в форматі Excel за зразком).</w:t>
      </w:r>
    </w:p>
    <w:p w14:paraId="261657A7" w14:textId="77777777" w:rsidR="00B51D42" w:rsidRPr="00CD2E46" w:rsidRDefault="00B51D42" w:rsidP="006739B8">
      <w:pPr>
        <w:numPr>
          <w:ilvl w:val="0"/>
          <w:numId w:val="9"/>
        </w:numPr>
        <w:ind w:left="900"/>
        <w:jc w:val="both"/>
        <w:rPr>
          <w:rFonts w:ascii="Segoe UI" w:hAnsi="Segoe UI" w:cs="Segoe UI"/>
          <w:sz w:val="22"/>
          <w:szCs w:val="22"/>
        </w:rPr>
      </w:pPr>
      <w:r w:rsidRPr="00CD2E46">
        <w:rPr>
          <w:rFonts w:ascii="Segoe UI" w:hAnsi="Segoe UI" w:cs="Segoe UI"/>
          <w:sz w:val="22"/>
          <w:szCs w:val="22"/>
        </w:rPr>
        <w:t>Копії реєстраційних документів (свідоцтво про державну реєстрацію, свідоцтво платника податків, довідка статистики).</w:t>
      </w:r>
    </w:p>
    <w:p w14:paraId="0D091360" w14:textId="11E954C9" w:rsidR="00F246C4" w:rsidRPr="00CD2E46" w:rsidRDefault="00B51D42" w:rsidP="006739B8">
      <w:pPr>
        <w:numPr>
          <w:ilvl w:val="0"/>
          <w:numId w:val="9"/>
        </w:numPr>
        <w:ind w:left="900"/>
        <w:jc w:val="both"/>
        <w:rPr>
          <w:rFonts w:ascii="Segoe UI" w:hAnsi="Segoe UI" w:cs="Segoe UI"/>
          <w:sz w:val="22"/>
          <w:szCs w:val="22"/>
        </w:rPr>
      </w:pPr>
      <w:r w:rsidRPr="00CD2E46">
        <w:rPr>
          <w:rFonts w:ascii="Segoe UI" w:hAnsi="Segoe UI" w:cs="Segoe UI"/>
          <w:sz w:val="22"/>
          <w:szCs w:val="22"/>
        </w:rPr>
        <w:t>Заповнені та підписані Додатки №1-</w:t>
      </w:r>
      <w:r w:rsidR="006739B8">
        <w:rPr>
          <w:rFonts w:ascii="Segoe UI" w:hAnsi="Segoe UI" w:cs="Segoe UI"/>
          <w:sz w:val="22"/>
          <w:szCs w:val="22"/>
        </w:rPr>
        <w:t>4</w:t>
      </w:r>
      <w:r w:rsidRPr="00CD2E46">
        <w:rPr>
          <w:rFonts w:ascii="Segoe UI" w:hAnsi="Segoe UI" w:cs="Segoe UI"/>
          <w:sz w:val="22"/>
          <w:szCs w:val="22"/>
        </w:rPr>
        <w:t xml:space="preserve"> до Специфікації.</w:t>
      </w:r>
      <w:bookmarkEnd w:id="3"/>
    </w:p>
    <w:bookmarkEnd w:id="1"/>
    <w:bookmarkEnd w:id="2"/>
    <w:p w14:paraId="67D355B9" w14:textId="77777777" w:rsidR="003212DF" w:rsidRPr="00CD2E46" w:rsidRDefault="003212DF" w:rsidP="0049675F">
      <w:pPr>
        <w:jc w:val="both"/>
        <w:rPr>
          <w:rFonts w:ascii="Segoe UI" w:hAnsi="Segoe UI" w:cs="Segoe UI"/>
          <w:sz w:val="22"/>
          <w:szCs w:val="22"/>
        </w:rPr>
      </w:pPr>
    </w:p>
    <w:p w14:paraId="1582FFD4" w14:textId="77777777" w:rsidR="005F2BBF" w:rsidRPr="00CD2E46" w:rsidRDefault="005F2BBF" w:rsidP="006E0E44">
      <w:pPr>
        <w:jc w:val="center"/>
        <w:rPr>
          <w:rFonts w:ascii="Segoe UI" w:eastAsia="Arial" w:hAnsi="Segoe UI" w:cs="Segoe UI"/>
          <w:b/>
          <w:sz w:val="22"/>
          <w:szCs w:val="22"/>
        </w:rPr>
      </w:pPr>
      <w:r w:rsidRPr="00CD2E46">
        <w:rPr>
          <w:rFonts w:ascii="Segoe UI" w:eastAsia="Arial" w:hAnsi="Segoe UI" w:cs="Segoe UI"/>
          <w:b/>
          <w:sz w:val="22"/>
          <w:szCs w:val="22"/>
        </w:rPr>
        <w:br w:type="page"/>
      </w:r>
    </w:p>
    <w:p w14:paraId="3B8B7BEE" w14:textId="77777777" w:rsidR="00225C5F" w:rsidRPr="00CD2E46" w:rsidRDefault="00225C5F" w:rsidP="006E0E44">
      <w:pPr>
        <w:jc w:val="center"/>
        <w:rPr>
          <w:rFonts w:ascii="Segoe UI" w:eastAsia="Arial" w:hAnsi="Segoe UI" w:cs="Segoe UI"/>
          <w:b/>
          <w:sz w:val="22"/>
          <w:szCs w:val="22"/>
        </w:rPr>
      </w:pPr>
    </w:p>
    <w:p w14:paraId="097C4B49" w14:textId="77777777" w:rsidR="00CD2E46" w:rsidRPr="00CD2E46" w:rsidRDefault="00CD2E46" w:rsidP="00CD2E46">
      <w:pPr>
        <w:jc w:val="center"/>
        <w:rPr>
          <w:rFonts w:ascii="Segoe UI" w:eastAsia="Arial" w:hAnsi="Segoe UI" w:cs="Segoe UI"/>
          <w:b/>
          <w:sz w:val="22"/>
          <w:szCs w:val="22"/>
        </w:rPr>
      </w:pPr>
      <w:r w:rsidRPr="00CD2E46">
        <w:rPr>
          <w:rFonts w:ascii="Segoe UI" w:eastAsia="Arial" w:hAnsi="Segoe UI" w:cs="Segoe UI"/>
          <w:b/>
          <w:sz w:val="22"/>
          <w:szCs w:val="22"/>
        </w:rPr>
        <w:t xml:space="preserve">Додаток №1 до Специфікації на надання Послуг: </w:t>
      </w:r>
    </w:p>
    <w:p w14:paraId="0060F009" w14:textId="262B30C6" w:rsidR="00CD2E46" w:rsidRPr="00CD2E46" w:rsidRDefault="006739B8" w:rsidP="00CD2E46">
      <w:pPr>
        <w:ind w:left="360"/>
        <w:jc w:val="center"/>
        <w:rPr>
          <w:rFonts w:ascii="Segoe UI" w:eastAsia="Arial" w:hAnsi="Segoe UI" w:cs="Segoe UI"/>
          <w:b/>
          <w:sz w:val="22"/>
          <w:szCs w:val="22"/>
          <w:lang w:val="ru-RU"/>
        </w:rPr>
      </w:pPr>
      <w:r>
        <w:rPr>
          <w:rFonts w:ascii="Segoe UI" w:eastAsia="Arial" w:hAnsi="Segoe UI" w:cs="Segoe UI"/>
          <w:b/>
          <w:sz w:val="22"/>
          <w:szCs w:val="22"/>
        </w:rPr>
        <w:t>Організація та проведення збору даних і обробки даних дослідження прийнятності та здійсненності Доксі-ПЕП в Україні</w:t>
      </w:r>
    </w:p>
    <w:p w14:paraId="774A5F86" w14:textId="1C447655" w:rsidR="00CD2E46" w:rsidRPr="00CD2E46" w:rsidRDefault="00CD2E46" w:rsidP="00CD2E46">
      <w:pPr>
        <w:jc w:val="center"/>
        <w:rPr>
          <w:rFonts w:ascii="Segoe UI" w:eastAsia="Arial" w:hAnsi="Segoe UI" w:cs="Segoe UI"/>
          <w:b/>
          <w:sz w:val="22"/>
          <w:szCs w:val="22"/>
          <w:lang w:val="ru-RU"/>
        </w:rPr>
      </w:pPr>
    </w:p>
    <w:p w14:paraId="25673A04" w14:textId="77777777" w:rsidR="00CD2E46" w:rsidRPr="00CD2E46" w:rsidRDefault="00CD2E46" w:rsidP="00CD2E46">
      <w:pPr>
        <w:jc w:val="center"/>
        <w:rPr>
          <w:rFonts w:ascii="Segoe UI" w:eastAsia="Arial" w:hAnsi="Segoe UI" w:cs="Segoe UI"/>
          <w:b/>
          <w:sz w:val="22"/>
          <w:szCs w:val="22"/>
        </w:rPr>
      </w:pPr>
    </w:p>
    <w:p w14:paraId="7B3F890B" w14:textId="6D6DB936" w:rsidR="00CD2E46" w:rsidRPr="00CD2E46" w:rsidRDefault="00CD2E46" w:rsidP="00CD2E46">
      <w:pPr>
        <w:jc w:val="center"/>
        <w:rPr>
          <w:rFonts w:ascii="Segoe UI" w:eastAsia="Arial" w:hAnsi="Segoe UI" w:cs="Segoe UI"/>
          <w:b/>
          <w:sz w:val="22"/>
          <w:szCs w:val="22"/>
        </w:rPr>
      </w:pPr>
      <w:r w:rsidRPr="00CD2E46">
        <w:rPr>
          <w:rFonts w:ascii="Segoe UI" w:eastAsia="Arial" w:hAnsi="Segoe UI" w:cs="Segoe UI"/>
          <w:b/>
          <w:sz w:val="22"/>
          <w:szCs w:val="22"/>
        </w:rPr>
        <w:t>Ознайомтесь з текстом наведеної форми, заповніть її та передайте в складі тендерної пропозиції.</w:t>
      </w:r>
    </w:p>
    <w:p w14:paraId="4F796474" w14:textId="77777777" w:rsidR="00CD2E46" w:rsidRPr="00CD2E46" w:rsidRDefault="00CD2E46" w:rsidP="00CD2E46">
      <w:pPr>
        <w:jc w:val="center"/>
        <w:rPr>
          <w:rFonts w:ascii="Segoe UI" w:eastAsia="Arial" w:hAnsi="Segoe UI" w:cs="Segoe UI"/>
          <w:b/>
          <w:sz w:val="22"/>
          <w:szCs w:val="22"/>
        </w:rPr>
      </w:pPr>
    </w:p>
    <w:p w14:paraId="7F0FA0E9" w14:textId="721E0A78"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Дата: __________________ 202</w:t>
      </w:r>
      <w:r w:rsidR="006739B8">
        <w:rPr>
          <w:rFonts w:ascii="Segoe UI" w:eastAsia="Arial" w:hAnsi="Segoe UI" w:cs="Segoe UI"/>
          <w:sz w:val="22"/>
          <w:szCs w:val="22"/>
        </w:rPr>
        <w:t>5</w:t>
      </w:r>
      <w:r w:rsidRPr="00CD2E46">
        <w:rPr>
          <w:rFonts w:ascii="Segoe UI" w:eastAsia="Arial" w:hAnsi="Segoe UI" w:cs="Segoe UI"/>
          <w:sz w:val="22"/>
          <w:szCs w:val="22"/>
        </w:rPr>
        <w:t xml:space="preserve"> року.</w:t>
      </w:r>
    </w:p>
    <w:p w14:paraId="159D04A1"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Кому: Міжнародний благодійний фонд «Альянс громадського здоров’я»</w:t>
      </w:r>
    </w:p>
    <w:p w14:paraId="43C7633D" w14:textId="77777777" w:rsidR="00CD2E46" w:rsidRPr="00CD2E46" w:rsidRDefault="00CD2E46" w:rsidP="00CD2E46">
      <w:pPr>
        <w:jc w:val="both"/>
        <w:rPr>
          <w:rFonts w:ascii="Segoe UI" w:eastAsia="Arial" w:hAnsi="Segoe UI" w:cs="Segoe UI"/>
          <w:sz w:val="22"/>
          <w:szCs w:val="22"/>
        </w:rPr>
      </w:pPr>
    </w:p>
    <w:p w14:paraId="5336F154"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Шановні пані та панове,</w:t>
      </w:r>
    </w:p>
    <w:p w14:paraId="7DD4F901" w14:textId="77777777" w:rsidR="00CD2E46" w:rsidRPr="00CD2E46" w:rsidRDefault="00CD2E46" w:rsidP="00CD2E46">
      <w:pPr>
        <w:jc w:val="both"/>
        <w:rPr>
          <w:rFonts w:ascii="Segoe UI" w:eastAsia="Arial" w:hAnsi="Segoe UI" w:cs="Segoe UI"/>
          <w:sz w:val="22"/>
          <w:szCs w:val="22"/>
        </w:rPr>
      </w:pPr>
    </w:p>
    <w:p w14:paraId="6E61A53B" w14:textId="7307CB7B" w:rsid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Ознайомившись із запрошенням на участь у тендері на надання комплексу логістичних послуг в Україні, отримання запрошення взяти участь в якому цим підтверджується, ми, які підписалися нижче, пропонуємо надання згаданих вище послуг у відповідності до специфікації та тендерної документації. Наші тарифні пропозиції за даним тендером надані у таблиці, що є частиною нашої комерційної пропозиції.</w:t>
      </w:r>
    </w:p>
    <w:p w14:paraId="0D162A71" w14:textId="77777777" w:rsidR="00A31600" w:rsidRPr="00CD2E46" w:rsidRDefault="00A31600" w:rsidP="00CD2E46">
      <w:pPr>
        <w:jc w:val="both"/>
        <w:rPr>
          <w:rFonts w:ascii="Segoe UI" w:eastAsia="Arial" w:hAnsi="Segoe UI" w:cs="Segoe UI"/>
          <w:sz w:val="22"/>
          <w:szCs w:val="22"/>
        </w:rPr>
      </w:pPr>
    </w:p>
    <w:p w14:paraId="330CAAAA"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У випадку прийняття нашої пропозиції, ми беремо на себе відповідальність:</w:t>
      </w:r>
    </w:p>
    <w:p w14:paraId="07FC1AB2" w14:textId="5AF668DA" w:rsidR="00CD2E46" w:rsidRPr="00A31600" w:rsidRDefault="00CD2E46" w:rsidP="00A31600">
      <w:pPr>
        <w:pStyle w:val="af1"/>
        <w:numPr>
          <w:ilvl w:val="2"/>
          <w:numId w:val="3"/>
        </w:numPr>
        <w:ind w:left="993" w:hanging="426"/>
        <w:jc w:val="both"/>
        <w:rPr>
          <w:rFonts w:ascii="Segoe UI" w:eastAsia="Arial" w:hAnsi="Segoe UI" w:cs="Segoe UI"/>
          <w:sz w:val="22"/>
          <w:szCs w:val="22"/>
        </w:rPr>
      </w:pPr>
      <w:r w:rsidRPr="00A31600">
        <w:rPr>
          <w:rFonts w:ascii="Segoe UI" w:eastAsia="Arial" w:hAnsi="Segoe UI" w:cs="Segoe UI"/>
          <w:sz w:val="22"/>
          <w:szCs w:val="22"/>
        </w:rPr>
        <w:t>надавати вказані вище послуги у відповідності до умов тендерної документації та проєкт договору на надання послуг, що є частиною тендерної документації;</w:t>
      </w:r>
    </w:p>
    <w:p w14:paraId="6D98D775" w14:textId="25DF3F44" w:rsidR="00CD2E46" w:rsidRPr="00A31600" w:rsidRDefault="00CD2E46" w:rsidP="00A31600">
      <w:pPr>
        <w:pStyle w:val="af1"/>
        <w:numPr>
          <w:ilvl w:val="2"/>
          <w:numId w:val="3"/>
        </w:numPr>
        <w:ind w:left="993" w:hanging="426"/>
        <w:jc w:val="both"/>
        <w:rPr>
          <w:rFonts w:ascii="Segoe UI" w:eastAsia="Arial" w:hAnsi="Segoe UI" w:cs="Segoe UI"/>
          <w:sz w:val="22"/>
          <w:szCs w:val="22"/>
        </w:rPr>
      </w:pPr>
      <w:r w:rsidRPr="00A31600">
        <w:rPr>
          <w:rFonts w:ascii="Segoe UI" w:eastAsia="Arial" w:hAnsi="Segoe UI" w:cs="Segoe UI"/>
          <w:sz w:val="22"/>
          <w:szCs w:val="22"/>
        </w:rPr>
        <w:t>забезпечити повноту та точність виконання нашої комерційної пропозиції за формою, цінами/тарифами та часом, вказаними у запрошенні до участі та тендерній документації;</w:t>
      </w:r>
    </w:p>
    <w:p w14:paraId="1B8E9792" w14:textId="3C2D25A4" w:rsidR="00CD2E46" w:rsidRPr="00A31600" w:rsidRDefault="00CD2E46" w:rsidP="00A31600">
      <w:pPr>
        <w:pStyle w:val="af1"/>
        <w:numPr>
          <w:ilvl w:val="2"/>
          <w:numId w:val="3"/>
        </w:numPr>
        <w:ind w:left="993" w:hanging="426"/>
        <w:jc w:val="both"/>
        <w:rPr>
          <w:rFonts w:ascii="Segoe UI" w:eastAsia="Arial" w:hAnsi="Segoe UI" w:cs="Segoe UI"/>
          <w:sz w:val="22"/>
          <w:szCs w:val="22"/>
        </w:rPr>
      </w:pPr>
      <w:r w:rsidRPr="00A31600">
        <w:rPr>
          <w:rFonts w:ascii="Segoe UI" w:eastAsia="Arial" w:hAnsi="Segoe UI" w:cs="Segoe UI"/>
          <w:sz w:val="22"/>
          <w:szCs w:val="22"/>
        </w:rPr>
        <w:t>дотримуватись умов нашої комерційної пропозиції протягом періоду дії комерційної пропозиції, який вказано у запрошенні до участі у даному тендері – 90 днів. Наша комерційна пропозиція може бути прийнята (акцептована) організатором даного тендеру в будь-який момент до завершення періоду її дії;</w:t>
      </w:r>
    </w:p>
    <w:p w14:paraId="48597D74" w14:textId="38EEC64B" w:rsidR="00CD2E46" w:rsidRPr="00A31600" w:rsidRDefault="00CD2E46" w:rsidP="00A31600">
      <w:pPr>
        <w:pStyle w:val="af1"/>
        <w:numPr>
          <w:ilvl w:val="2"/>
          <w:numId w:val="3"/>
        </w:numPr>
        <w:ind w:left="993" w:hanging="426"/>
        <w:jc w:val="both"/>
        <w:rPr>
          <w:rFonts w:ascii="Segoe UI" w:eastAsia="Arial" w:hAnsi="Segoe UI" w:cs="Segoe UI"/>
          <w:sz w:val="22"/>
          <w:szCs w:val="22"/>
        </w:rPr>
      </w:pPr>
      <w:r w:rsidRPr="00A31600">
        <w:rPr>
          <w:rFonts w:ascii="Segoe UI" w:eastAsia="Arial" w:hAnsi="Segoe UI" w:cs="Segoe UI"/>
          <w:sz w:val="22"/>
          <w:szCs w:val="22"/>
        </w:rPr>
        <w:t>погодити та підписати договір на надання послуг протягом з обов’язковим дотриманням положень проєкт такого договору, що є частиною тендерної документації.</w:t>
      </w:r>
    </w:p>
    <w:p w14:paraId="2C2E9492" w14:textId="77777777" w:rsidR="00CD2E46" w:rsidRPr="00CD2E46" w:rsidRDefault="00CD2E46" w:rsidP="00CD2E46">
      <w:pPr>
        <w:jc w:val="both"/>
        <w:rPr>
          <w:rFonts w:ascii="Segoe UI" w:eastAsia="Arial" w:hAnsi="Segoe UI" w:cs="Segoe UI"/>
          <w:sz w:val="22"/>
          <w:szCs w:val="22"/>
        </w:rPr>
      </w:pPr>
    </w:p>
    <w:p w14:paraId="12067F2E" w14:textId="77777777"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Ми погоджуємось з наступним:</w:t>
      </w:r>
    </w:p>
    <w:p w14:paraId="1E49CEE5" w14:textId="7909744B" w:rsidR="00CD2E46" w:rsidRPr="00CD2E46" w:rsidRDefault="00CD2E46" w:rsidP="00A31600">
      <w:pPr>
        <w:pStyle w:val="af1"/>
        <w:numPr>
          <w:ilvl w:val="2"/>
          <w:numId w:val="3"/>
        </w:numPr>
        <w:ind w:left="993" w:hanging="426"/>
        <w:jc w:val="both"/>
        <w:rPr>
          <w:rFonts w:ascii="Segoe UI" w:eastAsia="Arial" w:hAnsi="Segoe UI" w:cs="Segoe UI"/>
          <w:sz w:val="22"/>
          <w:szCs w:val="22"/>
        </w:rPr>
      </w:pPr>
      <w:r w:rsidRPr="00CD2E46">
        <w:rPr>
          <w:rFonts w:ascii="Segoe UI" w:eastAsia="Arial" w:hAnsi="Segoe UI" w:cs="Segoe UI"/>
          <w:sz w:val="22"/>
          <w:szCs w:val="22"/>
        </w:rPr>
        <w:t>організатор даного тендеру не зобов’язаний приймати найнижчу за ціновою ознакою комерційну пропозицію чи яку-небудь з отриманих ним комерційних пропозицій;</w:t>
      </w:r>
    </w:p>
    <w:p w14:paraId="1092F01A" w14:textId="19BCD987" w:rsidR="00CD2E46" w:rsidRPr="00CD2E46" w:rsidRDefault="00CD2E46" w:rsidP="00A31600">
      <w:pPr>
        <w:pStyle w:val="af1"/>
        <w:numPr>
          <w:ilvl w:val="2"/>
          <w:numId w:val="3"/>
        </w:numPr>
        <w:ind w:left="993" w:hanging="426"/>
        <w:jc w:val="both"/>
        <w:rPr>
          <w:rFonts w:ascii="Segoe UI" w:eastAsia="Arial" w:hAnsi="Segoe UI" w:cs="Segoe UI"/>
          <w:sz w:val="22"/>
          <w:szCs w:val="22"/>
        </w:rPr>
      </w:pPr>
      <w:r w:rsidRPr="00CD2E46">
        <w:rPr>
          <w:rFonts w:ascii="Segoe UI" w:eastAsia="Arial" w:hAnsi="Segoe UI" w:cs="Segoe UI"/>
          <w:sz w:val="22"/>
          <w:szCs w:val="22"/>
        </w:rPr>
        <w:t>організатор даного тендеру залишає за собою право відхилити тендерні пропозиції всіх учасників тендеру.</w:t>
      </w:r>
    </w:p>
    <w:p w14:paraId="7011BECE" w14:textId="77777777" w:rsidR="00CD2E46" w:rsidRPr="00CD2E46" w:rsidRDefault="00CD2E46" w:rsidP="00CD2E46">
      <w:pPr>
        <w:jc w:val="both"/>
        <w:rPr>
          <w:rFonts w:ascii="Segoe UI" w:eastAsia="Arial" w:hAnsi="Segoe UI" w:cs="Segoe UI"/>
          <w:sz w:val="22"/>
          <w:szCs w:val="22"/>
        </w:rPr>
      </w:pPr>
    </w:p>
    <w:p w14:paraId="73D1C8DD" w14:textId="4C6CC3DB" w:rsidR="00CD2E46" w:rsidRPr="00CD2E46" w:rsidRDefault="00CD2E46" w:rsidP="00CD2E46">
      <w:pPr>
        <w:jc w:val="both"/>
        <w:rPr>
          <w:rFonts w:ascii="Segoe UI" w:eastAsia="Arial" w:hAnsi="Segoe UI" w:cs="Segoe UI"/>
          <w:sz w:val="22"/>
          <w:szCs w:val="22"/>
        </w:rPr>
      </w:pPr>
      <w:r w:rsidRPr="00CD2E46">
        <w:rPr>
          <w:rFonts w:ascii="Segoe UI" w:eastAsia="Arial" w:hAnsi="Segoe UI" w:cs="Segoe UI"/>
          <w:sz w:val="22"/>
          <w:szCs w:val="22"/>
        </w:rPr>
        <w:t xml:space="preserve">Ми підтверджуємо нашу юридичну, фінансову, організаційну та </w:t>
      </w:r>
      <w:r w:rsidR="006739B8" w:rsidRPr="00CD2E46">
        <w:rPr>
          <w:rFonts w:ascii="Segoe UI" w:eastAsia="Arial" w:hAnsi="Segoe UI" w:cs="Segoe UI"/>
          <w:sz w:val="22"/>
          <w:szCs w:val="22"/>
        </w:rPr>
        <w:t>іншу</w:t>
      </w:r>
      <w:r w:rsidRPr="00CD2E46">
        <w:rPr>
          <w:rFonts w:ascii="Segoe UI" w:eastAsia="Arial" w:hAnsi="Segoe UI" w:cs="Segoe UI"/>
          <w:sz w:val="22"/>
          <w:szCs w:val="22"/>
        </w:rPr>
        <w:t xml:space="preserve"> спроможність виконати умови даного тендеру та укласти договір на надання послуг.</w:t>
      </w:r>
    </w:p>
    <w:p w14:paraId="58C71CC8" w14:textId="77777777" w:rsidR="00CD2E46" w:rsidRPr="00CD2E46" w:rsidRDefault="00CD2E46" w:rsidP="00A31600">
      <w:pPr>
        <w:rPr>
          <w:rFonts w:ascii="Segoe UI" w:eastAsia="Arial" w:hAnsi="Segoe UI" w:cs="Segoe UI"/>
          <w:sz w:val="22"/>
          <w:szCs w:val="22"/>
        </w:rPr>
      </w:pPr>
      <w:r w:rsidRPr="00CD2E46">
        <w:rPr>
          <w:rFonts w:ascii="Segoe UI" w:eastAsia="Arial" w:hAnsi="Segoe UI" w:cs="Segoe UI"/>
          <w:sz w:val="22"/>
          <w:szCs w:val="22"/>
        </w:rPr>
        <w:tab/>
      </w:r>
      <w:r w:rsidRPr="00CD2E46">
        <w:rPr>
          <w:rFonts w:ascii="Segoe UI" w:eastAsia="Arial" w:hAnsi="Segoe UI" w:cs="Segoe UI"/>
          <w:sz w:val="22"/>
          <w:szCs w:val="22"/>
        </w:rPr>
        <w:tab/>
      </w:r>
      <w:r w:rsidRPr="00CD2E46">
        <w:rPr>
          <w:rFonts w:ascii="Segoe UI" w:eastAsia="Arial" w:hAnsi="Segoe UI" w:cs="Segoe UI"/>
          <w:sz w:val="22"/>
          <w:szCs w:val="22"/>
        </w:rPr>
        <w:tab/>
      </w:r>
    </w:p>
    <w:p w14:paraId="3DBC2714" w14:textId="3CBF7595" w:rsidR="00CD2E46" w:rsidRPr="00CD2E46" w:rsidRDefault="00CD2E46" w:rsidP="00CD2E46">
      <w:pPr>
        <w:rPr>
          <w:rFonts w:ascii="Segoe UI" w:hAnsi="Segoe UI" w:cs="Segoe UI"/>
          <w:sz w:val="22"/>
          <w:szCs w:val="22"/>
        </w:rPr>
      </w:pPr>
    </w:p>
    <w:p w14:paraId="6589ED16" w14:textId="77594605" w:rsidR="00A31600" w:rsidRPr="00CD2E46" w:rsidRDefault="00CD2E46" w:rsidP="00CD2E46">
      <w:pPr>
        <w:rPr>
          <w:rFonts w:ascii="Segoe UI" w:hAnsi="Segoe UI" w:cs="Segoe UI"/>
          <w:sz w:val="22"/>
          <w:szCs w:val="22"/>
        </w:rPr>
      </w:pPr>
      <w:r w:rsidRPr="00CD2E46">
        <w:rPr>
          <w:rFonts w:ascii="Segoe UI" w:hAnsi="Segoe UI" w:cs="Segoe UI"/>
          <w:sz w:val="22"/>
          <w:szCs w:val="22"/>
        </w:rPr>
        <w:t>_____________________________________________        ___________________________________________</w:t>
      </w:r>
    </w:p>
    <w:p w14:paraId="41C5718E" w14:textId="36E036A3" w:rsidR="00CD2E46" w:rsidRDefault="00CD2E46" w:rsidP="00CD2E46">
      <w:pPr>
        <w:rPr>
          <w:rFonts w:ascii="Segoe UI" w:hAnsi="Segoe UI" w:cs="Segoe UI"/>
          <w:i/>
          <w:iCs/>
          <w:sz w:val="22"/>
          <w:szCs w:val="22"/>
        </w:rPr>
      </w:pPr>
      <w:r w:rsidRPr="00CD2E46">
        <w:rPr>
          <w:rFonts w:ascii="Segoe UI" w:hAnsi="Segoe UI" w:cs="Segoe UI"/>
          <w:i/>
          <w:iCs/>
          <w:sz w:val="22"/>
          <w:szCs w:val="22"/>
        </w:rPr>
        <w:t>[підпис]</w:t>
      </w:r>
      <w:r w:rsidRPr="00CD2E46">
        <w:rPr>
          <w:rFonts w:ascii="Segoe UI" w:hAnsi="Segoe UI" w:cs="Segoe UI"/>
          <w:i/>
          <w:iCs/>
          <w:sz w:val="22"/>
          <w:szCs w:val="22"/>
        </w:rPr>
        <w:tab/>
        <w:t xml:space="preserve">                                                                      [що виступає у якості]</w:t>
      </w:r>
    </w:p>
    <w:p w14:paraId="529CD8C4" w14:textId="77777777" w:rsidR="00A31600" w:rsidRPr="00CD2E46" w:rsidRDefault="00A31600" w:rsidP="00CD2E46">
      <w:pPr>
        <w:rPr>
          <w:rFonts w:ascii="Segoe UI" w:hAnsi="Segoe UI" w:cs="Segoe UI"/>
          <w:i/>
          <w:iCs/>
          <w:sz w:val="22"/>
          <w:szCs w:val="22"/>
        </w:rPr>
      </w:pPr>
    </w:p>
    <w:p w14:paraId="4EA22056" w14:textId="77777777" w:rsidR="00CD2E46" w:rsidRPr="00CD2E46" w:rsidRDefault="00CD2E46" w:rsidP="00CD2E46">
      <w:pPr>
        <w:rPr>
          <w:rFonts w:ascii="Segoe UI" w:hAnsi="Segoe UI" w:cs="Segoe UI"/>
          <w:sz w:val="22"/>
          <w:szCs w:val="22"/>
        </w:rPr>
      </w:pPr>
      <w:r w:rsidRPr="00CD2E46">
        <w:rPr>
          <w:rFonts w:ascii="Segoe UI" w:hAnsi="Segoe UI" w:cs="Segoe UI"/>
          <w:sz w:val="22"/>
          <w:szCs w:val="22"/>
        </w:rPr>
        <w:t xml:space="preserve">Що має належні повноваження на підписання Заявки від імені та за дорученням _________________. </w:t>
      </w:r>
    </w:p>
    <w:p w14:paraId="5515C20F" w14:textId="77777777" w:rsidR="00CD2E46" w:rsidRPr="00CD2E46" w:rsidRDefault="00CD2E46" w:rsidP="00CD2E46">
      <w:pPr>
        <w:jc w:val="center"/>
        <w:rPr>
          <w:rFonts w:ascii="Segoe UI" w:eastAsia="Arial" w:hAnsi="Segoe UI" w:cs="Segoe UI"/>
          <w:sz w:val="22"/>
          <w:szCs w:val="22"/>
        </w:rPr>
      </w:pPr>
    </w:p>
    <w:p w14:paraId="4B065F21" w14:textId="77777777" w:rsidR="00CD2E46" w:rsidRPr="00CD2E46" w:rsidRDefault="00CD2E46" w:rsidP="00CD2E46">
      <w:pPr>
        <w:jc w:val="center"/>
        <w:rPr>
          <w:rFonts w:ascii="Segoe UI" w:eastAsia="Arial" w:hAnsi="Segoe UI" w:cs="Segoe UI"/>
          <w:sz w:val="22"/>
          <w:szCs w:val="22"/>
        </w:rPr>
      </w:pPr>
    </w:p>
    <w:p w14:paraId="13E5B5CD" w14:textId="77777777" w:rsidR="00CD2E46" w:rsidRPr="00CD2E46" w:rsidRDefault="00CD2E46" w:rsidP="00CD2E46">
      <w:pPr>
        <w:jc w:val="center"/>
        <w:rPr>
          <w:rFonts w:ascii="Segoe UI" w:eastAsia="Arial" w:hAnsi="Segoe UI" w:cs="Segoe UI"/>
          <w:sz w:val="22"/>
          <w:szCs w:val="22"/>
        </w:rPr>
      </w:pPr>
    </w:p>
    <w:p w14:paraId="2CAFD9A2" w14:textId="713CDE29" w:rsidR="00CD2E46" w:rsidRPr="00CD2E46" w:rsidRDefault="00CD2E46" w:rsidP="00CD2E46">
      <w:pPr>
        <w:jc w:val="center"/>
        <w:rPr>
          <w:rFonts w:ascii="Segoe UI" w:eastAsia="Arial" w:hAnsi="Segoe UI" w:cs="Segoe UI"/>
          <w:sz w:val="22"/>
          <w:szCs w:val="22"/>
        </w:rPr>
      </w:pPr>
    </w:p>
    <w:p w14:paraId="4723C195" w14:textId="41C6402E" w:rsidR="00CD2E46" w:rsidRPr="00CD2E46" w:rsidRDefault="00CD2E46" w:rsidP="00CD2E46">
      <w:pPr>
        <w:jc w:val="center"/>
        <w:rPr>
          <w:rFonts w:ascii="Segoe UI" w:eastAsia="Arial" w:hAnsi="Segoe UI" w:cs="Segoe UI"/>
          <w:sz w:val="22"/>
          <w:szCs w:val="22"/>
        </w:rPr>
      </w:pPr>
    </w:p>
    <w:p w14:paraId="6D98F063" w14:textId="1F4AF157" w:rsidR="00CD2E46" w:rsidRPr="00CD2E46" w:rsidRDefault="00CD2E46" w:rsidP="00CD2E46">
      <w:pPr>
        <w:jc w:val="center"/>
        <w:rPr>
          <w:rFonts w:ascii="Segoe UI" w:eastAsia="Arial" w:hAnsi="Segoe UI" w:cs="Segoe UI"/>
          <w:sz w:val="22"/>
          <w:szCs w:val="22"/>
        </w:rPr>
      </w:pPr>
    </w:p>
    <w:p w14:paraId="19195553" w14:textId="7BEB05E6" w:rsidR="00CD2E46" w:rsidRPr="00CD2E46" w:rsidRDefault="00CD2E46" w:rsidP="00CD2E46">
      <w:pPr>
        <w:jc w:val="center"/>
        <w:rPr>
          <w:rFonts w:ascii="Segoe UI" w:eastAsia="Arial" w:hAnsi="Segoe UI" w:cs="Segoe UI"/>
          <w:sz w:val="22"/>
          <w:szCs w:val="22"/>
        </w:rPr>
      </w:pPr>
    </w:p>
    <w:p w14:paraId="024E43F7" w14:textId="0F921481" w:rsidR="00CD2E46" w:rsidRPr="00CD2E46" w:rsidRDefault="00CD2E46" w:rsidP="00CD2E46">
      <w:pPr>
        <w:jc w:val="center"/>
        <w:rPr>
          <w:rFonts w:ascii="Segoe UI" w:eastAsia="Arial" w:hAnsi="Segoe UI" w:cs="Segoe UI"/>
          <w:sz w:val="22"/>
          <w:szCs w:val="22"/>
        </w:rPr>
      </w:pPr>
    </w:p>
    <w:p w14:paraId="72294E10" w14:textId="35A4AB4F" w:rsidR="00CD2E46" w:rsidRPr="00CD2E46" w:rsidRDefault="00CD2E46" w:rsidP="00CD2E46">
      <w:pPr>
        <w:jc w:val="center"/>
        <w:rPr>
          <w:rFonts w:ascii="Segoe UI" w:eastAsia="Arial" w:hAnsi="Segoe UI" w:cs="Segoe UI"/>
          <w:sz w:val="22"/>
          <w:szCs w:val="22"/>
        </w:rPr>
      </w:pPr>
    </w:p>
    <w:p w14:paraId="6C51D32E" w14:textId="6E7C2BF9" w:rsidR="006E0E44" w:rsidRPr="00CD2E46" w:rsidRDefault="006E0E44" w:rsidP="00CD2E46">
      <w:pPr>
        <w:jc w:val="center"/>
        <w:rPr>
          <w:rFonts w:ascii="Segoe UI" w:eastAsia="Arial" w:hAnsi="Segoe UI" w:cs="Segoe UI"/>
          <w:b/>
          <w:sz w:val="22"/>
          <w:szCs w:val="22"/>
        </w:rPr>
      </w:pPr>
      <w:r w:rsidRPr="00CD2E46">
        <w:rPr>
          <w:rFonts w:ascii="Segoe UI" w:eastAsia="Arial" w:hAnsi="Segoe UI" w:cs="Segoe UI"/>
          <w:b/>
          <w:sz w:val="22"/>
          <w:szCs w:val="22"/>
        </w:rPr>
        <w:t xml:space="preserve">Додаток </w:t>
      </w:r>
      <w:r w:rsidR="00CD2E46" w:rsidRPr="00CD2E46">
        <w:rPr>
          <w:rFonts w:ascii="Segoe UI" w:eastAsia="Arial" w:hAnsi="Segoe UI" w:cs="Segoe UI"/>
          <w:b/>
          <w:sz w:val="22"/>
          <w:szCs w:val="22"/>
        </w:rPr>
        <w:t>2</w:t>
      </w:r>
      <w:r w:rsidRPr="00CD2E46">
        <w:rPr>
          <w:rFonts w:ascii="Segoe UI" w:eastAsia="Arial" w:hAnsi="Segoe UI" w:cs="Segoe UI"/>
          <w:b/>
          <w:sz w:val="22"/>
          <w:szCs w:val="22"/>
        </w:rPr>
        <w:t xml:space="preserve"> до Специфікації на надання Послуг: </w:t>
      </w:r>
    </w:p>
    <w:p w14:paraId="122A461D" w14:textId="7B161C20" w:rsidR="005F2BBF" w:rsidRPr="006739B8" w:rsidRDefault="006739B8" w:rsidP="005F2BBF">
      <w:pPr>
        <w:ind w:left="360"/>
        <w:jc w:val="center"/>
        <w:rPr>
          <w:rFonts w:ascii="Segoe UI" w:eastAsia="Arial" w:hAnsi="Segoe UI" w:cs="Segoe UI"/>
          <w:b/>
          <w:sz w:val="22"/>
          <w:szCs w:val="22"/>
        </w:rPr>
      </w:pPr>
      <w:r w:rsidRPr="006739B8">
        <w:rPr>
          <w:rFonts w:ascii="Segoe UI" w:eastAsia="Arial" w:hAnsi="Segoe UI" w:cs="Segoe UI"/>
          <w:b/>
          <w:sz w:val="22"/>
          <w:szCs w:val="22"/>
        </w:rPr>
        <w:t>Організація та проведення збору даних і обробки даних дослідження прийнятності та здійсненності Доксі-ПЕП в Україні</w:t>
      </w:r>
    </w:p>
    <w:p w14:paraId="3C2F6FE7" w14:textId="6F0A6FBB" w:rsidR="006E0E44" w:rsidRPr="00CD2E46" w:rsidRDefault="006E0E44" w:rsidP="006E0E44">
      <w:pPr>
        <w:pStyle w:val="1"/>
        <w:widowControl/>
        <w:spacing w:before="240" w:after="60" w:line="240" w:lineRule="auto"/>
        <w:jc w:val="center"/>
        <w:rPr>
          <w:rFonts w:ascii="Segoe UI" w:eastAsia="Arial" w:hAnsi="Segoe UI" w:cs="Segoe UI"/>
          <w:sz w:val="22"/>
          <w:szCs w:val="22"/>
        </w:rPr>
      </w:pPr>
      <w:r w:rsidRPr="00CD2E46">
        <w:rPr>
          <w:rFonts w:ascii="Segoe UI" w:eastAsia="Arial" w:hAnsi="Segoe UI" w:cs="Segoe UI"/>
          <w:sz w:val="22"/>
          <w:szCs w:val="22"/>
        </w:rPr>
        <w:t>Загальна інформація</w:t>
      </w:r>
    </w:p>
    <w:p w14:paraId="7E6D535D" w14:textId="3667E553" w:rsidR="00225C5F" w:rsidRPr="00CD2E46" w:rsidRDefault="00225C5F" w:rsidP="00225C5F">
      <w:pPr>
        <w:rPr>
          <w:sz w:val="22"/>
          <w:szCs w:val="22"/>
          <w:lang w:eastAsia="x-none"/>
        </w:rPr>
      </w:pPr>
    </w:p>
    <w:p w14:paraId="0997EC1D" w14:textId="77777777" w:rsidR="00225C5F" w:rsidRPr="00CD2E46" w:rsidRDefault="00225C5F" w:rsidP="00225C5F">
      <w:pPr>
        <w:rPr>
          <w:rFonts w:ascii="Segoe UI" w:hAnsi="Segoe UI" w:cs="Segoe UI"/>
          <w:sz w:val="22"/>
          <w:szCs w:val="22"/>
        </w:rPr>
      </w:pPr>
      <w:r w:rsidRPr="00CD2E46">
        <w:rPr>
          <w:rFonts w:ascii="Segoe UI" w:hAnsi="Segoe UI" w:cs="Segoe UI"/>
          <w:sz w:val="22"/>
          <w:szCs w:val="22"/>
        </w:rPr>
        <w:t>Будь ласка, заповніть таблицю нижче</w:t>
      </w:r>
    </w:p>
    <w:p w14:paraId="4AD56C28" w14:textId="77777777" w:rsidR="00225C5F" w:rsidRPr="00CD2E46" w:rsidRDefault="00225C5F" w:rsidP="00225C5F">
      <w:pPr>
        <w:rPr>
          <w:sz w:val="22"/>
          <w:szCs w:val="22"/>
          <w:lang w:eastAsia="x-none"/>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6E0E44" w:rsidRPr="00CD2E46" w14:paraId="4CD6A2D5" w14:textId="77777777" w:rsidTr="0003344F">
        <w:tc>
          <w:tcPr>
            <w:tcW w:w="648" w:type="dxa"/>
          </w:tcPr>
          <w:p w14:paraId="34F8A51E"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1.</w:t>
            </w:r>
          </w:p>
        </w:tc>
        <w:tc>
          <w:tcPr>
            <w:tcW w:w="5126" w:type="dxa"/>
          </w:tcPr>
          <w:p w14:paraId="41E34A0A"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Повна назва компанії</w:t>
            </w:r>
          </w:p>
        </w:tc>
        <w:tc>
          <w:tcPr>
            <w:tcW w:w="3766" w:type="dxa"/>
          </w:tcPr>
          <w:p w14:paraId="479C28D1" w14:textId="77777777" w:rsidR="006E0E44" w:rsidRPr="00CD2E46" w:rsidRDefault="006E0E44" w:rsidP="0003344F">
            <w:pPr>
              <w:rPr>
                <w:rFonts w:ascii="Segoe UI" w:hAnsi="Segoe UI" w:cs="Segoe UI"/>
                <w:sz w:val="22"/>
                <w:szCs w:val="22"/>
              </w:rPr>
            </w:pPr>
          </w:p>
        </w:tc>
      </w:tr>
      <w:tr w:rsidR="006E0E44" w:rsidRPr="00CD2E46" w14:paraId="1E72CC53" w14:textId="77777777" w:rsidTr="0003344F">
        <w:tc>
          <w:tcPr>
            <w:tcW w:w="648" w:type="dxa"/>
          </w:tcPr>
          <w:p w14:paraId="6131951A"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2.</w:t>
            </w:r>
          </w:p>
        </w:tc>
        <w:tc>
          <w:tcPr>
            <w:tcW w:w="5126" w:type="dxa"/>
          </w:tcPr>
          <w:p w14:paraId="4631EA79"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Юридична адреса компанії</w:t>
            </w:r>
          </w:p>
        </w:tc>
        <w:tc>
          <w:tcPr>
            <w:tcW w:w="3766" w:type="dxa"/>
          </w:tcPr>
          <w:p w14:paraId="03FD109B" w14:textId="77777777" w:rsidR="006E0E44" w:rsidRPr="00CD2E46" w:rsidRDefault="006E0E44" w:rsidP="0003344F">
            <w:pPr>
              <w:rPr>
                <w:rFonts w:ascii="Segoe UI" w:hAnsi="Segoe UI" w:cs="Segoe UI"/>
                <w:sz w:val="22"/>
                <w:szCs w:val="22"/>
              </w:rPr>
            </w:pPr>
          </w:p>
        </w:tc>
      </w:tr>
      <w:tr w:rsidR="006E0E44" w:rsidRPr="00CD2E46" w14:paraId="21E05462" w14:textId="77777777" w:rsidTr="0003344F">
        <w:tc>
          <w:tcPr>
            <w:tcW w:w="648" w:type="dxa"/>
          </w:tcPr>
          <w:p w14:paraId="3515409A"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3.</w:t>
            </w:r>
          </w:p>
        </w:tc>
        <w:tc>
          <w:tcPr>
            <w:tcW w:w="5126" w:type="dxa"/>
          </w:tcPr>
          <w:p w14:paraId="0B5C337C"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Фактична адреса компанії</w:t>
            </w:r>
          </w:p>
        </w:tc>
        <w:tc>
          <w:tcPr>
            <w:tcW w:w="3766" w:type="dxa"/>
          </w:tcPr>
          <w:p w14:paraId="6B2FBFDC" w14:textId="77777777" w:rsidR="006E0E44" w:rsidRPr="00CD2E46" w:rsidRDefault="006E0E44" w:rsidP="0003344F">
            <w:pPr>
              <w:rPr>
                <w:rFonts w:ascii="Segoe UI" w:hAnsi="Segoe UI" w:cs="Segoe UI"/>
                <w:sz w:val="22"/>
                <w:szCs w:val="22"/>
              </w:rPr>
            </w:pPr>
          </w:p>
        </w:tc>
      </w:tr>
      <w:tr w:rsidR="006E0E44" w:rsidRPr="00CD2E46" w14:paraId="2FE92CD1" w14:textId="77777777" w:rsidTr="0003344F">
        <w:tblPrEx>
          <w:tblLook w:val="04A0" w:firstRow="1" w:lastRow="0" w:firstColumn="1" w:lastColumn="0" w:noHBand="0" w:noVBand="1"/>
        </w:tblPrEx>
        <w:tc>
          <w:tcPr>
            <w:tcW w:w="648" w:type="dxa"/>
          </w:tcPr>
          <w:p w14:paraId="3611F803"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4.</w:t>
            </w:r>
          </w:p>
        </w:tc>
        <w:tc>
          <w:tcPr>
            <w:tcW w:w="5126" w:type="dxa"/>
          </w:tcPr>
          <w:p w14:paraId="6A645EB5"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Керівник компанії: посада, ПІБ</w:t>
            </w:r>
          </w:p>
        </w:tc>
        <w:tc>
          <w:tcPr>
            <w:tcW w:w="3766" w:type="dxa"/>
          </w:tcPr>
          <w:p w14:paraId="27923ADE" w14:textId="77777777" w:rsidR="006E0E44" w:rsidRPr="00CD2E46" w:rsidRDefault="006E0E44" w:rsidP="0003344F">
            <w:pPr>
              <w:rPr>
                <w:rFonts w:ascii="Segoe UI" w:hAnsi="Segoe UI" w:cs="Segoe UI"/>
                <w:sz w:val="22"/>
                <w:szCs w:val="22"/>
              </w:rPr>
            </w:pPr>
          </w:p>
        </w:tc>
      </w:tr>
      <w:tr w:rsidR="006E0E44" w:rsidRPr="00CD2E46" w14:paraId="518DF6AB" w14:textId="77777777" w:rsidTr="0003344F">
        <w:tblPrEx>
          <w:tblLook w:val="04A0" w:firstRow="1" w:lastRow="0" w:firstColumn="1" w:lastColumn="0" w:noHBand="0" w:noVBand="1"/>
        </w:tblPrEx>
        <w:tc>
          <w:tcPr>
            <w:tcW w:w="648" w:type="dxa"/>
          </w:tcPr>
          <w:p w14:paraId="1F69236C"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5.</w:t>
            </w:r>
          </w:p>
        </w:tc>
        <w:tc>
          <w:tcPr>
            <w:tcW w:w="5126" w:type="dxa"/>
          </w:tcPr>
          <w:p w14:paraId="1F80A361"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Контактний номер телефону керівника компанії</w:t>
            </w:r>
          </w:p>
        </w:tc>
        <w:tc>
          <w:tcPr>
            <w:tcW w:w="3766" w:type="dxa"/>
          </w:tcPr>
          <w:p w14:paraId="25087C1C" w14:textId="77777777" w:rsidR="006E0E44" w:rsidRPr="00CD2E46" w:rsidRDefault="006E0E44" w:rsidP="0003344F">
            <w:pPr>
              <w:rPr>
                <w:rFonts w:ascii="Segoe UI" w:hAnsi="Segoe UI" w:cs="Segoe UI"/>
                <w:sz w:val="22"/>
                <w:szCs w:val="22"/>
              </w:rPr>
            </w:pPr>
          </w:p>
        </w:tc>
      </w:tr>
      <w:tr w:rsidR="006E0E44" w:rsidRPr="00CD2E46" w14:paraId="2548BEF2" w14:textId="77777777" w:rsidTr="0003344F">
        <w:tblPrEx>
          <w:tblLook w:val="04A0" w:firstRow="1" w:lastRow="0" w:firstColumn="1" w:lastColumn="0" w:noHBand="0" w:noVBand="1"/>
        </w:tblPrEx>
        <w:tc>
          <w:tcPr>
            <w:tcW w:w="648" w:type="dxa"/>
          </w:tcPr>
          <w:p w14:paraId="4E3CD650"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6.</w:t>
            </w:r>
          </w:p>
        </w:tc>
        <w:tc>
          <w:tcPr>
            <w:tcW w:w="5126" w:type="dxa"/>
          </w:tcPr>
          <w:p w14:paraId="0EF68CE3"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Контактна особа з питань подання Заявки</w:t>
            </w:r>
          </w:p>
        </w:tc>
        <w:tc>
          <w:tcPr>
            <w:tcW w:w="3766" w:type="dxa"/>
          </w:tcPr>
          <w:p w14:paraId="2387A16E" w14:textId="77777777" w:rsidR="006E0E44" w:rsidRPr="00CD2E46" w:rsidRDefault="006E0E44" w:rsidP="0003344F">
            <w:pPr>
              <w:rPr>
                <w:rFonts w:ascii="Segoe UI" w:hAnsi="Segoe UI" w:cs="Segoe UI"/>
                <w:sz w:val="22"/>
                <w:szCs w:val="22"/>
              </w:rPr>
            </w:pPr>
          </w:p>
        </w:tc>
      </w:tr>
      <w:tr w:rsidR="006E0E44" w:rsidRPr="00CD2E46" w14:paraId="7939F246" w14:textId="77777777" w:rsidTr="0003344F">
        <w:tblPrEx>
          <w:tblLook w:val="04A0" w:firstRow="1" w:lastRow="0" w:firstColumn="1" w:lastColumn="0" w:noHBand="0" w:noVBand="1"/>
        </w:tblPrEx>
        <w:tc>
          <w:tcPr>
            <w:tcW w:w="648" w:type="dxa"/>
          </w:tcPr>
          <w:p w14:paraId="72D2166A"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7.</w:t>
            </w:r>
          </w:p>
        </w:tc>
        <w:tc>
          <w:tcPr>
            <w:tcW w:w="5126" w:type="dxa"/>
          </w:tcPr>
          <w:p w14:paraId="00B2CBCF"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Номер телефону контактної особи</w:t>
            </w:r>
          </w:p>
        </w:tc>
        <w:tc>
          <w:tcPr>
            <w:tcW w:w="3766" w:type="dxa"/>
          </w:tcPr>
          <w:p w14:paraId="66417BDE" w14:textId="77777777" w:rsidR="006E0E44" w:rsidRPr="00CD2E46" w:rsidRDefault="006E0E44" w:rsidP="0003344F">
            <w:pPr>
              <w:rPr>
                <w:rFonts w:ascii="Segoe UI" w:hAnsi="Segoe UI" w:cs="Segoe UI"/>
                <w:sz w:val="22"/>
                <w:szCs w:val="22"/>
              </w:rPr>
            </w:pPr>
          </w:p>
        </w:tc>
      </w:tr>
      <w:tr w:rsidR="006E0E44" w:rsidRPr="00CD2E46" w14:paraId="0BF831E2" w14:textId="77777777" w:rsidTr="0003344F">
        <w:tblPrEx>
          <w:tblLook w:val="04A0" w:firstRow="1" w:lastRow="0" w:firstColumn="1" w:lastColumn="0" w:noHBand="0" w:noVBand="1"/>
        </w:tblPrEx>
        <w:tc>
          <w:tcPr>
            <w:tcW w:w="648" w:type="dxa"/>
          </w:tcPr>
          <w:p w14:paraId="3F10720C"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8.</w:t>
            </w:r>
          </w:p>
        </w:tc>
        <w:tc>
          <w:tcPr>
            <w:tcW w:w="5126" w:type="dxa"/>
          </w:tcPr>
          <w:p w14:paraId="74F411B2"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 xml:space="preserve">Номер факсу </w:t>
            </w:r>
          </w:p>
        </w:tc>
        <w:tc>
          <w:tcPr>
            <w:tcW w:w="3766" w:type="dxa"/>
          </w:tcPr>
          <w:p w14:paraId="5257C39D" w14:textId="77777777" w:rsidR="006E0E44" w:rsidRPr="00CD2E46" w:rsidRDefault="006E0E44" w:rsidP="0003344F">
            <w:pPr>
              <w:rPr>
                <w:rFonts w:ascii="Segoe UI" w:hAnsi="Segoe UI" w:cs="Segoe UI"/>
                <w:sz w:val="22"/>
                <w:szCs w:val="22"/>
              </w:rPr>
            </w:pPr>
          </w:p>
        </w:tc>
      </w:tr>
      <w:tr w:rsidR="006E0E44" w:rsidRPr="00CD2E46" w14:paraId="1E31BF0E" w14:textId="77777777" w:rsidTr="0003344F">
        <w:tblPrEx>
          <w:tblLook w:val="04A0" w:firstRow="1" w:lastRow="0" w:firstColumn="1" w:lastColumn="0" w:noHBand="0" w:noVBand="1"/>
        </w:tblPrEx>
        <w:tc>
          <w:tcPr>
            <w:tcW w:w="648" w:type="dxa"/>
          </w:tcPr>
          <w:p w14:paraId="4B9E6864" w14:textId="77777777" w:rsidR="006E0E44" w:rsidRPr="00CD2E46" w:rsidRDefault="006E0E44" w:rsidP="0003344F">
            <w:pPr>
              <w:rPr>
                <w:rFonts w:ascii="Segoe UI" w:hAnsi="Segoe UI" w:cs="Segoe UI"/>
                <w:sz w:val="22"/>
                <w:szCs w:val="22"/>
              </w:rPr>
            </w:pPr>
            <w:r w:rsidRPr="00CD2E46">
              <w:rPr>
                <w:rFonts w:ascii="Segoe UI" w:eastAsia="Arial" w:hAnsi="Segoe UI" w:cs="Segoe UI"/>
                <w:sz w:val="22"/>
                <w:szCs w:val="22"/>
              </w:rPr>
              <w:t>9.</w:t>
            </w:r>
          </w:p>
        </w:tc>
        <w:tc>
          <w:tcPr>
            <w:tcW w:w="5126" w:type="dxa"/>
          </w:tcPr>
          <w:p w14:paraId="1717B480" w14:textId="77777777" w:rsidR="006E0E44" w:rsidRPr="00CD2E46" w:rsidRDefault="006E0E44" w:rsidP="0003344F">
            <w:pPr>
              <w:rPr>
                <w:rFonts w:ascii="Segoe UI" w:hAnsi="Segoe UI" w:cs="Segoe UI"/>
                <w:sz w:val="22"/>
                <w:szCs w:val="22"/>
              </w:rPr>
            </w:pPr>
            <w:r w:rsidRPr="00CD2E46">
              <w:rPr>
                <w:rFonts w:ascii="Segoe UI" w:hAnsi="Segoe UI" w:cs="Segoe UI"/>
                <w:sz w:val="22"/>
                <w:szCs w:val="22"/>
              </w:rPr>
              <w:t>...</w:t>
            </w:r>
          </w:p>
        </w:tc>
        <w:tc>
          <w:tcPr>
            <w:tcW w:w="3766" w:type="dxa"/>
          </w:tcPr>
          <w:p w14:paraId="037442C2" w14:textId="77777777" w:rsidR="006E0E44" w:rsidRPr="00CD2E46" w:rsidRDefault="006E0E44" w:rsidP="0003344F">
            <w:pPr>
              <w:rPr>
                <w:rFonts w:ascii="Segoe UI" w:hAnsi="Segoe UI" w:cs="Segoe UI"/>
                <w:sz w:val="22"/>
                <w:szCs w:val="22"/>
              </w:rPr>
            </w:pPr>
          </w:p>
        </w:tc>
      </w:tr>
    </w:tbl>
    <w:p w14:paraId="757B46DD" w14:textId="29B684B1" w:rsidR="006E0E44" w:rsidRPr="00CD2E46" w:rsidRDefault="006E0E44" w:rsidP="006E0E44">
      <w:pPr>
        <w:ind w:firstLine="540"/>
        <w:rPr>
          <w:rFonts w:ascii="Segoe UI" w:hAnsi="Segoe UI" w:cs="Segoe UI"/>
          <w:sz w:val="22"/>
          <w:szCs w:val="22"/>
        </w:rPr>
      </w:pPr>
    </w:p>
    <w:p w14:paraId="5A0D53EA" w14:textId="4C591B23" w:rsidR="00225C5F" w:rsidRPr="00CD2E46" w:rsidRDefault="00225C5F" w:rsidP="006E0E44">
      <w:pPr>
        <w:ind w:firstLine="540"/>
        <w:rPr>
          <w:rFonts w:ascii="Segoe UI" w:hAnsi="Segoe UI" w:cs="Segoe UI"/>
          <w:sz w:val="22"/>
          <w:szCs w:val="22"/>
        </w:rPr>
      </w:pPr>
    </w:p>
    <w:p w14:paraId="3FEF1FE8" w14:textId="7A1D06CB" w:rsidR="00225C5F" w:rsidRPr="00CD2E46" w:rsidRDefault="00225C5F" w:rsidP="00225C5F">
      <w:pPr>
        <w:rPr>
          <w:rFonts w:ascii="Segoe UI" w:hAnsi="Segoe UI" w:cs="Segoe UI"/>
          <w:sz w:val="22"/>
          <w:szCs w:val="22"/>
        </w:rPr>
      </w:pPr>
      <w:r w:rsidRPr="00CD2E46">
        <w:rPr>
          <w:rFonts w:ascii="Segoe UI" w:hAnsi="Segoe UI" w:cs="Segoe UI"/>
          <w:sz w:val="22"/>
          <w:szCs w:val="22"/>
        </w:rPr>
        <w:t>Дата: ________________ 2025 року</w:t>
      </w:r>
    </w:p>
    <w:p w14:paraId="53A7CFF6" w14:textId="77777777" w:rsidR="00225C5F" w:rsidRPr="00CD2E46" w:rsidRDefault="00225C5F" w:rsidP="00225C5F">
      <w:pPr>
        <w:ind w:firstLine="540"/>
        <w:rPr>
          <w:rFonts w:ascii="Segoe UI" w:hAnsi="Segoe UI" w:cs="Segoe UI"/>
          <w:sz w:val="22"/>
          <w:szCs w:val="22"/>
        </w:rPr>
      </w:pPr>
    </w:p>
    <w:p w14:paraId="67E1F18C" w14:textId="187FF3A9" w:rsidR="00225C5F" w:rsidRPr="00CD2E46" w:rsidRDefault="00225C5F" w:rsidP="00225C5F">
      <w:pPr>
        <w:rPr>
          <w:rFonts w:ascii="Segoe UI" w:hAnsi="Segoe UI" w:cs="Segoe UI"/>
          <w:sz w:val="22"/>
          <w:szCs w:val="22"/>
        </w:rPr>
      </w:pPr>
      <w:r w:rsidRPr="00CD2E46">
        <w:rPr>
          <w:rFonts w:ascii="Segoe UI" w:hAnsi="Segoe UI" w:cs="Segoe UI"/>
          <w:sz w:val="22"/>
          <w:szCs w:val="22"/>
        </w:rPr>
        <w:t>_____________________________________________        ___________________________________________</w:t>
      </w:r>
    </w:p>
    <w:p w14:paraId="2D9E1AC6" w14:textId="3495C23D" w:rsidR="00225C5F" w:rsidRPr="00CD2E46" w:rsidRDefault="00225C5F" w:rsidP="00225C5F">
      <w:pPr>
        <w:rPr>
          <w:rFonts w:ascii="Segoe UI" w:hAnsi="Segoe UI" w:cs="Segoe UI"/>
          <w:i/>
          <w:iCs/>
          <w:sz w:val="22"/>
          <w:szCs w:val="22"/>
        </w:rPr>
      </w:pPr>
      <w:r w:rsidRPr="00CD2E46">
        <w:rPr>
          <w:rFonts w:ascii="Segoe UI" w:hAnsi="Segoe UI" w:cs="Segoe UI"/>
          <w:i/>
          <w:iCs/>
          <w:sz w:val="22"/>
          <w:szCs w:val="22"/>
        </w:rPr>
        <w:t>[підпис]</w:t>
      </w:r>
      <w:r w:rsidRPr="00CD2E46">
        <w:rPr>
          <w:rFonts w:ascii="Segoe UI" w:hAnsi="Segoe UI" w:cs="Segoe UI"/>
          <w:i/>
          <w:iCs/>
          <w:sz w:val="22"/>
          <w:szCs w:val="22"/>
        </w:rPr>
        <w:tab/>
        <w:t xml:space="preserve">                                                                      [що виступає у якості]</w:t>
      </w:r>
    </w:p>
    <w:p w14:paraId="2575EA82" w14:textId="77777777" w:rsidR="00225C5F" w:rsidRPr="00CD2E46" w:rsidRDefault="00225C5F" w:rsidP="00225C5F">
      <w:pPr>
        <w:ind w:firstLine="540"/>
        <w:rPr>
          <w:rFonts w:ascii="Segoe UI" w:hAnsi="Segoe UI" w:cs="Segoe UI"/>
          <w:sz w:val="22"/>
          <w:szCs w:val="22"/>
        </w:rPr>
      </w:pPr>
    </w:p>
    <w:p w14:paraId="1172F378" w14:textId="573A7E3B" w:rsidR="00225C5F" w:rsidRPr="00CD2E46" w:rsidRDefault="00225C5F" w:rsidP="00225C5F">
      <w:pPr>
        <w:rPr>
          <w:rFonts w:ascii="Segoe UI" w:hAnsi="Segoe UI" w:cs="Segoe UI"/>
          <w:sz w:val="22"/>
          <w:szCs w:val="22"/>
        </w:rPr>
      </w:pPr>
      <w:r w:rsidRPr="00CD2E46">
        <w:rPr>
          <w:rFonts w:ascii="Segoe UI" w:hAnsi="Segoe UI" w:cs="Segoe UI"/>
          <w:sz w:val="22"/>
          <w:szCs w:val="22"/>
        </w:rPr>
        <w:t xml:space="preserve">Що має належні повноваження на підписання Заявки від імені та за дорученням _________________. </w:t>
      </w:r>
    </w:p>
    <w:p w14:paraId="64ADF5FB" w14:textId="00C2819F" w:rsidR="00225C5F" w:rsidRPr="00CD2E46" w:rsidRDefault="00225C5F" w:rsidP="006E0E44">
      <w:pPr>
        <w:ind w:firstLine="540"/>
        <w:rPr>
          <w:rFonts w:ascii="Segoe UI" w:hAnsi="Segoe UI" w:cs="Segoe UI"/>
          <w:sz w:val="22"/>
          <w:szCs w:val="22"/>
        </w:rPr>
      </w:pPr>
    </w:p>
    <w:p w14:paraId="40F3564D" w14:textId="5242A1E3" w:rsidR="00225C5F" w:rsidRPr="00CD2E46" w:rsidRDefault="00225C5F" w:rsidP="006E0E44">
      <w:pPr>
        <w:ind w:firstLine="540"/>
        <w:rPr>
          <w:rFonts w:ascii="Segoe UI" w:hAnsi="Segoe UI" w:cs="Segoe UI"/>
          <w:sz w:val="22"/>
          <w:szCs w:val="22"/>
        </w:rPr>
      </w:pPr>
    </w:p>
    <w:p w14:paraId="01380AA6" w14:textId="05F3DC28" w:rsidR="00225C5F" w:rsidRPr="00CD2E46" w:rsidRDefault="00225C5F" w:rsidP="00225C5F">
      <w:pPr>
        <w:ind w:firstLine="540"/>
        <w:rPr>
          <w:rFonts w:ascii="Segoe UI" w:eastAsia="Arial" w:hAnsi="Segoe UI" w:cs="Segoe UI"/>
          <w:b/>
          <w:sz w:val="22"/>
          <w:szCs w:val="22"/>
        </w:rPr>
      </w:pPr>
      <w:r w:rsidRPr="00CD2E46">
        <w:rPr>
          <w:rFonts w:ascii="Segoe UI" w:hAnsi="Segoe UI" w:cs="Segoe UI"/>
          <w:sz w:val="22"/>
          <w:szCs w:val="22"/>
        </w:rPr>
        <w:br w:type="page"/>
      </w:r>
    </w:p>
    <w:p w14:paraId="5DFD442A" w14:textId="77777777" w:rsidR="00225C5F" w:rsidRPr="00CD2E46" w:rsidRDefault="00225C5F" w:rsidP="00225C5F">
      <w:pPr>
        <w:jc w:val="center"/>
        <w:rPr>
          <w:rFonts w:ascii="Segoe UI" w:eastAsia="Arial" w:hAnsi="Segoe UI" w:cs="Segoe UI"/>
          <w:b/>
          <w:sz w:val="22"/>
          <w:szCs w:val="22"/>
        </w:rPr>
      </w:pPr>
    </w:p>
    <w:p w14:paraId="582CF27F" w14:textId="41F8BB89" w:rsidR="00225C5F" w:rsidRPr="00CD2E46" w:rsidRDefault="00225C5F" w:rsidP="00225C5F">
      <w:pPr>
        <w:jc w:val="center"/>
        <w:rPr>
          <w:rFonts w:ascii="Segoe UI" w:eastAsia="Arial" w:hAnsi="Segoe UI" w:cs="Segoe UI"/>
          <w:b/>
          <w:sz w:val="22"/>
          <w:szCs w:val="22"/>
        </w:rPr>
      </w:pPr>
      <w:r w:rsidRPr="00CD2E46">
        <w:rPr>
          <w:rFonts w:ascii="Segoe UI" w:eastAsia="Arial" w:hAnsi="Segoe UI" w:cs="Segoe UI"/>
          <w:b/>
          <w:sz w:val="22"/>
          <w:szCs w:val="22"/>
        </w:rPr>
        <w:t xml:space="preserve">Додаток </w:t>
      </w:r>
      <w:r w:rsidR="00CD2E46" w:rsidRPr="00CD2E46">
        <w:rPr>
          <w:rFonts w:ascii="Segoe UI" w:eastAsia="Arial" w:hAnsi="Segoe UI" w:cs="Segoe UI"/>
          <w:b/>
          <w:sz w:val="22"/>
          <w:szCs w:val="22"/>
        </w:rPr>
        <w:t>3</w:t>
      </w:r>
      <w:r w:rsidRPr="00CD2E46">
        <w:rPr>
          <w:rFonts w:ascii="Segoe UI" w:eastAsia="Arial" w:hAnsi="Segoe UI" w:cs="Segoe UI"/>
          <w:b/>
          <w:sz w:val="22"/>
          <w:szCs w:val="22"/>
        </w:rPr>
        <w:t xml:space="preserve"> до Специфікації на надання Послуг: </w:t>
      </w:r>
    </w:p>
    <w:p w14:paraId="4F5FE560" w14:textId="6C01BD79" w:rsidR="00225C5F" w:rsidRPr="00CD2E46" w:rsidRDefault="006739B8" w:rsidP="00225C5F">
      <w:pPr>
        <w:ind w:left="360"/>
        <w:jc w:val="center"/>
        <w:rPr>
          <w:rFonts w:ascii="Segoe UI" w:eastAsia="Arial" w:hAnsi="Segoe UI" w:cs="Segoe UI"/>
          <w:b/>
          <w:sz w:val="22"/>
          <w:szCs w:val="22"/>
          <w:lang w:val="ru-RU"/>
        </w:rPr>
      </w:pPr>
      <w:r>
        <w:rPr>
          <w:rFonts w:ascii="Segoe UI" w:eastAsia="Arial" w:hAnsi="Segoe UI" w:cs="Segoe UI"/>
          <w:b/>
          <w:sz w:val="22"/>
          <w:szCs w:val="22"/>
        </w:rPr>
        <w:t>Організація та проведення збору даних і обробки даних дослідження прийнятності та здійсненності Доксі-ПЕП в Україні</w:t>
      </w:r>
    </w:p>
    <w:p w14:paraId="7A677F18" w14:textId="77777777" w:rsidR="00225C5F" w:rsidRPr="00CD2E46" w:rsidRDefault="00225C5F" w:rsidP="00225C5F">
      <w:pPr>
        <w:rPr>
          <w:sz w:val="22"/>
          <w:szCs w:val="22"/>
          <w:lang w:eastAsia="x-none"/>
        </w:rPr>
      </w:pPr>
    </w:p>
    <w:p w14:paraId="6F83BC38" w14:textId="5D99177C" w:rsidR="00225C5F" w:rsidRPr="00CD2E46" w:rsidRDefault="00225C5F" w:rsidP="00225C5F">
      <w:pPr>
        <w:rPr>
          <w:rFonts w:ascii="Segoe UI" w:hAnsi="Segoe UI" w:cs="Segoe UI"/>
          <w:sz w:val="22"/>
          <w:szCs w:val="22"/>
        </w:rPr>
      </w:pPr>
      <w:r w:rsidRPr="00CD2E46">
        <w:rPr>
          <w:rFonts w:ascii="Segoe UI" w:hAnsi="Segoe UI" w:cs="Segoe UI"/>
          <w:sz w:val="22"/>
          <w:szCs w:val="22"/>
        </w:rPr>
        <w:t>Будь ласка, заповніть наведену нижче таблицю для підтвердження виконання вимог Специфікації.</w:t>
      </w:r>
    </w:p>
    <w:p w14:paraId="2BD89DF7" w14:textId="77777777" w:rsidR="00225C5F" w:rsidRPr="00CD2E46" w:rsidRDefault="00225C5F" w:rsidP="00225C5F">
      <w:pPr>
        <w:rPr>
          <w:sz w:val="22"/>
          <w:szCs w:val="22"/>
          <w:lang w:eastAsia="x-none"/>
        </w:rPr>
      </w:pPr>
    </w:p>
    <w:tbl>
      <w:tblPr>
        <w:tblW w:w="9772"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6572"/>
        <w:gridCol w:w="2552"/>
      </w:tblGrid>
      <w:tr w:rsidR="00225C5F" w:rsidRPr="00CD2E46" w14:paraId="2A4071B0" w14:textId="77777777" w:rsidTr="00A31600">
        <w:tc>
          <w:tcPr>
            <w:tcW w:w="648" w:type="dxa"/>
            <w:vAlign w:val="center"/>
          </w:tcPr>
          <w:p w14:paraId="3030DCAE" w14:textId="1D07448A" w:rsidR="00225C5F" w:rsidRPr="00CD2E46" w:rsidRDefault="00225C5F" w:rsidP="00225C5F">
            <w:pPr>
              <w:jc w:val="center"/>
              <w:rPr>
                <w:rFonts w:ascii="Segoe UI" w:hAnsi="Segoe UI" w:cs="Segoe UI"/>
                <w:b/>
                <w:bCs/>
                <w:sz w:val="22"/>
                <w:szCs w:val="22"/>
              </w:rPr>
            </w:pPr>
            <w:r w:rsidRPr="00CD2E46">
              <w:rPr>
                <w:rFonts w:ascii="Segoe UI" w:hAnsi="Segoe UI" w:cs="Segoe UI"/>
                <w:b/>
                <w:bCs/>
                <w:sz w:val="22"/>
                <w:szCs w:val="22"/>
              </w:rPr>
              <w:t>№</w:t>
            </w:r>
          </w:p>
        </w:tc>
        <w:tc>
          <w:tcPr>
            <w:tcW w:w="6572" w:type="dxa"/>
            <w:vAlign w:val="center"/>
          </w:tcPr>
          <w:p w14:paraId="5D8ED1C8" w14:textId="54968C9D" w:rsidR="00225C5F" w:rsidRPr="00CD2E46" w:rsidRDefault="00225C5F" w:rsidP="00225C5F">
            <w:pPr>
              <w:jc w:val="center"/>
              <w:rPr>
                <w:rFonts w:ascii="Segoe UI" w:hAnsi="Segoe UI" w:cs="Segoe UI"/>
                <w:b/>
                <w:bCs/>
                <w:sz w:val="22"/>
                <w:szCs w:val="22"/>
              </w:rPr>
            </w:pPr>
            <w:r w:rsidRPr="00CD2E46">
              <w:rPr>
                <w:rFonts w:ascii="Segoe UI" w:hAnsi="Segoe UI" w:cs="Segoe UI"/>
                <w:b/>
                <w:bCs/>
                <w:sz w:val="22"/>
                <w:szCs w:val="22"/>
              </w:rPr>
              <w:t>Критерії Специфікації</w:t>
            </w:r>
          </w:p>
        </w:tc>
        <w:tc>
          <w:tcPr>
            <w:tcW w:w="2552" w:type="dxa"/>
            <w:vAlign w:val="center"/>
          </w:tcPr>
          <w:p w14:paraId="4B12C5F0" w14:textId="21EBFF4B" w:rsidR="00225C5F" w:rsidRPr="00CD2E46" w:rsidRDefault="00225C5F" w:rsidP="00225C5F">
            <w:pPr>
              <w:jc w:val="center"/>
              <w:rPr>
                <w:rFonts w:ascii="Segoe UI" w:hAnsi="Segoe UI" w:cs="Segoe UI"/>
                <w:b/>
                <w:bCs/>
                <w:sz w:val="22"/>
                <w:szCs w:val="22"/>
              </w:rPr>
            </w:pPr>
            <w:r w:rsidRPr="00CD2E46">
              <w:rPr>
                <w:rFonts w:ascii="Segoe UI" w:hAnsi="Segoe UI" w:cs="Segoe UI"/>
                <w:b/>
                <w:bCs/>
                <w:sz w:val="22"/>
                <w:szCs w:val="22"/>
              </w:rPr>
              <w:t>Підтвердження відповідності критеріям або зазначення відхилення від критеріїв. Коментарі</w:t>
            </w:r>
          </w:p>
        </w:tc>
      </w:tr>
      <w:tr w:rsidR="00225C5F" w:rsidRPr="00CD2E46" w14:paraId="5C04FB88" w14:textId="77777777" w:rsidTr="00A31600">
        <w:tc>
          <w:tcPr>
            <w:tcW w:w="648" w:type="dxa"/>
            <w:vAlign w:val="center"/>
          </w:tcPr>
          <w:p w14:paraId="05563D31" w14:textId="0FDAC4C4" w:rsidR="00225C5F" w:rsidRPr="00CD2E46" w:rsidRDefault="00D30717" w:rsidP="00405656">
            <w:pPr>
              <w:jc w:val="center"/>
              <w:rPr>
                <w:rFonts w:ascii="Segoe UI" w:hAnsi="Segoe UI" w:cs="Segoe UI"/>
                <w:sz w:val="22"/>
                <w:szCs w:val="22"/>
              </w:rPr>
            </w:pPr>
            <w:r w:rsidRPr="00CD2E46">
              <w:rPr>
                <w:rFonts w:ascii="Segoe UI" w:hAnsi="Segoe UI" w:cs="Segoe UI"/>
                <w:sz w:val="22"/>
                <w:szCs w:val="22"/>
              </w:rPr>
              <w:t>1</w:t>
            </w:r>
          </w:p>
        </w:tc>
        <w:tc>
          <w:tcPr>
            <w:tcW w:w="6572" w:type="dxa"/>
            <w:vAlign w:val="center"/>
          </w:tcPr>
          <w:p w14:paraId="58762284" w14:textId="254E960B" w:rsidR="00225C5F" w:rsidRPr="00CD2E46" w:rsidRDefault="00225C5F" w:rsidP="00225C5F">
            <w:pPr>
              <w:rPr>
                <w:rFonts w:ascii="Segoe UI" w:hAnsi="Segoe UI" w:cs="Segoe UI"/>
                <w:sz w:val="22"/>
                <w:szCs w:val="22"/>
              </w:rPr>
            </w:pPr>
            <w:r w:rsidRPr="00CD2E46">
              <w:rPr>
                <w:rFonts w:ascii="Segoe UI" w:hAnsi="Segoe UI" w:cs="Segoe UI"/>
                <w:sz w:val="22"/>
                <w:szCs w:val="22"/>
              </w:rPr>
              <w:t>Можливість надання послуги згідно п.</w:t>
            </w:r>
            <w:r w:rsidR="00C67129" w:rsidRPr="00CD2E46">
              <w:rPr>
                <w:rFonts w:ascii="Segoe UI" w:hAnsi="Segoe UI" w:cs="Segoe UI"/>
                <w:sz w:val="22"/>
                <w:szCs w:val="22"/>
                <w:lang w:val="ru-RU"/>
              </w:rPr>
              <w:t>2</w:t>
            </w:r>
            <w:r w:rsidRPr="00CD2E46">
              <w:rPr>
                <w:rFonts w:ascii="Segoe UI" w:hAnsi="Segoe UI" w:cs="Segoe UI"/>
                <w:sz w:val="22"/>
                <w:szCs w:val="22"/>
              </w:rPr>
              <w:t xml:space="preserve"> Специфікації в повному обсягу</w:t>
            </w:r>
          </w:p>
        </w:tc>
        <w:tc>
          <w:tcPr>
            <w:tcW w:w="2552" w:type="dxa"/>
          </w:tcPr>
          <w:p w14:paraId="4717181D" w14:textId="77777777" w:rsidR="00225C5F" w:rsidRPr="00CD2E46" w:rsidRDefault="00225C5F" w:rsidP="00225C5F">
            <w:pPr>
              <w:rPr>
                <w:rFonts w:ascii="Segoe UI" w:hAnsi="Segoe UI" w:cs="Segoe UI"/>
                <w:sz w:val="22"/>
                <w:szCs w:val="22"/>
              </w:rPr>
            </w:pPr>
          </w:p>
        </w:tc>
      </w:tr>
      <w:tr w:rsidR="00830652" w:rsidRPr="00CD2E46" w14:paraId="44D1EB4F" w14:textId="77777777" w:rsidTr="00A31600">
        <w:tc>
          <w:tcPr>
            <w:tcW w:w="648" w:type="dxa"/>
            <w:vAlign w:val="center"/>
          </w:tcPr>
          <w:p w14:paraId="038370B3" w14:textId="56BB3F2F"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2</w:t>
            </w:r>
          </w:p>
        </w:tc>
        <w:tc>
          <w:tcPr>
            <w:tcW w:w="6572" w:type="dxa"/>
            <w:vAlign w:val="center"/>
          </w:tcPr>
          <w:p w14:paraId="64872A10" w14:textId="197FC70D" w:rsidR="00830652" w:rsidRPr="00CD2E46" w:rsidRDefault="00A31600" w:rsidP="00225C5F">
            <w:pPr>
              <w:rPr>
                <w:rFonts w:ascii="Segoe UI" w:hAnsi="Segoe UI" w:cs="Segoe UI"/>
                <w:sz w:val="22"/>
                <w:szCs w:val="22"/>
              </w:rPr>
            </w:pPr>
            <w:r>
              <w:rPr>
                <w:rFonts w:ascii="Segoe UI" w:hAnsi="Segoe UI" w:cs="Segoe UI"/>
                <w:sz w:val="22"/>
                <w:szCs w:val="22"/>
              </w:rPr>
              <w:t>Короткий опис основних етапів збору та обробки даних</w:t>
            </w:r>
            <w:r w:rsidR="00830652" w:rsidRPr="00CD2E46">
              <w:rPr>
                <w:rFonts w:ascii="Segoe UI" w:hAnsi="Segoe UI" w:cs="Segoe UI"/>
                <w:sz w:val="22"/>
                <w:szCs w:val="22"/>
              </w:rPr>
              <w:t>, враховуючи опис та обґрунтування підходу щодо організаційних аспектів, передбачених п.</w:t>
            </w:r>
            <w:r>
              <w:rPr>
                <w:rFonts w:ascii="Segoe UI" w:hAnsi="Segoe UI" w:cs="Segoe UI"/>
                <w:sz w:val="22"/>
                <w:szCs w:val="22"/>
              </w:rPr>
              <w:t xml:space="preserve"> </w:t>
            </w:r>
            <w:r w:rsidR="00C67129" w:rsidRPr="00CD2E46">
              <w:rPr>
                <w:rFonts w:ascii="Segoe UI" w:hAnsi="Segoe UI" w:cs="Segoe UI"/>
                <w:sz w:val="22"/>
                <w:szCs w:val="22"/>
              </w:rPr>
              <w:t>2</w:t>
            </w:r>
            <w:r>
              <w:rPr>
                <w:rFonts w:ascii="Segoe UI" w:hAnsi="Segoe UI" w:cs="Segoe UI"/>
                <w:sz w:val="22"/>
                <w:szCs w:val="22"/>
              </w:rPr>
              <w:t xml:space="preserve"> та пп. 2 п. 8 </w:t>
            </w:r>
            <w:r w:rsidR="00830652" w:rsidRPr="00CD2E46">
              <w:rPr>
                <w:rFonts w:ascii="Segoe UI" w:hAnsi="Segoe UI" w:cs="Segoe UI"/>
                <w:sz w:val="22"/>
                <w:szCs w:val="22"/>
              </w:rPr>
              <w:t>Специфікації</w:t>
            </w:r>
            <w:r>
              <w:rPr>
                <w:rFonts w:ascii="Segoe UI" w:hAnsi="Segoe UI" w:cs="Segoe UI"/>
                <w:sz w:val="22"/>
                <w:szCs w:val="22"/>
              </w:rPr>
              <w:t xml:space="preserve"> </w:t>
            </w:r>
          </w:p>
        </w:tc>
        <w:tc>
          <w:tcPr>
            <w:tcW w:w="2552" w:type="dxa"/>
          </w:tcPr>
          <w:p w14:paraId="30659A01" w14:textId="77777777" w:rsidR="00830652" w:rsidRPr="00CD2E46" w:rsidRDefault="00830652" w:rsidP="00225C5F">
            <w:pPr>
              <w:rPr>
                <w:rFonts w:ascii="Segoe UI" w:hAnsi="Segoe UI" w:cs="Segoe UI"/>
                <w:sz w:val="22"/>
                <w:szCs w:val="22"/>
              </w:rPr>
            </w:pPr>
          </w:p>
        </w:tc>
      </w:tr>
      <w:tr w:rsidR="00830652" w:rsidRPr="00CD2E46" w14:paraId="3D44F2BF" w14:textId="77777777" w:rsidTr="00A31600">
        <w:tc>
          <w:tcPr>
            <w:tcW w:w="648" w:type="dxa"/>
            <w:vAlign w:val="center"/>
          </w:tcPr>
          <w:p w14:paraId="26E09135" w14:textId="6873DFD0"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3</w:t>
            </w:r>
          </w:p>
        </w:tc>
        <w:tc>
          <w:tcPr>
            <w:tcW w:w="6572" w:type="dxa"/>
            <w:vAlign w:val="center"/>
          </w:tcPr>
          <w:p w14:paraId="102F53C2" w14:textId="6627BEE3" w:rsidR="00830652" w:rsidRPr="00CD2E46" w:rsidRDefault="00830652" w:rsidP="00225C5F">
            <w:pPr>
              <w:rPr>
                <w:rFonts w:ascii="Segoe UI" w:hAnsi="Segoe UI" w:cs="Segoe UI"/>
                <w:sz w:val="22"/>
                <w:szCs w:val="22"/>
              </w:rPr>
            </w:pPr>
            <w:r w:rsidRPr="00CD2E46">
              <w:rPr>
                <w:rFonts w:ascii="Segoe UI" w:hAnsi="Segoe UI" w:cs="Segoe UI"/>
                <w:sz w:val="22"/>
                <w:szCs w:val="22"/>
              </w:rPr>
              <w:t>Перелік досліджень з подібної тематики, виконаних компанією-учасником конкурсу за 20</w:t>
            </w:r>
            <w:r w:rsidR="00A31600">
              <w:rPr>
                <w:rFonts w:ascii="Segoe UI" w:hAnsi="Segoe UI" w:cs="Segoe UI"/>
                <w:sz w:val="22"/>
                <w:szCs w:val="22"/>
              </w:rPr>
              <w:t>20-2025</w:t>
            </w:r>
            <w:r w:rsidRPr="00CD2E46">
              <w:rPr>
                <w:rFonts w:ascii="Segoe UI" w:hAnsi="Segoe UI" w:cs="Segoe UI"/>
                <w:sz w:val="22"/>
                <w:szCs w:val="22"/>
              </w:rPr>
              <w:t xml:space="preserve"> роки</w:t>
            </w:r>
          </w:p>
        </w:tc>
        <w:tc>
          <w:tcPr>
            <w:tcW w:w="2552" w:type="dxa"/>
          </w:tcPr>
          <w:p w14:paraId="02ACE11E" w14:textId="77777777" w:rsidR="00830652" w:rsidRPr="00CD2E46" w:rsidRDefault="00830652" w:rsidP="00225C5F">
            <w:pPr>
              <w:rPr>
                <w:rFonts w:ascii="Segoe UI" w:hAnsi="Segoe UI" w:cs="Segoe UI"/>
                <w:sz w:val="22"/>
                <w:szCs w:val="22"/>
              </w:rPr>
            </w:pPr>
          </w:p>
        </w:tc>
      </w:tr>
      <w:tr w:rsidR="00830652" w:rsidRPr="00CD2E46" w14:paraId="3ADA122C" w14:textId="77777777" w:rsidTr="00A31600">
        <w:tc>
          <w:tcPr>
            <w:tcW w:w="648" w:type="dxa"/>
            <w:vAlign w:val="center"/>
          </w:tcPr>
          <w:p w14:paraId="66A2341C" w14:textId="405E246D"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4</w:t>
            </w:r>
          </w:p>
        </w:tc>
        <w:tc>
          <w:tcPr>
            <w:tcW w:w="6572" w:type="dxa"/>
            <w:vAlign w:val="center"/>
          </w:tcPr>
          <w:p w14:paraId="77B601EA" w14:textId="6864FC58" w:rsidR="00830652" w:rsidRPr="00CD2E46" w:rsidRDefault="00830652" w:rsidP="00225C5F">
            <w:pPr>
              <w:rPr>
                <w:rFonts w:ascii="Segoe UI" w:hAnsi="Segoe UI" w:cs="Segoe UI"/>
                <w:sz w:val="22"/>
                <w:szCs w:val="22"/>
              </w:rPr>
            </w:pPr>
            <w:r w:rsidRPr="00CD2E46">
              <w:rPr>
                <w:rFonts w:ascii="Segoe UI" w:hAnsi="Segoe UI" w:cs="Segoe UI"/>
                <w:sz w:val="22"/>
                <w:szCs w:val="22"/>
              </w:rPr>
              <w:t>Приклади звітів або публікацій за результатами подібних за завданнями та структурою досліджень</w:t>
            </w:r>
          </w:p>
        </w:tc>
        <w:tc>
          <w:tcPr>
            <w:tcW w:w="2552" w:type="dxa"/>
          </w:tcPr>
          <w:p w14:paraId="1C7475DB" w14:textId="77777777" w:rsidR="00830652" w:rsidRPr="00CD2E46" w:rsidRDefault="00830652" w:rsidP="00225C5F">
            <w:pPr>
              <w:rPr>
                <w:rFonts w:ascii="Segoe UI" w:hAnsi="Segoe UI" w:cs="Segoe UI"/>
                <w:sz w:val="22"/>
                <w:szCs w:val="22"/>
              </w:rPr>
            </w:pPr>
          </w:p>
        </w:tc>
      </w:tr>
      <w:tr w:rsidR="00830652" w:rsidRPr="00CD2E46" w14:paraId="71B38117" w14:textId="77777777" w:rsidTr="00A31600">
        <w:tc>
          <w:tcPr>
            <w:tcW w:w="648" w:type="dxa"/>
            <w:vAlign w:val="center"/>
          </w:tcPr>
          <w:p w14:paraId="342924F9" w14:textId="76A838B8"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5</w:t>
            </w:r>
          </w:p>
        </w:tc>
        <w:tc>
          <w:tcPr>
            <w:tcW w:w="6572" w:type="dxa"/>
            <w:vAlign w:val="center"/>
          </w:tcPr>
          <w:p w14:paraId="297C3DEC" w14:textId="73C3E734" w:rsidR="00830652" w:rsidRPr="00CD2E46" w:rsidRDefault="00830652" w:rsidP="00225C5F">
            <w:pPr>
              <w:rPr>
                <w:rFonts w:ascii="Segoe UI" w:hAnsi="Segoe UI" w:cs="Segoe UI"/>
                <w:sz w:val="22"/>
                <w:szCs w:val="22"/>
              </w:rPr>
            </w:pPr>
            <w:r w:rsidRPr="00CD2E46">
              <w:rPr>
                <w:rFonts w:ascii="Segoe UI" w:hAnsi="Segoe UI" w:cs="Segoe UI"/>
                <w:sz w:val="22"/>
                <w:szCs w:val="22"/>
              </w:rPr>
              <w:t>Підтвердження наявності відповідного досвіду в сфері надання даної послуги</w:t>
            </w:r>
          </w:p>
        </w:tc>
        <w:tc>
          <w:tcPr>
            <w:tcW w:w="2552" w:type="dxa"/>
          </w:tcPr>
          <w:p w14:paraId="1E605BEE" w14:textId="77777777" w:rsidR="00830652" w:rsidRPr="00CD2E46" w:rsidRDefault="00830652" w:rsidP="00225C5F">
            <w:pPr>
              <w:rPr>
                <w:rFonts w:ascii="Segoe UI" w:hAnsi="Segoe UI" w:cs="Segoe UI"/>
                <w:sz w:val="22"/>
                <w:szCs w:val="22"/>
              </w:rPr>
            </w:pPr>
          </w:p>
        </w:tc>
      </w:tr>
      <w:tr w:rsidR="00830652" w:rsidRPr="00CD2E46" w14:paraId="1C252464" w14:textId="77777777" w:rsidTr="00A31600">
        <w:tc>
          <w:tcPr>
            <w:tcW w:w="648" w:type="dxa"/>
            <w:vAlign w:val="center"/>
          </w:tcPr>
          <w:p w14:paraId="1FED86CA" w14:textId="2E94E3DB"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6</w:t>
            </w:r>
          </w:p>
        </w:tc>
        <w:tc>
          <w:tcPr>
            <w:tcW w:w="6572" w:type="dxa"/>
            <w:vAlign w:val="center"/>
          </w:tcPr>
          <w:p w14:paraId="7658AD39" w14:textId="7E53260E" w:rsidR="00830652" w:rsidRPr="00CD2E46" w:rsidRDefault="00A31600" w:rsidP="00225C5F">
            <w:pPr>
              <w:rPr>
                <w:rFonts w:ascii="Segoe UI" w:hAnsi="Segoe UI" w:cs="Segoe UI"/>
                <w:sz w:val="22"/>
                <w:szCs w:val="22"/>
              </w:rPr>
            </w:pPr>
            <w:r w:rsidRPr="00CD2E46">
              <w:rPr>
                <w:rFonts w:ascii="Segoe UI" w:hAnsi="Segoe UI" w:cs="Segoe UI"/>
                <w:sz w:val="22"/>
                <w:szCs w:val="22"/>
              </w:rPr>
              <w:t>Інформація щодо мережі інтерв’юерів</w:t>
            </w:r>
            <w:r>
              <w:rPr>
                <w:rFonts w:ascii="Segoe UI" w:hAnsi="Segoe UI" w:cs="Segoe UI"/>
                <w:sz w:val="22"/>
                <w:szCs w:val="22"/>
              </w:rPr>
              <w:t>, залучених до виконання проєкту, з описом релевантного досвіду у дослідженнях, зокрема у зборі даних серед цільових груп, та відповідності вимогам пп. 4 п. 8 Специфікації</w:t>
            </w:r>
          </w:p>
        </w:tc>
        <w:tc>
          <w:tcPr>
            <w:tcW w:w="2552" w:type="dxa"/>
          </w:tcPr>
          <w:p w14:paraId="42FA6C9A" w14:textId="77777777" w:rsidR="00830652" w:rsidRPr="00CD2E46" w:rsidRDefault="00830652" w:rsidP="00225C5F">
            <w:pPr>
              <w:rPr>
                <w:rFonts w:ascii="Segoe UI" w:hAnsi="Segoe UI" w:cs="Segoe UI"/>
                <w:sz w:val="22"/>
                <w:szCs w:val="22"/>
              </w:rPr>
            </w:pPr>
          </w:p>
        </w:tc>
      </w:tr>
      <w:tr w:rsidR="00D30717" w:rsidRPr="00CD2E46" w14:paraId="56F9B6D4" w14:textId="77777777" w:rsidTr="00A31600">
        <w:tc>
          <w:tcPr>
            <w:tcW w:w="648" w:type="dxa"/>
            <w:vAlign w:val="center"/>
          </w:tcPr>
          <w:p w14:paraId="786AB32F" w14:textId="0531F080" w:rsidR="00D30717" w:rsidRPr="00CD2E46" w:rsidRDefault="00D30717" w:rsidP="00405656">
            <w:pPr>
              <w:jc w:val="center"/>
              <w:rPr>
                <w:rFonts w:ascii="Segoe UI" w:hAnsi="Segoe UI" w:cs="Segoe UI"/>
                <w:sz w:val="22"/>
                <w:szCs w:val="22"/>
              </w:rPr>
            </w:pPr>
            <w:r w:rsidRPr="00CD2E46">
              <w:rPr>
                <w:rFonts w:ascii="Segoe UI" w:hAnsi="Segoe UI" w:cs="Segoe UI"/>
                <w:sz w:val="22"/>
                <w:szCs w:val="22"/>
              </w:rPr>
              <w:t>7</w:t>
            </w:r>
          </w:p>
        </w:tc>
        <w:tc>
          <w:tcPr>
            <w:tcW w:w="6572" w:type="dxa"/>
            <w:vAlign w:val="center"/>
          </w:tcPr>
          <w:p w14:paraId="30691B0B" w14:textId="090FB8FE" w:rsidR="00D30717" w:rsidRPr="00CD2E46" w:rsidRDefault="00A31600" w:rsidP="00225C5F">
            <w:pPr>
              <w:rPr>
                <w:rFonts w:ascii="Segoe UI" w:hAnsi="Segoe UI" w:cs="Segoe UI"/>
                <w:sz w:val="22"/>
                <w:szCs w:val="22"/>
              </w:rPr>
            </w:pPr>
            <w:r w:rsidRPr="00CD2E46">
              <w:rPr>
                <w:rFonts w:ascii="Segoe UI" w:hAnsi="Segoe UI" w:cs="Segoe UI"/>
                <w:sz w:val="22"/>
                <w:szCs w:val="22"/>
              </w:rPr>
              <w:t>Інформація щодо наявності у складі дослідницької команди кваліфікованих фахівців (соціологів, менеджерів тощо) для надання послуги</w:t>
            </w:r>
          </w:p>
        </w:tc>
        <w:tc>
          <w:tcPr>
            <w:tcW w:w="2552" w:type="dxa"/>
          </w:tcPr>
          <w:p w14:paraId="4B3F5055" w14:textId="77777777" w:rsidR="00D30717" w:rsidRPr="00CD2E46" w:rsidRDefault="00D30717" w:rsidP="00225C5F">
            <w:pPr>
              <w:rPr>
                <w:rFonts w:ascii="Segoe UI" w:hAnsi="Segoe UI" w:cs="Segoe UI"/>
                <w:sz w:val="22"/>
                <w:szCs w:val="22"/>
              </w:rPr>
            </w:pPr>
          </w:p>
        </w:tc>
      </w:tr>
      <w:tr w:rsidR="00A51C83" w:rsidRPr="00CD2E46" w14:paraId="325BCD80" w14:textId="77777777" w:rsidTr="00A31600">
        <w:tc>
          <w:tcPr>
            <w:tcW w:w="648" w:type="dxa"/>
            <w:vAlign w:val="center"/>
          </w:tcPr>
          <w:p w14:paraId="3924310B" w14:textId="67E410ED" w:rsidR="00A51C83" w:rsidRPr="00CD2E46" w:rsidRDefault="00D30717" w:rsidP="00405656">
            <w:pPr>
              <w:jc w:val="center"/>
              <w:rPr>
                <w:rFonts w:ascii="Segoe UI" w:hAnsi="Segoe UI" w:cs="Segoe UI"/>
                <w:sz w:val="22"/>
                <w:szCs w:val="22"/>
              </w:rPr>
            </w:pPr>
            <w:r w:rsidRPr="00CD2E46">
              <w:rPr>
                <w:rFonts w:ascii="Segoe UI" w:hAnsi="Segoe UI" w:cs="Segoe UI"/>
                <w:sz w:val="22"/>
                <w:szCs w:val="22"/>
              </w:rPr>
              <w:t>8</w:t>
            </w:r>
          </w:p>
        </w:tc>
        <w:tc>
          <w:tcPr>
            <w:tcW w:w="6572" w:type="dxa"/>
            <w:vAlign w:val="center"/>
          </w:tcPr>
          <w:p w14:paraId="3C7A3BFA" w14:textId="6B68E234" w:rsidR="00A51C83" w:rsidRPr="00CD2E46" w:rsidRDefault="00A51C83" w:rsidP="00225C5F">
            <w:pPr>
              <w:rPr>
                <w:rFonts w:ascii="Segoe UI" w:hAnsi="Segoe UI" w:cs="Segoe UI"/>
                <w:sz w:val="22"/>
                <w:szCs w:val="22"/>
              </w:rPr>
            </w:pPr>
            <w:r w:rsidRPr="00CD2E46">
              <w:rPr>
                <w:rFonts w:ascii="Segoe UI" w:hAnsi="Segoe UI" w:cs="Segoe UI"/>
                <w:sz w:val="22"/>
                <w:szCs w:val="22"/>
              </w:rPr>
              <w:t>Призначення постійно менеджера всіх етапів дослідження</w:t>
            </w:r>
          </w:p>
        </w:tc>
        <w:tc>
          <w:tcPr>
            <w:tcW w:w="2552" w:type="dxa"/>
          </w:tcPr>
          <w:p w14:paraId="385BBC83" w14:textId="77777777" w:rsidR="00A51C83" w:rsidRPr="00CD2E46" w:rsidRDefault="00A51C83" w:rsidP="00225C5F">
            <w:pPr>
              <w:rPr>
                <w:rFonts w:ascii="Segoe UI" w:hAnsi="Segoe UI" w:cs="Segoe UI"/>
                <w:sz w:val="22"/>
                <w:szCs w:val="22"/>
              </w:rPr>
            </w:pPr>
          </w:p>
        </w:tc>
      </w:tr>
      <w:tr w:rsidR="00D30717" w:rsidRPr="00CD2E46" w14:paraId="03EE05EB" w14:textId="77777777" w:rsidTr="00A31600">
        <w:tc>
          <w:tcPr>
            <w:tcW w:w="648" w:type="dxa"/>
            <w:vAlign w:val="center"/>
          </w:tcPr>
          <w:p w14:paraId="5304D794" w14:textId="336A374E" w:rsidR="00D30717" w:rsidRPr="00CD2E46" w:rsidRDefault="00D30717" w:rsidP="00405656">
            <w:pPr>
              <w:jc w:val="center"/>
              <w:rPr>
                <w:rFonts w:ascii="Segoe UI" w:hAnsi="Segoe UI" w:cs="Segoe UI"/>
                <w:sz w:val="22"/>
                <w:szCs w:val="22"/>
              </w:rPr>
            </w:pPr>
            <w:r w:rsidRPr="00CD2E46">
              <w:rPr>
                <w:rFonts w:ascii="Segoe UI" w:hAnsi="Segoe UI" w:cs="Segoe UI"/>
                <w:sz w:val="22"/>
                <w:szCs w:val="22"/>
              </w:rPr>
              <w:t>9</w:t>
            </w:r>
          </w:p>
        </w:tc>
        <w:tc>
          <w:tcPr>
            <w:tcW w:w="6572" w:type="dxa"/>
            <w:vAlign w:val="center"/>
          </w:tcPr>
          <w:p w14:paraId="7BCF1FAE" w14:textId="53E54F19" w:rsidR="00D30717" w:rsidRPr="00CD2E46" w:rsidRDefault="00D30717" w:rsidP="00225C5F">
            <w:pPr>
              <w:rPr>
                <w:rFonts w:ascii="Segoe UI" w:hAnsi="Segoe UI" w:cs="Segoe UI"/>
                <w:sz w:val="22"/>
                <w:szCs w:val="22"/>
              </w:rPr>
            </w:pPr>
            <w:r w:rsidRPr="00CD2E46">
              <w:rPr>
                <w:rFonts w:ascii="Segoe UI" w:hAnsi="Segoe UI" w:cs="Segoe UI"/>
                <w:sz w:val="22"/>
                <w:szCs w:val="22"/>
              </w:rPr>
              <w:t>Детальний графік організації та проведення дослідження</w:t>
            </w:r>
          </w:p>
        </w:tc>
        <w:tc>
          <w:tcPr>
            <w:tcW w:w="2552" w:type="dxa"/>
          </w:tcPr>
          <w:p w14:paraId="53FF4B06" w14:textId="77777777" w:rsidR="00D30717" w:rsidRPr="00CD2E46" w:rsidRDefault="00D30717" w:rsidP="00225C5F">
            <w:pPr>
              <w:rPr>
                <w:rFonts w:ascii="Segoe UI" w:hAnsi="Segoe UI" w:cs="Segoe UI"/>
                <w:sz w:val="22"/>
                <w:szCs w:val="22"/>
              </w:rPr>
            </w:pPr>
          </w:p>
        </w:tc>
      </w:tr>
      <w:tr w:rsidR="00830652" w:rsidRPr="00CD2E46" w14:paraId="19F8FF6F" w14:textId="77777777" w:rsidTr="00A31600">
        <w:tc>
          <w:tcPr>
            <w:tcW w:w="648" w:type="dxa"/>
            <w:vAlign w:val="center"/>
          </w:tcPr>
          <w:p w14:paraId="26DEB83B" w14:textId="668E82A4" w:rsidR="00830652" w:rsidRPr="00CD2E46" w:rsidRDefault="00D30717" w:rsidP="00405656">
            <w:pPr>
              <w:jc w:val="center"/>
              <w:rPr>
                <w:rFonts w:ascii="Segoe UI" w:hAnsi="Segoe UI" w:cs="Segoe UI"/>
                <w:sz w:val="22"/>
                <w:szCs w:val="22"/>
              </w:rPr>
            </w:pPr>
            <w:r w:rsidRPr="00CD2E46">
              <w:rPr>
                <w:rFonts w:ascii="Segoe UI" w:hAnsi="Segoe UI" w:cs="Segoe UI"/>
                <w:sz w:val="22"/>
                <w:szCs w:val="22"/>
              </w:rPr>
              <w:t>10</w:t>
            </w:r>
          </w:p>
        </w:tc>
        <w:tc>
          <w:tcPr>
            <w:tcW w:w="6572" w:type="dxa"/>
            <w:vAlign w:val="center"/>
          </w:tcPr>
          <w:p w14:paraId="494E6ED3" w14:textId="0F57D7CA" w:rsidR="00830652" w:rsidRPr="00CD2E46" w:rsidRDefault="00830652" w:rsidP="00225C5F">
            <w:pPr>
              <w:rPr>
                <w:rFonts w:ascii="Segoe UI" w:hAnsi="Segoe UI" w:cs="Segoe UI"/>
                <w:sz w:val="22"/>
                <w:szCs w:val="22"/>
              </w:rPr>
            </w:pPr>
            <w:r w:rsidRPr="00CD2E46">
              <w:rPr>
                <w:rFonts w:ascii="Segoe UI" w:hAnsi="Segoe UI" w:cs="Segoe UI"/>
                <w:sz w:val="22"/>
                <w:szCs w:val="22"/>
              </w:rPr>
              <w:t>Детальний бюджет у гривнях з зазначенням вартості робіт без ПДВ  в форматі Excel за зразком</w:t>
            </w:r>
          </w:p>
        </w:tc>
        <w:tc>
          <w:tcPr>
            <w:tcW w:w="2552" w:type="dxa"/>
          </w:tcPr>
          <w:p w14:paraId="60FE61C0" w14:textId="77777777" w:rsidR="00830652" w:rsidRPr="00CD2E46" w:rsidRDefault="00830652" w:rsidP="00225C5F">
            <w:pPr>
              <w:rPr>
                <w:rFonts w:ascii="Segoe UI" w:hAnsi="Segoe UI" w:cs="Segoe UI"/>
                <w:sz w:val="22"/>
                <w:szCs w:val="22"/>
              </w:rPr>
            </w:pPr>
          </w:p>
        </w:tc>
      </w:tr>
      <w:tr w:rsidR="00225C5F" w:rsidRPr="00CD2E46" w14:paraId="2484EE93" w14:textId="77777777" w:rsidTr="00A31600">
        <w:tc>
          <w:tcPr>
            <w:tcW w:w="648" w:type="dxa"/>
            <w:vAlign w:val="center"/>
          </w:tcPr>
          <w:p w14:paraId="463278EE" w14:textId="450888C3" w:rsidR="00225C5F" w:rsidRPr="00CD2E46" w:rsidRDefault="00D30717" w:rsidP="00405656">
            <w:pPr>
              <w:jc w:val="center"/>
              <w:rPr>
                <w:rFonts w:ascii="Segoe UI" w:hAnsi="Segoe UI" w:cs="Segoe UI"/>
                <w:sz w:val="22"/>
                <w:szCs w:val="22"/>
              </w:rPr>
            </w:pPr>
            <w:r w:rsidRPr="00CD2E46">
              <w:rPr>
                <w:rFonts w:ascii="Segoe UI" w:hAnsi="Segoe UI" w:cs="Segoe UI"/>
                <w:sz w:val="22"/>
                <w:szCs w:val="22"/>
              </w:rPr>
              <w:t>11</w:t>
            </w:r>
          </w:p>
        </w:tc>
        <w:tc>
          <w:tcPr>
            <w:tcW w:w="6572" w:type="dxa"/>
            <w:vAlign w:val="center"/>
          </w:tcPr>
          <w:p w14:paraId="19562B37" w14:textId="46C50843" w:rsidR="00225C5F" w:rsidRPr="00CD2E46" w:rsidRDefault="00830652" w:rsidP="00225C5F">
            <w:pPr>
              <w:rPr>
                <w:rFonts w:ascii="Segoe UI" w:hAnsi="Segoe UI" w:cs="Segoe UI"/>
                <w:sz w:val="22"/>
                <w:szCs w:val="22"/>
              </w:rPr>
            </w:pPr>
            <w:r w:rsidRPr="00CD2E46">
              <w:rPr>
                <w:rFonts w:ascii="Segoe UI" w:hAnsi="Segoe UI" w:cs="Segoe UI"/>
                <w:sz w:val="22"/>
                <w:szCs w:val="22"/>
              </w:rPr>
              <w:t>Копії реєстраційних документів (свідоцтво про державну реєстрацію, свідоцтво платника податків, довідка статистики</w:t>
            </w:r>
            <w:r w:rsidR="00D30717" w:rsidRPr="00CD2E46">
              <w:rPr>
                <w:rFonts w:ascii="Segoe UI" w:hAnsi="Segoe UI" w:cs="Segoe UI"/>
                <w:sz w:val="22"/>
                <w:szCs w:val="22"/>
              </w:rPr>
              <w:t>)</w:t>
            </w:r>
          </w:p>
        </w:tc>
        <w:tc>
          <w:tcPr>
            <w:tcW w:w="2552" w:type="dxa"/>
          </w:tcPr>
          <w:p w14:paraId="19C48DE9" w14:textId="77777777" w:rsidR="00225C5F" w:rsidRPr="00CD2E46" w:rsidRDefault="00225C5F" w:rsidP="00225C5F">
            <w:pPr>
              <w:rPr>
                <w:rFonts w:ascii="Segoe UI" w:hAnsi="Segoe UI" w:cs="Segoe UI"/>
                <w:sz w:val="22"/>
                <w:szCs w:val="22"/>
              </w:rPr>
            </w:pPr>
          </w:p>
        </w:tc>
      </w:tr>
      <w:tr w:rsidR="00225C5F" w:rsidRPr="00CD2E46" w14:paraId="712CD6E4" w14:textId="77777777" w:rsidTr="00A31600">
        <w:tblPrEx>
          <w:tblLook w:val="04A0" w:firstRow="1" w:lastRow="0" w:firstColumn="1" w:lastColumn="0" w:noHBand="0" w:noVBand="1"/>
        </w:tblPrEx>
        <w:tc>
          <w:tcPr>
            <w:tcW w:w="648" w:type="dxa"/>
            <w:vAlign w:val="center"/>
          </w:tcPr>
          <w:p w14:paraId="0F5A327C" w14:textId="2D5657FE" w:rsidR="00225C5F" w:rsidRPr="00CD2E46" w:rsidRDefault="00D30717" w:rsidP="00405656">
            <w:pPr>
              <w:jc w:val="center"/>
              <w:rPr>
                <w:rFonts w:ascii="Segoe UI" w:hAnsi="Segoe UI" w:cs="Segoe UI"/>
                <w:sz w:val="22"/>
                <w:szCs w:val="22"/>
              </w:rPr>
            </w:pPr>
            <w:r w:rsidRPr="00CD2E46">
              <w:rPr>
                <w:rFonts w:ascii="Segoe UI" w:hAnsi="Segoe UI" w:cs="Segoe UI"/>
                <w:sz w:val="22"/>
                <w:szCs w:val="22"/>
              </w:rPr>
              <w:t>12</w:t>
            </w:r>
          </w:p>
        </w:tc>
        <w:tc>
          <w:tcPr>
            <w:tcW w:w="6572" w:type="dxa"/>
            <w:vAlign w:val="center"/>
          </w:tcPr>
          <w:p w14:paraId="124F8688" w14:textId="19D6CE8A" w:rsidR="00225C5F" w:rsidRPr="00CD2E46" w:rsidRDefault="00225C5F" w:rsidP="00225C5F">
            <w:pPr>
              <w:rPr>
                <w:rFonts w:ascii="Segoe UI" w:hAnsi="Segoe UI" w:cs="Segoe UI"/>
                <w:sz w:val="22"/>
                <w:szCs w:val="22"/>
              </w:rPr>
            </w:pPr>
            <w:r w:rsidRPr="00CD2E46">
              <w:rPr>
                <w:rFonts w:ascii="Segoe UI" w:hAnsi="Segoe UI" w:cs="Segoe UI"/>
                <w:sz w:val="22"/>
                <w:szCs w:val="22"/>
              </w:rPr>
              <w:t>Згода на роботу на умовах поетапної оплати згідно п.</w:t>
            </w:r>
            <w:r w:rsidR="00A31600">
              <w:rPr>
                <w:rFonts w:ascii="Segoe UI" w:hAnsi="Segoe UI" w:cs="Segoe UI"/>
                <w:sz w:val="22"/>
                <w:szCs w:val="22"/>
              </w:rPr>
              <w:t xml:space="preserve"> </w:t>
            </w:r>
            <w:r w:rsidR="00C67129" w:rsidRPr="00CD2E46">
              <w:rPr>
                <w:rFonts w:ascii="Segoe UI" w:hAnsi="Segoe UI" w:cs="Segoe UI"/>
                <w:sz w:val="22"/>
                <w:szCs w:val="22"/>
              </w:rPr>
              <w:t>5</w:t>
            </w:r>
            <w:r w:rsidR="00A31600">
              <w:rPr>
                <w:rFonts w:ascii="Segoe UI" w:hAnsi="Segoe UI" w:cs="Segoe UI"/>
                <w:sz w:val="22"/>
                <w:szCs w:val="22"/>
              </w:rPr>
              <w:t xml:space="preserve"> Специфікації</w:t>
            </w:r>
          </w:p>
        </w:tc>
        <w:tc>
          <w:tcPr>
            <w:tcW w:w="2552" w:type="dxa"/>
          </w:tcPr>
          <w:p w14:paraId="0FE8CDD3" w14:textId="77777777" w:rsidR="00225C5F" w:rsidRPr="00CD2E46" w:rsidRDefault="00225C5F" w:rsidP="00225C5F">
            <w:pPr>
              <w:rPr>
                <w:rFonts w:ascii="Segoe UI" w:hAnsi="Segoe UI" w:cs="Segoe UI"/>
                <w:sz w:val="22"/>
                <w:szCs w:val="22"/>
              </w:rPr>
            </w:pPr>
          </w:p>
        </w:tc>
      </w:tr>
      <w:tr w:rsidR="00225C5F" w:rsidRPr="00CD2E46" w14:paraId="172AEA77" w14:textId="77777777" w:rsidTr="00A31600">
        <w:tblPrEx>
          <w:tblLook w:val="04A0" w:firstRow="1" w:lastRow="0" w:firstColumn="1" w:lastColumn="0" w:noHBand="0" w:noVBand="1"/>
        </w:tblPrEx>
        <w:tc>
          <w:tcPr>
            <w:tcW w:w="648" w:type="dxa"/>
            <w:vAlign w:val="center"/>
          </w:tcPr>
          <w:p w14:paraId="603CCE5B" w14:textId="48661CD5" w:rsidR="00225C5F" w:rsidRPr="00CD2E46" w:rsidRDefault="00D30717" w:rsidP="00405656">
            <w:pPr>
              <w:jc w:val="center"/>
              <w:rPr>
                <w:rFonts w:ascii="Segoe UI" w:hAnsi="Segoe UI" w:cs="Segoe UI"/>
                <w:sz w:val="22"/>
                <w:szCs w:val="22"/>
              </w:rPr>
            </w:pPr>
            <w:r w:rsidRPr="00CD2E46">
              <w:rPr>
                <w:rFonts w:ascii="Segoe UI" w:hAnsi="Segoe UI" w:cs="Segoe UI"/>
                <w:sz w:val="22"/>
                <w:szCs w:val="22"/>
              </w:rPr>
              <w:t>13</w:t>
            </w:r>
          </w:p>
        </w:tc>
        <w:tc>
          <w:tcPr>
            <w:tcW w:w="6572" w:type="dxa"/>
            <w:vAlign w:val="center"/>
          </w:tcPr>
          <w:p w14:paraId="17C557B2" w14:textId="3D827A4B" w:rsidR="00225C5F" w:rsidRPr="00CD2E46" w:rsidRDefault="00225C5F" w:rsidP="00225C5F">
            <w:pPr>
              <w:rPr>
                <w:rFonts w:ascii="Segoe UI" w:hAnsi="Segoe UI" w:cs="Segoe UI"/>
                <w:sz w:val="22"/>
                <w:szCs w:val="22"/>
              </w:rPr>
            </w:pPr>
            <w:r w:rsidRPr="00CD2E46">
              <w:rPr>
                <w:rStyle w:val="hps"/>
                <w:rFonts w:ascii="Segoe UI" w:hAnsi="Segoe UI" w:cs="Segoe UI"/>
                <w:sz w:val="22"/>
                <w:szCs w:val="22"/>
              </w:rPr>
              <w:t>Згода</w:t>
            </w:r>
            <w:r w:rsidRPr="00CD2E46">
              <w:rPr>
                <w:rFonts w:ascii="Segoe UI" w:hAnsi="Segoe UI" w:cs="Segoe UI"/>
                <w:sz w:val="22"/>
                <w:szCs w:val="22"/>
              </w:rPr>
              <w:t xml:space="preserve"> </w:t>
            </w:r>
            <w:r w:rsidRPr="00CD2E46">
              <w:rPr>
                <w:rStyle w:val="hps"/>
                <w:rFonts w:ascii="Segoe UI" w:hAnsi="Segoe UI" w:cs="Segoe UI"/>
                <w:sz w:val="22"/>
                <w:szCs w:val="22"/>
              </w:rPr>
              <w:t>компанії</w:t>
            </w:r>
            <w:r w:rsidRPr="00CD2E46">
              <w:rPr>
                <w:rFonts w:ascii="Segoe UI" w:hAnsi="Segoe UI" w:cs="Segoe UI"/>
                <w:sz w:val="22"/>
                <w:szCs w:val="22"/>
              </w:rPr>
              <w:t xml:space="preserve"> </w:t>
            </w:r>
            <w:r w:rsidRPr="00CD2E46">
              <w:rPr>
                <w:rStyle w:val="hps"/>
                <w:rFonts w:ascii="Segoe UI" w:hAnsi="Segoe UI" w:cs="Segoe UI"/>
                <w:sz w:val="22"/>
                <w:szCs w:val="22"/>
              </w:rPr>
              <w:t>у разі визначення</w:t>
            </w:r>
            <w:r w:rsidRPr="00CD2E46">
              <w:rPr>
                <w:rFonts w:ascii="Segoe UI" w:hAnsi="Segoe UI" w:cs="Segoe UI"/>
                <w:sz w:val="22"/>
                <w:szCs w:val="22"/>
              </w:rPr>
              <w:t xml:space="preserve"> </w:t>
            </w:r>
            <w:r w:rsidRPr="00CD2E46">
              <w:rPr>
                <w:rStyle w:val="hps"/>
                <w:rFonts w:ascii="Segoe UI" w:hAnsi="Segoe UI" w:cs="Segoe UI"/>
                <w:sz w:val="22"/>
                <w:szCs w:val="22"/>
              </w:rPr>
              <w:t>її переможцем</w:t>
            </w:r>
            <w:r w:rsidRPr="00CD2E46">
              <w:rPr>
                <w:rFonts w:ascii="Segoe UI" w:hAnsi="Segoe UI" w:cs="Segoe UI"/>
                <w:sz w:val="22"/>
                <w:szCs w:val="22"/>
              </w:rPr>
              <w:t xml:space="preserve"> </w:t>
            </w:r>
            <w:r w:rsidRPr="00CD2E46">
              <w:rPr>
                <w:rStyle w:val="hps"/>
                <w:rFonts w:ascii="Segoe UI" w:hAnsi="Segoe UI" w:cs="Segoe UI"/>
                <w:sz w:val="22"/>
                <w:szCs w:val="22"/>
              </w:rPr>
              <w:t>конкурсу</w:t>
            </w:r>
            <w:r w:rsidRPr="00CD2E46">
              <w:rPr>
                <w:rFonts w:ascii="Segoe UI" w:hAnsi="Segoe UI" w:cs="Segoe UI"/>
                <w:sz w:val="22"/>
                <w:szCs w:val="22"/>
              </w:rPr>
              <w:t xml:space="preserve"> </w:t>
            </w:r>
            <w:r w:rsidRPr="00CD2E46">
              <w:rPr>
                <w:rStyle w:val="hps"/>
                <w:rFonts w:ascii="Segoe UI" w:hAnsi="Segoe UI" w:cs="Segoe UI"/>
                <w:sz w:val="22"/>
                <w:szCs w:val="22"/>
              </w:rPr>
              <w:t>укласти</w:t>
            </w:r>
            <w:r w:rsidRPr="00CD2E46">
              <w:rPr>
                <w:rFonts w:ascii="Segoe UI" w:hAnsi="Segoe UI" w:cs="Segoe UI"/>
                <w:sz w:val="22"/>
                <w:szCs w:val="22"/>
              </w:rPr>
              <w:t xml:space="preserve"> </w:t>
            </w:r>
            <w:r w:rsidRPr="00CD2E46">
              <w:rPr>
                <w:rStyle w:val="hps"/>
                <w:rFonts w:ascii="Segoe UI" w:hAnsi="Segoe UI" w:cs="Segoe UI"/>
                <w:sz w:val="22"/>
                <w:szCs w:val="22"/>
              </w:rPr>
              <w:t>договір</w:t>
            </w:r>
            <w:r w:rsidRPr="00CD2E46">
              <w:rPr>
                <w:rFonts w:ascii="Segoe UI" w:hAnsi="Segoe UI" w:cs="Segoe UI"/>
                <w:sz w:val="22"/>
                <w:szCs w:val="22"/>
              </w:rPr>
              <w:t xml:space="preserve"> </w:t>
            </w:r>
            <w:r w:rsidRPr="00CD2E46">
              <w:rPr>
                <w:rStyle w:val="hps"/>
                <w:rFonts w:ascii="Segoe UI" w:hAnsi="Segoe UI" w:cs="Segoe UI"/>
                <w:sz w:val="22"/>
                <w:szCs w:val="22"/>
              </w:rPr>
              <w:t>на</w:t>
            </w:r>
            <w:r w:rsidRPr="00CD2E46">
              <w:rPr>
                <w:rFonts w:ascii="Segoe UI" w:hAnsi="Segoe UI" w:cs="Segoe UI"/>
                <w:sz w:val="22"/>
                <w:szCs w:val="22"/>
              </w:rPr>
              <w:t xml:space="preserve"> </w:t>
            </w:r>
            <w:r w:rsidRPr="00CD2E46">
              <w:rPr>
                <w:rStyle w:val="hps"/>
                <w:rFonts w:ascii="Segoe UI" w:hAnsi="Segoe UI" w:cs="Segoe UI"/>
                <w:sz w:val="22"/>
                <w:szCs w:val="22"/>
              </w:rPr>
              <w:t>проведення дослідження за формою і змістом</w:t>
            </w:r>
            <w:r w:rsidRPr="00CD2E46">
              <w:rPr>
                <w:rFonts w:ascii="Segoe UI" w:hAnsi="Segoe UI" w:cs="Segoe UI"/>
                <w:sz w:val="22"/>
                <w:szCs w:val="22"/>
              </w:rPr>
              <w:t xml:space="preserve"> </w:t>
            </w:r>
            <w:r w:rsidRPr="00CD2E46">
              <w:rPr>
                <w:rStyle w:val="hps"/>
                <w:rFonts w:ascii="Segoe UI" w:hAnsi="Segoe UI" w:cs="Segoe UI"/>
                <w:sz w:val="22"/>
                <w:szCs w:val="22"/>
              </w:rPr>
              <w:t>проекту</w:t>
            </w:r>
            <w:r w:rsidRPr="00CD2E46">
              <w:rPr>
                <w:rFonts w:ascii="Segoe UI" w:hAnsi="Segoe UI" w:cs="Segoe UI"/>
                <w:sz w:val="22"/>
                <w:szCs w:val="22"/>
              </w:rPr>
              <w:t xml:space="preserve"> </w:t>
            </w:r>
            <w:r w:rsidRPr="00CD2E46">
              <w:rPr>
                <w:rStyle w:val="hps"/>
                <w:rFonts w:ascii="Segoe UI" w:hAnsi="Segoe UI" w:cs="Segoe UI"/>
                <w:sz w:val="22"/>
                <w:szCs w:val="22"/>
              </w:rPr>
              <w:t>договору,</w:t>
            </w:r>
            <w:r w:rsidRPr="00CD2E46">
              <w:rPr>
                <w:rFonts w:ascii="Segoe UI" w:hAnsi="Segoe UI" w:cs="Segoe UI"/>
                <w:sz w:val="22"/>
                <w:szCs w:val="22"/>
              </w:rPr>
              <w:t xml:space="preserve"> </w:t>
            </w:r>
            <w:r w:rsidRPr="00CD2E46">
              <w:rPr>
                <w:rStyle w:val="hps"/>
                <w:rFonts w:ascii="Segoe UI" w:hAnsi="Segoe UI" w:cs="Segoe UI"/>
                <w:sz w:val="22"/>
                <w:szCs w:val="22"/>
              </w:rPr>
              <w:t>включеного</w:t>
            </w:r>
            <w:r w:rsidRPr="00CD2E46">
              <w:rPr>
                <w:rFonts w:ascii="Segoe UI" w:hAnsi="Segoe UI" w:cs="Segoe UI"/>
                <w:sz w:val="22"/>
                <w:szCs w:val="22"/>
              </w:rPr>
              <w:t xml:space="preserve"> </w:t>
            </w:r>
            <w:r w:rsidRPr="00CD2E46">
              <w:rPr>
                <w:rStyle w:val="hps"/>
                <w:rFonts w:ascii="Segoe UI" w:hAnsi="Segoe UI" w:cs="Segoe UI"/>
                <w:sz w:val="22"/>
                <w:szCs w:val="22"/>
              </w:rPr>
              <w:t>до складу</w:t>
            </w:r>
            <w:r w:rsidRPr="00CD2E46">
              <w:rPr>
                <w:rFonts w:ascii="Segoe UI" w:hAnsi="Segoe UI" w:cs="Segoe UI"/>
                <w:sz w:val="22"/>
                <w:szCs w:val="22"/>
              </w:rPr>
              <w:t xml:space="preserve"> </w:t>
            </w:r>
            <w:r w:rsidRPr="00CD2E46">
              <w:rPr>
                <w:rStyle w:val="hps"/>
                <w:rFonts w:ascii="Segoe UI" w:hAnsi="Segoe UI" w:cs="Segoe UI"/>
                <w:sz w:val="22"/>
                <w:szCs w:val="22"/>
              </w:rPr>
              <w:t>конкурсної</w:t>
            </w:r>
            <w:r w:rsidRPr="00CD2E46">
              <w:rPr>
                <w:rFonts w:ascii="Segoe UI" w:hAnsi="Segoe UI" w:cs="Segoe UI"/>
                <w:sz w:val="22"/>
                <w:szCs w:val="22"/>
              </w:rPr>
              <w:t xml:space="preserve"> </w:t>
            </w:r>
            <w:r w:rsidRPr="00CD2E46">
              <w:rPr>
                <w:rStyle w:val="hps"/>
                <w:rFonts w:ascii="Segoe UI" w:hAnsi="Segoe UI" w:cs="Segoe UI"/>
                <w:sz w:val="22"/>
                <w:szCs w:val="22"/>
              </w:rPr>
              <w:t>документації, з</w:t>
            </w:r>
            <w:r w:rsidRPr="00CD2E46">
              <w:rPr>
                <w:rFonts w:ascii="Segoe UI" w:hAnsi="Segoe UI" w:cs="Segoe UI"/>
                <w:sz w:val="22"/>
                <w:szCs w:val="22"/>
              </w:rPr>
              <w:t xml:space="preserve"> </w:t>
            </w:r>
            <w:r w:rsidRPr="00CD2E46">
              <w:rPr>
                <w:rStyle w:val="hps"/>
                <w:rFonts w:ascii="Segoe UI" w:hAnsi="Segoe UI" w:cs="Segoe UI"/>
                <w:sz w:val="22"/>
                <w:szCs w:val="22"/>
              </w:rPr>
              <w:t>урахуванням</w:t>
            </w:r>
            <w:r w:rsidRPr="00CD2E46">
              <w:rPr>
                <w:rFonts w:ascii="Segoe UI" w:hAnsi="Segoe UI" w:cs="Segoe UI"/>
                <w:sz w:val="22"/>
                <w:szCs w:val="22"/>
              </w:rPr>
              <w:t xml:space="preserve"> </w:t>
            </w:r>
            <w:r w:rsidRPr="00CD2E46">
              <w:rPr>
                <w:rStyle w:val="hps"/>
                <w:rFonts w:ascii="Segoe UI" w:hAnsi="Segoe UI" w:cs="Segoe UI"/>
                <w:sz w:val="22"/>
                <w:szCs w:val="22"/>
              </w:rPr>
              <w:t>вимог даної</w:t>
            </w:r>
            <w:r w:rsidRPr="00CD2E46">
              <w:rPr>
                <w:rFonts w:ascii="Segoe UI" w:hAnsi="Segoe UI" w:cs="Segoe UI"/>
                <w:sz w:val="22"/>
                <w:szCs w:val="22"/>
              </w:rPr>
              <w:t xml:space="preserve"> </w:t>
            </w:r>
            <w:r w:rsidRPr="00CD2E46">
              <w:rPr>
                <w:rStyle w:val="hps"/>
                <w:rFonts w:ascii="Segoe UI" w:hAnsi="Segoe UI" w:cs="Segoe UI"/>
                <w:sz w:val="22"/>
                <w:szCs w:val="22"/>
              </w:rPr>
              <w:t>специфікації.</w:t>
            </w:r>
          </w:p>
        </w:tc>
        <w:tc>
          <w:tcPr>
            <w:tcW w:w="2552" w:type="dxa"/>
          </w:tcPr>
          <w:p w14:paraId="08C20AF4" w14:textId="77777777" w:rsidR="00225C5F" w:rsidRPr="00CD2E46" w:rsidRDefault="00225C5F" w:rsidP="00225C5F">
            <w:pPr>
              <w:rPr>
                <w:rFonts w:ascii="Segoe UI" w:hAnsi="Segoe UI" w:cs="Segoe UI"/>
                <w:sz w:val="22"/>
                <w:szCs w:val="22"/>
              </w:rPr>
            </w:pPr>
          </w:p>
        </w:tc>
      </w:tr>
    </w:tbl>
    <w:p w14:paraId="74BD5E16" w14:textId="123487B3" w:rsidR="00225C5F" w:rsidRPr="00CD2E46" w:rsidRDefault="00225C5F" w:rsidP="00CD2E46">
      <w:pPr>
        <w:rPr>
          <w:rFonts w:ascii="Segoe UI" w:hAnsi="Segoe UI" w:cs="Segoe UI"/>
          <w:sz w:val="22"/>
          <w:szCs w:val="22"/>
        </w:rPr>
      </w:pPr>
    </w:p>
    <w:p w14:paraId="70210ABD" w14:textId="4FF51471" w:rsidR="00225C5F" w:rsidRDefault="00225C5F" w:rsidP="00CD2E46">
      <w:pPr>
        <w:rPr>
          <w:rFonts w:ascii="Segoe UI" w:hAnsi="Segoe UI" w:cs="Segoe UI"/>
          <w:sz w:val="22"/>
          <w:szCs w:val="22"/>
        </w:rPr>
      </w:pPr>
      <w:r w:rsidRPr="00CD2E46">
        <w:rPr>
          <w:rFonts w:ascii="Segoe UI" w:hAnsi="Segoe UI" w:cs="Segoe UI"/>
          <w:sz w:val="22"/>
          <w:szCs w:val="22"/>
        </w:rPr>
        <w:t>Дата: ________________ 2025 року</w:t>
      </w:r>
    </w:p>
    <w:p w14:paraId="081E11EA" w14:textId="77777777" w:rsidR="00A31600" w:rsidRPr="00CD2E46" w:rsidRDefault="00A31600" w:rsidP="00CD2E46">
      <w:pPr>
        <w:rPr>
          <w:rFonts w:ascii="Segoe UI" w:hAnsi="Segoe UI" w:cs="Segoe UI"/>
          <w:sz w:val="22"/>
          <w:szCs w:val="22"/>
        </w:rPr>
      </w:pPr>
    </w:p>
    <w:p w14:paraId="3906ABAE" w14:textId="40D2A08D" w:rsidR="00A31600" w:rsidRPr="00CD2E46" w:rsidRDefault="00225C5F" w:rsidP="00225C5F">
      <w:pPr>
        <w:rPr>
          <w:rFonts w:ascii="Segoe UI" w:hAnsi="Segoe UI" w:cs="Segoe UI"/>
          <w:sz w:val="22"/>
          <w:szCs w:val="22"/>
        </w:rPr>
      </w:pPr>
      <w:r w:rsidRPr="00CD2E46">
        <w:rPr>
          <w:rFonts w:ascii="Segoe UI" w:hAnsi="Segoe UI" w:cs="Segoe UI"/>
          <w:sz w:val="22"/>
          <w:szCs w:val="22"/>
        </w:rPr>
        <w:t>_____________________________________________        ___________________________________________</w:t>
      </w:r>
    </w:p>
    <w:p w14:paraId="62A3DD8D" w14:textId="6B661118" w:rsidR="00225C5F" w:rsidRDefault="00225C5F" w:rsidP="00CD2E46">
      <w:pPr>
        <w:rPr>
          <w:rFonts w:ascii="Segoe UI" w:hAnsi="Segoe UI" w:cs="Segoe UI"/>
          <w:i/>
          <w:iCs/>
          <w:sz w:val="22"/>
          <w:szCs w:val="22"/>
        </w:rPr>
      </w:pPr>
      <w:r w:rsidRPr="00CD2E46">
        <w:rPr>
          <w:rFonts w:ascii="Segoe UI" w:hAnsi="Segoe UI" w:cs="Segoe UI"/>
          <w:i/>
          <w:iCs/>
          <w:sz w:val="22"/>
          <w:szCs w:val="22"/>
        </w:rPr>
        <w:t>[підпис]</w:t>
      </w:r>
      <w:r w:rsidRPr="00CD2E46">
        <w:rPr>
          <w:rFonts w:ascii="Segoe UI" w:hAnsi="Segoe UI" w:cs="Segoe UI"/>
          <w:i/>
          <w:iCs/>
          <w:sz w:val="22"/>
          <w:szCs w:val="22"/>
        </w:rPr>
        <w:tab/>
        <w:t xml:space="preserve">                                                                      [що виступає у якості]</w:t>
      </w:r>
    </w:p>
    <w:p w14:paraId="45AAB7AF" w14:textId="77777777" w:rsidR="00A31600" w:rsidRPr="00CD2E46" w:rsidRDefault="00A31600" w:rsidP="00CD2E46">
      <w:pPr>
        <w:rPr>
          <w:rFonts w:ascii="Segoe UI" w:hAnsi="Segoe UI" w:cs="Segoe UI"/>
          <w:i/>
          <w:iCs/>
          <w:sz w:val="22"/>
          <w:szCs w:val="22"/>
        </w:rPr>
      </w:pPr>
    </w:p>
    <w:p w14:paraId="4377603C" w14:textId="77777777" w:rsidR="00225C5F" w:rsidRPr="00CD2E46" w:rsidRDefault="00225C5F" w:rsidP="00225C5F">
      <w:pPr>
        <w:rPr>
          <w:rFonts w:ascii="Segoe UI" w:hAnsi="Segoe UI" w:cs="Segoe UI"/>
          <w:sz w:val="22"/>
          <w:szCs w:val="22"/>
        </w:rPr>
      </w:pPr>
      <w:r w:rsidRPr="00CD2E46">
        <w:rPr>
          <w:rFonts w:ascii="Segoe UI" w:hAnsi="Segoe UI" w:cs="Segoe UI"/>
          <w:sz w:val="22"/>
          <w:szCs w:val="22"/>
        </w:rPr>
        <w:t xml:space="preserve">Що має належні повноваження на підписання Заявки від імені та за дорученням _________________. </w:t>
      </w:r>
    </w:p>
    <w:p w14:paraId="06B85B6B" w14:textId="0A25904A" w:rsidR="006E0E44" w:rsidRPr="00CD2E46" w:rsidRDefault="00FC49B0" w:rsidP="00FC49B0">
      <w:pPr>
        <w:suppressAutoHyphens/>
        <w:jc w:val="both"/>
        <w:rPr>
          <w:rFonts w:ascii="Segoe UI" w:eastAsia="Arial" w:hAnsi="Segoe UI" w:cs="Segoe UI"/>
          <w:sz w:val="22"/>
          <w:szCs w:val="22"/>
        </w:rPr>
      </w:pPr>
      <w:r w:rsidRPr="00CD2E46">
        <w:rPr>
          <w:rFonts w:ascii="Segoe UI" w:eastAsia="Arial" w:hAnsi="Segoe UI" w:cs="Segoe UI"/>
          <w:sz w:val="22"/>
          <w:szCs w:val="22"/>
        </w:rPr>
        <w:t xml:space="preserve"> </w:t>
      </w:r>
    </w:p>
    <w:p w14:paraId="5640DD3C" w14:textId="7C3B4AA0" w:rsidR="002F7215" w:rsidRPr="00CD2E46" w:rsidRDefault="002F7215" w:rsidP="002F7215">
      <w:pPr>
        <w:jc w:val="center"/>
        <w:rPr>
          <w:rFonts w:ascii="Segoe UI" w:hAnsi="Segoe UI" w:cs="Segoe UI"/>
          <w:b/>
          <w:sz w:val="22"/>
          <w:szCs w:val="22"/>
        </w:rPr>
      </w:pPr>
      <w:r w:rsidRPr="00CD2E46">
        <w:rPr>
          <w:rFonts w:ascii="Segoe UI" w:hAnsi="Segoe UI" w:cs="Segoe UI"/>
          <w:b/>
          <w:sz w:val="22"/>
          <w:szCs w:val="22"/>
        </w:rPr>
        <w:lastRenderedPageBreak/>
        <w:t>Додаток 4</w:t>
      </w:r>
      <w:r w:rsidR="00CD2E46" w:rsidRPr="00CD2E46">
        <w:rPr>
          <w:rFonts w:ascii="Segoe UI" w:eastAsia="Arial" w:hAnsi="Segoe UI" w:cs="Segoe UI"/>
          <w:b/>
          <w:sz w:val="22"/>
          <w:szCs w:val="22"/>
        </w:rPr>
        <w:t xml:space="preserve"> до Специфікації на надання Послуг:</w:t>
      </w:r>
    </w:p>
    <w:p w14:paraId="4699532B" w14:textId="28B8FC01" w:rsidR="00CD2E46" w:rsidRPr="00CD2E46" w:rsidRDefault="00A31600" w:rsidP="00CD2E46">
      <w:pPr>
        <w:ind w:left="360"/>
        <w:jc w:val="center"/>
        <w:rPr>
          <w:rFonts w:ascii="Segoe UI" w:eastAsia="Arial" w:hAnsi="Segoe UI" w:cs="Segoe UI"/>
          <w:b/>
          <w:sz w:val="22"/>
          <w:szCs w:val="22"/>
          <w:lang w:val="ru-RU"/>
        </w:rPr>
      </w:pPr>
      <w:r>
        <w:rPr>
          <w:rFonts w:ascii="Segoe UI" w:eastAsia="Arial" w:hAnsi="Segoe UI" w:cs="Segoe UI"/>
          <w:b/>
          <w:sz w:val="22"/>
          <w:szCs w:val="22"/>
        </w:rPr>
        <w:t>Організація та проведення збору даних і обробки даних дослідження прийнятності та здійсненності Доксі-ПЕП в Україні</w:t>
      </w:r>
    </w:p>
    <w:p w14:paraId="31FD5D64" w14:textId="77777777" w:rsidR="002F7215" w:rsidRPr="00CD2E46" w:rsidRDefault="002F7215" w:rsidP="00CD2E46">
      <w:pPr>
        <w:jc w:val="both"/>
        <w:rPr>
          <w:rFonts w:ascii="Segoe UI" w:hAnsi="Segoe UI" w:cs="Segoe UI"/>
          <w:sz w:val="22"/>
          <w:szCs w:val="22"/>
          <w:lang w:val="ru-RU"/>
        </w:rPr>
      </w:pPr>
    </w:p>
    <w:p w14:paraId="5FF4A589" w14:textId="5BA86A8F" w:rsidR="002F7215" w:rsidRDefault="002F7215" w:rsidP="00CD2E46">
      <w:pPr>
        <w:jc w:val="both"/>
        <w:rPr>
          <w:rFonts w:ascii="Segoe UI" w:hAnsi="Segoe UI" w:cs="Segoe UI"/>
          <w:sz w:val="22"/>
          <w:szCs w:val="22"/>
        </w:rPr>
      </w:pPr>
      <w:r w:rsidRPr="00CD2E46">
        <w:rPr>
          <w:rFonts w:ascii="Segoe UI" w:hAnsi="Segoe UI" w:cs="Segoe UI"/>
          <w:sz w:val="22"/>
          <w:szCs w:val="22"/>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670CD2A1" w14:textId="77777777" w:rsidR="00A31600" w:rsidRPr="00CD2E46" w:rsidRDefault="00A31600" w:rsidP="00CD2E46">
      <w:pPr>
        <w:jc w:val="both"/>
        <w:rPr>
          <w:rFonts w:ascii="Segoe UI" w:hAnsi="Segoe UI" w:cs="Segoe UI"/>
          <w:sz w:val="22"/>
          <w:szCs w:val="22"/>
        </w:rPr>
      </w:pPr>
    </w:p>
    <w:p w14:paraId="477F5B4D" w14:textId="77777777" w:rsidR="002F7215" w:rsidRPr="00CD2E46" w:rsidRDefault="002F7215" w:rsidP="00CD2E46">
      <w:pPr>
        <w:jc w:val="both"/>
        <w:rPr>
          <w:rFonts w:ascii="Segoe UI" w:hAnsi="Segoe UI" w:cs="Segoe UI"/>
          <w:sz w:val="22"/>
          <w:szCs w:val="22"/>
        </w:rPr>
      </w:pPr>
      <w:r w:rsidRPr="00CD2E46">
        <w:rPr>
          <w:rFonts w:ascii="Segoe UI" w:hAnsi="Segoe UI" w:cs="Segoe UI"/>
          <w:sz w:val="22"/>
          <w:szCs w:val="22"/>
        </w:rPr>
        <w:t>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бенефіціарний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санкційного органу.</w:t>
      </w:r>
    </w:p>
    <w:p w14:paraId="7BDE6D57" w14:textId="71F94CCB" w:rsidR="002F7215" w:rsidRDefault="002F7215" w:rsidP="00CD2E46">
      <w:pPr>
        <w:jc w:val="both"/>
        <w:rPr>
          <w:rFonts w:ascii="Segoe UI" w:hAnsi="Segoe UI" w:cs="Segoe UI"/>
          <w:sz w:val="22"/>
          <w:szCs w:val="22"/>
        </w:rPr>
      </w:pPr>
      <w:r w:rsidRPr="00CD2E46">
        <w:rPr>
          <w:rFonts w:ascii="Segoe UI" w:hAnsi="Segoe UI" w:cs="Segoe UI"/>
          <w:sz w:val="22"/>
          <w:szCs w:val="22"/>
        </w:rPr>
        <w:t>Товариство, та/або учасник Товариства, та/або кінцевий бенефіціарний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0403ED94" w14:textId="77777777" w:rsidR="00A31600" w:rsidRPr="00CD2E46" w:rsidRDefault="00A31600" w:rsidP="00CD2E46">
      <w:pPr>
        <w:jc w:val="both"/>
        <w:rPr>
          <w:rFonts w:ascii="Segoe UI" w:hAnsi="Segoe UI" w:cs="Segoe UI"/>
          <w:sz w:val="22"/>
          <w:szCs w:val="22"/>
        </w:rPr>
      </w:pPr>
    </w:p>
    <w:p w14:paraId="1F1590AD" w14:textId="77777777" w:rsidR="002F7215" w:rsidRPr="00CD2E46" w:rsidRDefault="002F7215" w:rsidP="00CD2E46">
      <w:pPr>
        <w:jc w:val="both"/>
        <w:rPr>
          <w:rFonts w:ascii="Segoe UI" w:hAnsi="Segoe UI" w:cs="Segoe UI"/>
          <w:sz w:val="22"/>
          <w:szCs w:val="22"/>
        </w:rPr>
      </w:pPr>
      <w:r w:rsidRPr="00CD2E46">
        <w:rPr>
          <w:rFonts w:ascii="Segoe UI" w:hAnsi="Segoe UI" w:cs="Segoe UI"/>
          <w:sz w:val="22"/>
          <w:szCs w:val="22"/>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195C103F" w14:textId="77777777" w:rsidR="002F7215" w:rsidRPr="00CD2E46" w:rsidRDefault="002F7215" w:rsidP="00CD2E46">
      <w:pPr>
        <w:jc w:val="both"/>
        <w:rPr>
          <w:rFonts w:ascii="Segoe UI" w:hAnsi="Segoe UI" w:cs="Segoe UI"/>
          <w:sz w:val="22"/>
          <w:szCs w:val="22"/>
        </w:rPr>
      </w:pPr>
    </w:p>
    <w:p w14:paraId="7BE7FABA" w14:textId="77777777" w:rsidR="002F7215" w:rsidRPr="00CD2E46" w:rsidRDefault="002F7215" w:rsidP="00CD2E46">
      <w:pPr>
        <w:jc w:val="both"/>
        <w:rPr>
          <w:rFonts w:ascii="Segoe UI" w:hAnsi="Segoe UI" w:cs="Segoe UI"/>
          <w:sz w:val="22"/>
          <w:szCs w:val="22"/>
        </w:rPr>
      </w:pPr>
      <w:r w:rsidRPr="00CD2E46">
        <w:rPr>
          <w:rFonts w:ascii="Segoe UI" w:hAnsi="Segoe UI" w:cs="Segoe UI"/>
          <w:sz w:val="22"/>
          <w:szCs w:val="22"/>
        </w:rPr>
        <w:t>Склад кінцевих бенефіціарних власників учасника тендеру</w:t>
      </w:r>
    </w:p>
    <w:p w14:paraId="0D8ABA78" w14:textId="77777777" w:rsidR="002F7215" w:rsidRPr="00CD2E46" w:rsidRDefault="002F7215" w:rsidP="002F7215">
      <w:pPr>
        <w:rPr>
          <w:rFonts w:ascii="Segoe UI" w:hAnsi="Segoe UI" w:cs="Segoe UI"/>
          <w:sz w:val="22"/>
          <w:szCs w:val="22"/>
        </w:rPr>
      </w:pPr>
    </w:p>
    <w:tbl>
      <w:tblPr>
        <w:tblStyle w:val="ac"/>
        <w:tblW w:w="10345" w:type="dxa"/>
        <w:tblLook w:val="04A0" w:firstRow="1" w:lastRow="0" w:firstColumn="1" w:lastColumn="0" w:noHBand="0" w:noVBand="1"/>
      </w:tblPr>
      <w:tblGrid>
        <w:gridCol w:w="2012"/>
        <w:gridCol w:w="1929"/>
        <w:gridCol w:w="1980"/>
        <w:gridCol w:w="1753"/>
        <w:gridCol w:w="2671"/>
      </w:tblGrid>
      <w:tr w:rsidR="002F7215" w:rsidRPr="00A31600" w14:paraId="607A9967" w14:textId="77777777" w:rsidTr="00A31600">
        <w:trPr>
          <w:trHeight w:val="813"/>
        </w:trPr>
        <w:tc>
          <w:tcPr>
            <w:tcW w:w="2023" w:type="dxa"/>
            <w:vAlign w:val="center"/>
          </w:tcPr>
          <w:p w14:paraId="1E203BAD" w14:textId="77777777" w:rsidR="002F7215" w:rsidRPr="00A31600" w:rsidRDefault="002F7215" w:rsidP="00A31600">
            <w:pPr>
              <w:jc w:val="center"/>
              <w:rPr>
                <w:rFonts w:ascii="Segoe UI" w:hAnsi="Segoe UI" w:cs="Segoe UI"/>
                <w:b/>
                <w:bCs/>
                <w:sz w:val="22"/>
                <w:szCs w:val="22"/>
              </w:rPr>
            </w:pPr>
            <w:r w:rsidRPr="00A31600">
              <w:rPr>
                <w:rFonts w:ascii="Segoe UI" w:hAnsi="Segoe UI" w:cs="Segoe UI"/>
                <w:b/>
                <w:bCs/>
                <w:sz w:val="22"/>
                <w:szCs w:val="22"/>
              </w:rPr>
              <w:t>Назва організації/ ФІО фізичної особи</w:t>
            </w:r>
          </w:p>
        </w:tc>
        <w:tc>
          <w:tcPr>
            <w:tcW w:w="1932" w:type="dxa"/>
            <w:vAlign w:val="center"/>
          </w:tcPr>
          <w:p w14:paraId="559E2A85" w14:textId="77777777" w:rsidR="002F7215" w:rsidRPr="00A31600" w:rsidRDefault="002F7215" w:rsidP="00A31600">
            <w:pPr>
              <w:jc w:val="center"/>
              <w:rPr>
                <w:rFonts w:ascii="Segoe UI" w:hAnsi="Segoe UI" w:cs="Segoe UI"/>
                <w:b/>
                <w:bCs/>
                <w:sz w:val="22"/>
                <w:szCs w:val="22"/>
              </w:rPr>
            </w:pPr>
            <w:r w:rsidRPr="00A31600">
              <w:rPr>
                <w:rFonts w:ascii="Segoe UI" w:hAnsi="Segoe UI" w:cs="Segoe UI"/>
                <w:b/>
                <w:bCs/>
                <w:sz w:val="22"/>
                <w:szCs w:val="22"/>
              </w:rPr>
              <w:t>Реєстраційний код / паспортні дані</w:t>
            </w:r>
          </w:p>
        </w:tc>
        <w:tc>
          <w:tcPr>
            <w:tcW w:w="1994" w:type="dxa"/>
            <w:vAlign w:val="center"/>
          </w:tcPr>
          <w:p w14:paraId="2FD225E1" w14:textId="77777777" w:rsidR="002F7215" w:rsidRPr="00A31600" w:rsidRDefault="002F7215" w:rsidP="00A31600">
            <w:pPr>
              <w:jc w:val="center"/>
              <w:rPr>
                <w:rFonts w:ascii="Segoe UI" w:hAnsi="Segoe UI" w:cs="Segoe UI"/>
                <w:b/>
                <w:bCs/>
                <w:sz w:val="22"/>
                <w:szCs w:val="22"/>
              </w:rPr>
            </w:pPr>
            <w:r w:rsidRPr="00A31600">
              <w:rPr>
                <w:rFonts w:ascii="Segoe UI" w:hAnsi="Segoe UI" w:cs="Segoe UI"/>
                <w:b/>
                <w:bCs/>
                <w:sz w:val="22"/>
                <w:szCs w:val="22"/>
              </w:rPr>
              <w:t>Адреса реєстрації</w:t>
            </w:r>
          </w:p>
        </w:tc>
        <w:tc>
          <w:tcPr>
            <w:tcW w:w="1701" w:type="dxa"/>
            <w:vAlign w:val="center"/>
          </w:tcPr>
          <w:p w14:paraId="2C04025B" w14:textId="77777777" w:rsidR="002F7215" w:rsidRPr="00A31600" w:rsidRDefault="002F7215" w:rsidP="00A31600">
            <w:pPr>
              <w:jc w:val="center"/>
              <w:rPr>
                <w:rFonts w:ascii="Segoe UI" w:hAnsi="Segoe UI" w:cs="Segoe UI"/>
                <w:b/>
                <w:bCs/>
                <w:sz w:val="22"/>
                <w:szCs w:val="22"/>
              </w:rPr>
            </w:pPr>
            <w:r w:rsidRPr="00A31600">
              <w:rPr>
                <w:rFonts w:ascii="Segoe UI" w:hAnsi="Segoe UI" w:cs="Segoe UI"/>
                <w:b/>
                <w:bCs/>
                <w:sz w:val="22"/>
                <w:szCs w:val="22"/>
              </w:rPr>
              <w:t>Громадянство</w:t>
            </w:r>
          </w:p>
        </w:tc>
        <w:tc>
          <w:tcPr>
            <w:tcW w:w="2695" w:type="dxa"/>
            <w:vAlign w:val="center"/>
          </w:tcPr>
          <w:p w14:paraId="30DB19D4" w14:textId="77777777" w:rsidR="002F7215" w:rsidRPr="00A31600" w:rsidRDefault="002F7215" w:rsidP="00A31600">
            <w:pPr>
              <w:jc w:val="center"/>
              <w:rPr>
                <w:rFonts w:ascii="Segoe UI" w:hAnsi="Segoe UI" w:cs="Segoe UI"/>
                <w:b/>
                <w:bCs/>
                <w:sz w:val="22"/>
                <w:szCs w:val="22"/>
              </w:rPr>
            </w:pPr>
            <w:r w:rsidRPr="00A31600">
              <w:rPr>
                <w:rFonts w:ascii="Segoe UI" w:hAnsi="Segoe UI" w:cs="Segoe UI"/>
                <w:b/>
                <w:bCs/>
                <w:sz w:val="22"/>
                <w:szCs w:val="22"/>
              </w:rPr>
              <w:t>Чи значиться організація/ людина в санкційних списках США, Євросоюзу, України.</w:t>
            </w:r>
          </w:p>
        </w:tc>
      </w:tr>
      <w:tr w:rsidR="002F7215" w:rsidRPr="00CD2E46" w14:paraId="071A921D" w14:textId="77777777" w:rsidTr="00A31600">
        <w:trPr>
          <w:trHeight w:val="813"/>
        </w:trPr>
        <w:tc>
          <w:tcPr>
            <w:tcW w:w="2023" w:type="dxa"/>
          </w:tcPr>
          <w:p w14:paraId="5A5BF7E2" w14:textId="77777777" w:rsidR="002F7215" w:rsidRPr="00CD2E46" w:rsidRDefault="002F7215" w:rsidP="009D1629">
            <w:pPr>
              <w:rPr>
                <w:rFonts w:ascii="Segoe UI" w:hAnsi="Segoe UI" w:cs="Segoe UI"/>
                <w:sz w:val="22"/>
                <w:szCs w:val="22"/>
              </w:rPr>
            </w:pPr>
          </w:p>
        </w:tc>
        <w:tc>
          <w:tcPr>
            <w:tcW w:w="1932" w:type="dxa"/>
          </w:tcPr>
          <w:p w14:paraId="15416F6C" w14:textId="77777777" w:rsidR="002F7215" w:rsidRPr="00CD2E46" w:rsidRDefault="002F7215" w:rsidP="009D1629">
            <w:pPr>
              <w:rPr>
                <w:rFonts w:ascii="Segoe UI" w:hAnsi="Segoe UI" w:cs="Segoe UI"/>
                <w:sz w:val="22"/>
                <w:szCs w:val="22"/>
              </w:rPr>
            </w:pPr>
          </w:p>
        </w:tc>
        <w:tc>
          <w:tcPr>
            <w:tcW w:w="1994" w:type="dxa"/>
          </w:tcPr>
          <w:p w14:paraId="0A5C3F4E" w14:textId="77777777" w:rsidR="002F7215" w:rsidRPr="00CD2E46" w:rsidRDefault="002F7215" w:rsidP="009D1629">
            <w:pPr>
              <w:rPr>
                <w:rFonts w:ascii="Segoe UI" w:hAnsi="Segoe UI" w:cs="Segoe UI"/>
                <w:sz w:val="22"/>
                <w:szCs w:val="22"/>
              </w:rPr>
            </w:pPr>
          </w:p>
        </w:tc>
        <w:tc>
          <w:tcPr>
            <w:tcW w:w="1701" w:type="dxa"/>
          </w:tcPr>
          <w:p w14:paraId="0FF5483D" w14:textId="77777777" w:rsidR="002F7215" w:rsidRPr="00CD2E46" w:rsidRDefault="002F7215" w:rsidP="009D1629">
            <w:pPr>
              <w:rPr>
                <w:rFonts w:ascii="Segoe UI" w:hAnsi="Segoe UI" w:cs="Segoe UI"/>
                <w:sz w:val="22"/>
                <w:szCs w:val="22"/>
              </w:rPr>
            </w:pPr>
          </w:p>
        </w:tc>
        <w:tc>
          <w:tcPr>
            <w:tcW w:w="2695" w:type="dxa"/>
          </w:tcPr>
          <w:p w14:paraId="4FE108C7" w14:textId="77777777" w:rsidR="002F7215" w:rsidRPr="00CD2E46" w:rsidRDefault="002F7215" w:rsidP="009D1629">
            <w:pPr>
              <w:rPr>
                <w:rFonts w:ascii="Segoe UI" w:hAnsi="Segoe UI" w:cs="Segoe UI"/>
                <w:sz w:val="22"/>
                <w:szCs w:val="22"/>
              </w:rPr>
            </w:pPr>
          </w:p>
        </w:tc>
      </w:tr>
      <w:tr w:rsidR="002F7215" w:rsidRPr="00CD2E46" w14:paraId="0840DB66" w14:textId="77777777" w:rsidTr="00A31600">
        <w:trPr>
          <w:trHeight w:val="849"/>
        </w:trPr>
        <w:tc>
          <w:tcPr>
            <w:tcW w:w="2023" w:type="dxa"/>
          </w:tcPr>
          <w:p w14:paraId="21641184" w14:textId="77777777" w:rsidR="002F7215" w:rsidRPr="00CD2E46" w:rsidRDefault="002F7215" w:rsidP="009D1629">
            <w:pPr>
              <w:rPr>
                <w:rFonts w:ascii="Segoe UI" w:hAnsi="Segoe UI" w:cs="Segoe UI"/>
                <w:sz w:val="22"/>
                <w:szCs w:val="22"/>
              </w:rPr>
            </w:pPr>
          </w:p>
        </w:tc>
        <w:tc>
          <w:tcPr>
            <w:tcW w:w="1932" w:type="dxa"/>
          </w:tcPr>
          <w:p w14:paraId="1700CA86" w14:textId="77777777" w:rsidR="002F7215" w:rsidRPr="00CD2E46" w:rsidRDefault="002F7215" w:rsidP="009D1629">
            <w:pPr>
              <w:rPr>
                <w:rFonts w:ascii="Segoe UI" w:hAnsi="Segoe UI" w:cs="Segoe UI"/>
                <w:sz w:val="22"/>
                <w:szCs w:val="22"/>
              </w:rPr>
            </w:pPr>
          </w:p>
        </w:tc>
        <w:tc>
          <w:tcPr>
            <w:tcW w:w="1994" w:type="dxa"/>
          </w:tcPr>
          <w:p w14:paraId="14663ACB" w14:textId="77777777" w:rsidR="002F7215" w:rsidRPr="00CD2E46" w:rsidRDefault="002F7215" w:rsidP="009D1629">
            <w:pPr>
              <w:rPr>
                <w:rFonts w:ascii="Segoe UI" w:hAnsi="Segoe UI" w:cs="Segoe UI"/>
                <w:sz w:val="22"/>
                <w:szCs w:val="22"/>
              </w:rPr>
            </w:pPr>
          </w:p>
        </w:tc>
        <w:tc>
          <w:tcPr>
            <w:tcW w:w="1701" w:type="dxa"/>
          </w:tcPr>
          <w:p w14:paraId="30EA357E" w14:textId="77777777" w:rsidR="002F7215" w:rsidRPr="00CD2E46" w:rsidRDefault="002F7215" w:rsidP="009D1629">
            <w:pPr>
              <w:rPr>
                <w:rFonts w:ascii="Segoe UI" w:hAnsi="Segoe UI" w:cs="Segoe UI"/>
                <w:sz w:val="22"/>
                <w:szCs w:val="22"/>
              </w:rPr>
            </w:pPr>
          </w:p>
        </w:tc>
        <w:tc>
          <w:tcPr>
            <w:tcW w:w="2695" w:type="dxa"/>
          </w:tcPr>
          <w:p w14:paraId="24130202" w14:textId="77777777" w:rsidR="002F7215" w:rsidRPr="00CD2E46" w:rsidRDefault="002F7215" w:rsidP="009D1629">
            <w:pPr>
              <w:rPr>
                <w:rFonts w:ascii="Segoe UI" w:hAnsi="Segoe UI" w:cs="Segoe UI"/>
                <w:sz w:val="22"/>
                <w:szCs w:val="22"/>
              </w:rPr>
            </w:pPr>
          </w:p>
        </w:tc>
      </w:tr>
      <w:tr w:rsidR="002F7215" w:rsidRPr="00CD2E46" w14:paraId="3B5BFBC0" w14:textId="77777777" w:rsidTr="00A31600">
        <w:trPr>
          <w:trHeight w:val="813"/>
        </w:trPr>
        <w:tc>
          <w:tcPr>
            <w:tcW w:w="2023" w:type="dxa"/>
          </w:tcPr>
          <w:p w14:paraId="3B2D9546" w14:textId="77777777" w:rsidR="002F7215" w:rsidRPr="00CD2E46" w:rsidRDefault="002F7215" w:rsidP="009D1629">
            <w:pPr>
              <w:rPr>
                <w:rFonts w:ascii="Segoe UI" w:hAnsi="Segoe UI" w:cs="Segoe UI"/>
                <w:sz w:val="22"/>
                <w:szCs w:val="22"/>
              </w:rPr>
            </w:pPr>
          </w:p>
        </w:tc>
        <w:tc>
          <w:tcPr>
            <w:tcW w:w="1932" w:type="dxa"/>
          </w:tcPr>
          <w:p w14:paraId="5EC46144" w14:textId="77777777" w:rsidR="002F7215" w:rsidRPr="00CD2E46" w:rsidRDefault="002F7215" w:rsidP="009D1629">
            <w:pPr>
              <w:rPr>
                <w:rFonts w:ascii="Segoe UI" w:hAnsi="Segoe UI" w:cs="Segoe UI"/>
                <w:sz w:val="22"/>
                <w:szCs w:val="22"/>
              </w:rPr>
            </w:pPr>
          </w:p>
        </w:tc>
        <w:tc>
          <w:tcPr>
            <w:tcW w:w="1994" w:type="dxa"/>
          </w:tcPr>
          <w:p w14:paraId="2ED44871" w14:textId="77777777" w:rsidR="002F7215" w:rsidRPr="00CD2E46" w:rsidRDefault="002F7215" w:rsidP="009D1629">
            <w:pPr>
              <w:rPr>
                <w:rFonts w:ascii="Segoe UI" w:hAnsi="Segoe UI" w:cs="Segoe UI"/>
                <w:sz w:val="22"/>
                <w:szCs w:val="22"/>
              </w:rPr>
            </w:pPr>
          </w:p>
        </w:tc>
        <w:tc>
          <w:tcPr>
            <w:tcW w:w="1701" w:type="dxa"/>
          </w:tcPr>
          <w:p w14:paraId="20EBEF9E" w14:textId="77777777" w:rsidR="002F7215" w:rsidRPr="00CD2E46" w:rsidRDefault="002F7215" w:rsidP="009D1629">
            <w:pPr>
              <w:rPr>
                <w:rFonts w:ascii="Segoe UI" w:hAnsi="Segoe UI" w:cs="Segoe UI"/>
                <w:sz w:val="22"/>
                <w:szCs w:val="22"/>
              </w:rPr>
            </w:pPr>
          </w:p>
        </w:tc>
        <w:tc>
          <w:tcPr>
            <w:tcW w:w="2695" w:type="dxa"/>
          </w:tcPr>
          <w:p w14:paraId="16544EB4" w14:textId="77777777" w:rsidR="002F7215" w:rsidRPr="00CD2E46" w:rsidRDefault="002F7215" w:rsidP="009D1629">
            <w:pPr>
              <w:rPr>
                <w:rFonts w:ascii="Segoe UI" w:hAnsi="Segoe UI" w:cs="Segoe UI"/>
                <w:sz w:val="22"/>
                <w:szCs w:val="22"/>
              </w:rPr>
            </w:pPr>
          </w:p>
        </w:tc>
      </w:tr>
      <w:tr w:rsidR="002F7215" w:rsidRPr="00CD2E46" w14:paraId="610FAB03" w14:textId="77777777" w:rsidTr="00A31600">
        <w:trPr>
          <w:trHeight w:val="813"/>
        </w:trPr>
        <w:tc>
          <w:tcPr>
            <w:tcW w:w="2023" w:type="dxa"/>
          </w:tcPr>
          <w:p w14:paraId="52D5BC9B" w14:textId="77777777" w:rsidR="002F7215" w:rsidRPr="00CD2E46" w:rsidRDefault="002F7215" w:rsidP="009D1629">
            <w:pPr>
              <w:rPr>
                <w:rFonts w:ascii="Segoe UI" w:hAnsi="Segoe UI" w:cs="Segoe UI"/>
                <w:sz w:val="22"/>
                <w:szCs w:val="22"/>
              </w:rPr>
            </w:pPr>
          </w:p>
        </w:tc>
        <w:tc>
          <w:tcPr>
            <w:tcW w:w="1932" w:type="dxa"/>
          </w:tcPr>
          <w:p w14:paraId="6CB16790" w14:textId="77777777" w:rsidR="002F7215" w:rsidRPr="00CD2E46" w:rsidRDefault="002F7215" w:rsidP="009D1629">
            <w:pPr>
              <w:rPr>
                <w:rFonts w:ascii="Segoe UI" w:hAnsi="Segoe UI" w:cs="Segoe UI"/>
                <w:sz w:val="22"/>
                <w:szCs w:val="22"/>
              </w:rPr>
            </w:pPr>
          </w:p>
        </w:tc>
        <w:tc>
          <w:tcPr>
            <w:tcW w:w="1994" w:type="dxa"/>
          </w:tcPr>
          <w:p w14:paraId="6CDEF6AC" w14:textId="77777777" w:rsidR="002F7215" w:rsidRPr="00CD2E46" w:rsidRDefault="002F7215" w:rsidP="009D1629">
            <w:pPr>
              <w:rPr>
                <w:rFonts w:ascii="Segoe UI" w:hAnsi="Segoe UI" w:cs="Segoe UI"/>
                <w:sz w:val="22"/>
                <w:szCs w:val="22"/>
              </w:rPr>
            </w:pPr>
          </w:p>
        </w:tc>
        <w:tc>
          <w:tcPr>
            <w:tcW w:w="1701" w:type="dxa"/>
          </w:tcPr>
          <w:p w14:paraId="40AA0BF6" w14:textId="77777777" w:rsidR="002F7215" w:rsidRPr="00CD2E46" w:rsidRDefault="002F7215" w:rsidP="009D1629">
            <w:pPr>
              <w:rPr>
                <w:rFonts w:ascii="Segoe UI" w:hAnsi="Segoe UI" w:cs="Segoe UI"/>
                <w:sz w:val="22"/>
                <w:szCs w:val="22"/>
              </w:rPr>
            </w:pPr>
          </w:p>
        </w:tc>
        <w:tc>
          <w:tcPr>
            <w:tcW w:w="2695" w:type="dxa"/>
          </w:tcPr>
          <w:p w14:paraId="5699B05C" w14:textId="77777777" w:rsidR="002F7215" w:rsidRPr="00CD2E46" w:rsidRDefault="002F7215" w:rsidP="009D1629">
            <w:pPr>
              <w:rPr>
                <w:rFonts w:ascii="Segoe UI" w:hAnsi="Segoe UI" w:cs="Segoe UI"/>
                <w:sz w:val="22"/>
                <w:szCs w:val="22"/>
              </w:rPr>
            </w:pPr>
          </w:p>
        </w:tc>
      </w:tr>
    </w:tbl>
    <w:p w14:paraId="31207A04" w14:textId="77777777" w:rsidR="002F7215" w:rsidRPr="00CD2E46" w:rsidRDefault="002F7215" w:rsidP="002F7215">
      <w:pPr>
        <w:rPr>
          <w:rFonts w:ascii="Segoe UI" w:hAnsi="Segoe UI" w:cs="Segoe UI"/>
          <w:sz w:val="22"/>
          <w:szCs w:val="22"/>
        </w:rPr>
      </w:pPr>
    </w:p>
    <w:p w14:paraId="45F5C2D2" w14:textId="77777777" w:rsidR="002F7215" w:rsidRPr="00CD2E46" w:rsidRDefault="002F7215" w:rsidP="002F7215">
      <w:pPr>
        <w:rPr>
          <w:rFonts w:ascii="Segoe UI" w:hAnsi="Segoe UI" w:cs="Segoe UI"/>
          <w:sz w:val="22"/>
          <w:szCs w:val="22"/>
        </w:rPr>
      </w:pPr>
    </w:p>
    <w:p w14:paraId="4A7D6FA6" w14:textId="67185DDC" w:rsidR="00CD2E46" w:rsidRDefault="00CD2E46" w:rsidP="00CD2E46">
      <w:pPr>
        <w:rPr>
          <w:rFonts w:ascii="Segoe UI" w:hAnsi="Segoe UI" w:cs="Segoe UI"/>
          <w:sz w:val="22"/>
          <w:szCs w:val="22"/>
        </w:rPr>
      </w:pPr>
      <w:r w:rsidRPr="00CD2E46">
        <w:rPr>
          <w:rFonts w:ascii="Segoe UI" w:hAnsi="Segoe UI" w:cs="Segoe UI"/>
          <w:sz w:val="22"/>
          <w:szCs w:val="22"/>
        </w:rPr>
        <w:t>Дата: ________________ 2025 року</w:t>
      </w:r>
    </w:p>
    <w:p w14:paraId="2CD5BF67" w14:textId="77777777" w:rsidR="00A31600" w:rsidRPr="00CD2E46" w:rsidRDefault="00A31600" w:rsidP="00CD2E46">
      <w:pPr>
        <w:rPr>
          <w:rFonts w:ascii="Segoe UI" w:hAnsi="Segoe UI" w:cs="Segoe UI"/>
          <w:sz w:val="22"/>
          <w:szCs w:val="22"/>
        </w:rPr>
      </w:pPr>
    </w:p>
    <w:p w14:paraId="493107D3" w14:textId="77777777" w:rsidR="00CD2E46" w:rsidRPr="00CD2E46" w:rsidRDefault="00CD2E46" w:rsidP="00CD2E46">
      <w:pPr>
        <w:rPr>
          <w:rFonts w:ascii="Segoe UI" w:hAnsi="Segoe UI" w:cs="Segoe UI"/>
          <w:sz w:val="22"/>
          <w:szCs w:val="22"/>
        </w:rPr>
      </w:pPr>
      <w:r w:rsidRPr="00CD2E46">
        <w:rPr>
          <w:rFonts w:ascii="Segoe UI" w:hAnsi="Segoe UI" w:cs="Segoe UI"/>
          <w:sz w:val="22"/>
          <w:szCs w:val="22"/>
        </w:rPr>
        <w:t>_____________________________________________        ___________________________________________</w:t>
      </w:r>
    </w:p>
    <w:p w14:paraId="7905FF4B" w14:textId="25BDF48C" w:rsidR="00CD2E46" w:rsidRDefault="00CD2E46" w:rsidP="00CD2E46">
      <w:pPr>
        <w:rPr>
          <w:rFonts w:ascii="Segoe UI" w:hAnsi="Segoe UI" w:cs="Segoe UI"/>
          <w:i/>
          <w:iCs/>
          <w:sz w:val="22"/>
          <w:szCs w:val="22"/>
        </w:rPr>
      </w:pPr>
      <w:r w:rsidRPr="00CD2E46">
        <w:rPr>
          <w:rFonts w:ascii="Segoe UI" w:hAnsi="Segoe UI" w:cs="Segoe UI"/>
          <w:i/>
          <w:iCs/>
          <w:sz w:val="22"/>
          <w:szCs w:val="22"/>
        </w:rPr>
        <w:t>[підпис]</w:t>
      </w:r>
      <w:r w:rsidRPr="00CD2E46">
        <w:rPr>
          <w:rFonts w:ascii="Segoe UI" w:hAnsi="Segoe UI" w:cs="Segoe UI"/>
          <w:i/>
          <w:iCs/>
          <w:sz w:val="22"/>
          <w:szCs w:val="22"/>
        </w:rPr>
        <w:tab/>
        <w:t xml:space="preserve">                                                                      [що виступає у якості]</w:t>
      </w:r>
    </w:p>
    <w:p w14:paraId="035B7807" w14:textId="77777777" w:rsidR="00A31600" w:rsidRPr="00CD2E46" w:rsidRDefault="00A31600" w:rsidP="00CD2E46">
      <w:pPr>
        <w:rPr>
          <w:rFonts w:ascii="Segoe UI" w:hAnsi="Segoe UI" w:cs="Segoe UI"/>
          <w:i/>
          <w:iCs/>
          <w:sz w:val="22"/>
          <w:szCs w:val="22"/>
        </w:rPr>
      </w:pPr>
    </w:p>
    <w:p w14:paraId="761FD1AF" w14:textId="77777777" w:rsidR="00CD2E46" w:rsidRPr="00CD2E46" w:rsidRDefault="00CD2E46" w:rsidP="00CD2E46">
      <w:pPr>
        <w:rPr>
          <w:rFonts w:ascii="Segoe UI" w:hAnsi="Segoe UI" w:cs="Segoe UI"/>
          <w:sz w:val="22"/>
          <w:szCs w:val="22"/>
        </w:rPr>
      </w:pPr>
      <w:r w:rsidRPr="00CD2E46">
        <w:rPr>
          <w:rFonts w:ascii="Segoe UI" w:hAnsi="Segoe UI" w:cs="Segoe UI"/>
          <w:sz w:val="22"/>
          <w:szCs w:val="22"/>
        </w:rPr>
        <w:t xml:space="preserve">Що має належні повноваження на підписання Заявки від імені та за дорученням _________________. </w:t>
      </w:r>
    </w:p>
    <w:p w14:paraId="63B25E06" w14:textId="77777777" w:rsidR="002F7215" w:rsidRPr="00CD2E46" w:rsidRDefault="002F7215" w:rsidP="002F7215">
      <w:pPr>
        <w:rPr>
          <w:rFonts w:ascii="Segoe UI" w:hAnsi="Segoe UI" w:cs="Segoe UI"/>
          <w:sz w:val="22"/>
          <w:szCs w:val="22"/>
        </w:rPr>
      </w:pPr>
    </w:p>
    <w:p w14:paraId="4CCE081C" w14:textId="77777777" w:rsidR="002F7215" w:rsidRPr="00CD2E46" w:rsidRDefault="002F7215" w:rsidP="002F7215">
      <w:pPr>
        <w:rPr>
          <w:rFonts w:ascii="Arial" w:hAnsi="Arial" w:cs="Arial"/>
          <w:sz w:val="22"/>
          <w:szCs w:val="22"/>
        </w:rPr>
      </w:pPr>
    </w:p>
    <w:p w14:paraId="56C4C831" w14:textId="77777777" w:rsidR="002F7215" w:rsidRPr="00CD2E46" w:rsidRDefault="002F7215" w:rsidP="00FC49B0">
      <w:pPr>
        <w:suppressAutoHyphens/>
        <w:jc w:val="both"/>
        <w:rPr>
          <w:rFonts w:ascii="Segoe UI" w:eastAsia="Arial" w:hAnsi="Segoe UI" w:cs="Segoe UI"/>
          <w:sz w:val="22"/>
          <w:szCs w:val="22"/>
        </w:rPr>
      </w:pPr>
    </w:p>
    <w:sectPr w:rsidR="002F7215" w:rsidRPr="00CD2E46" w:rsidSect="00FC49B0">
      <w:headerReference w:type="first" r:id="rId8"/>
      <w:footerReference w:type="first" r:id="rId9"/>
      <w:pgSz w:w="11907" w:h="16840" w:code="9"/>
      <w:pgMar w:top="568" w:right="567" w:bottom="709" w:left="993" w:header="567" w:footer="90" w:gutter="0"/>
      <w:cols w:space="720"/>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ED238D" w16cex:dateUtc="2025-12-17T10:41:00Z"/>
  <w16cex:commentExtensible w16cex:durableId="2CEE3C66" w16cex:dateUtc="2025-12-18T06:40:00Z"/>
  <w16cex:commentExtensible w16cex:durableId="2CEE3EA5" w16cex:dateUtc="2025-12-18T06:49:00Z"/>
  <w16cex:commentExtensible w16cex:durableId="2CEE3F92" w16cex:dateUtc="2025-12-18T06:53:00Z"/>
  <w16cex:commentExtensible w16cex:durableId="2CEE3EB2" w16cex:dateUtc="2025-12-18T06:49:00Z"/>
  <w16cex:commentExtensible w16cex:durableId="2CED1FE8" w16cex:dateUtc="2025-12-17T10:26:00Z"/>
  <w16cex:commentExtensible w16cex:durableId="2CED1FFB" w16cex:dateUtc="2025-12-17T10:2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7AB6EC" w16cid:durableId="2CED238D"/>
  <w16cid:commentId w16cid:paraId="233F7D4B" w16cid:durableId="2CEE3C66"/>
  <w16cid:commentId w16cid:paraId="4870B0AF" w16cid:durableId="2CEE3EA5"/>
  <w16cid:commentId w16cid:paraId="20092449" w16cid:durableId="2CEE3F92"/>
  <w16cid:commentId w16cid:paraId="612CADF8" w16cid:durableId="2CEE3EB2"/>
  <w16cid:commentId w16cid:paraId="544CCBD1" w16cid:durableId="2CED1FE8"/>
  <w16cid:commentId w16cid:paraId="41DFC894" w16cid:durableId="2CED1F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BFC88C" w14:textId="77777777" w:rsidR="0086479D" w:rsidRDefault="0086479D">
      <w:r>
        <w:separator/>
      </w:r>
    </w:p>
  </w:endnote>
  <w:endnote w:type="continuationSeparator" w:id="0">
    <w:p w14:paraId="685E548F" w14:textId="77777777" w:rsidR="0086479D" w:rsidRDefault="008647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aramond">
    <w:panose1 w:val="02020404030301010803"/>
    <w:charset w:val="CC"/>
    <w:family w:val="roman"/>
    <w:pitch w:val="variable"/>
    <w:sig w:usb0="00000287" w:usb1="00000000" w:usb2="00000000" w:usb3="00000000" w:csb0="0000009F" w:csb1="00000000"/>
  </w:font>
  <w:font w:name="Arial Black">
    <w:panose1 w:val="020B0A04020102020204"/>
    <w:charset w:val="CC"/>
    <w:family w:val="swiss"/>
    <w:pitch w:val="variable"/>
    <w:sig w:usb0="A00002AF" w:usb1="400078FB"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BC711" w14:textId="77777777" w:rsidR="008C6823" w:rsidRDefault="008C6823" w:rsidP="00EB39C8">
    <w:pPr>
      <w:pStyle w:val="a6"/>
      <w:jc w:val="center"/>
      <w:rPr>
        <w:rFonts w:ascii="Arial" w:hAnsi="Arial" w:cs="Arial"/>
        <w:sz w:val="18"/>
        <w:szCs w:val="18"/>
      </w:rPr>
    </w:pPr>
  </w:p>
  <w:p w14:paraId="5A60A2ED" w14:textId="77777777" w:rsidR="008C6823" w:rsidRPr="00D336D2" w:rsidRDefault="008C6823" w:rsidP="00EB39C8">
    <w:pPr>
      <w:pStyle w:val="a6"/>
      <w:rPr>
        <w:lang w:val="ru-RU"/>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F4319D" w14:textId="77777777" w:rsidR="0086479D" w:rsidRDefault="0086479D">
      <w:r>
        <w:separator/>
      </w:r>
    </w:p>
  </w:footnote>
  <w:footnote w:type="continuationSeparator" w:id="0">
    <w:p w14:paraId="5AC45EA6" w14:textId="77777777" w:rsidR="0086479D" w:rsidRDefault="008647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1DEF" w14:textId="77777777" w:rsidR="00706EAB" w:rsidRDefault="00706EAB" w:rsidP="00706EAB">
    <w:pPr>
      <w:pBdr>
        <w:bottom w:val="single" w:sz="4" w:space="1" w:color="auto"/>
      </w:pBdr>
      <w:tabs>
        <w:tab w:val="left" w:pos="7683"/>
        <w:tab w:val="left" w:pos="7993"/>
        <w:tab w:val="left" w:pos="8747"/>
        <w:tab w:val="right" w:pos="10035"/>
      </w:tabs>
      <w:spacing w:line="360" w:lineRule="auto"/>
      <w:rPr>
        <w:i/>
        <w:sz w:val="20"/>
      </w:rPr>
    </w:pPr>
    <w:r>
      <w:rPr>
        <w:noProof/>
        <w:lang w:eastAsia="uk-UA"/>
      </w:rPr>
      <w:drawing>
        <wp:anchor distT="0" distB="0" distL="114300" distR="114300" simplePos="0" relativeHeight="251660288" behindDoc="0" locked="0" layoutInCell="1" allowOverlap="1" wp14:anchorId="52F9E93F" wp14:editId="5875FD96">
          <wp:simplePos x="0" y="0"/>
          <wp:positionH relativeFrom="column">
            <wp:posOffset>2540</wp:posOffset>
          </wp:positionH>
          <wp:positionV relativeFrom="paragraph">
            <wp:posOffset>2540</wp:posOffset>
          </wp:positionV>
          <wp:extent cx="2232660" cy="622300"/>
          <wp:effectExtent l="0" t="0" r="0" b="635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232660" cy="62230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uk-UA"/>
      </w:rPr>
      <mc:AlternateContent>
        <mc:Choice Requires="wps">
          <w:drawing>
            <wp:anchor distT="45720" distB="45720" distL="114300" distR="114300" simplePos="0" relativeHeight="251659264" behindDoc="1" locked="0" layoutInCell="1" allowOverlap="1" wp14:anchorId="418E4C51" wp14:editId="0B129DB0">
              <wp:simplePos x="0" y="0"/>
              <wp:positionH relativeFrom="margin">
                <wp:align>right</wp:align>
              </wp:positionH>
              <wp:positionV relativeFrom="paragraph">
                <wp:posOffset>-3429</wp:posOffset>
              </wp:positionV>
              <wp:extent cx="1719072" cy="1404620"/>
              <wp:effectExtent l="0" t="0" r="0" b="127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9072" cy="1404620"/>
                      </a:xfrm>
                      <a:prstGeom prst="rect">
                        <a:avLst/>
                      </a:prstGeom>
                      <a:solidFill>
                        <a:srgbClr val="FFFFFF"/>
                      </a:solidFill>
                      <a:ln w="9525">
                        <a:noFill/>
                        <a:miter lim="800000"/>
                        <a:headEnd/>
                        <a:tailEnd/>
                      </a:ln>
                    </wps:spPr>
                    <wps:txbx>
                      <w:txbxContent>
                        <w:p w14:paraId="0819C80B"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вул. Бульварно-Кудрявська, 24, корпус 3, 01</w:t>
                          </w:r>
                          <w:r w:rsidRPr="00C817C1">
                            <w:rPr>
                              <w:rFonts w:asciiTheme="minorHAnsi" w:hAnsiTheme="minorHAnsi" w:cstheme="minorHAnsi"/>
                              <w:sz w:val="16"/>
                              <w:szCs w:val="16"/>
                              <w:lang w:val="ru-RU"/>
                            </w:rPr>
                            <w:t>054</w:t>
                          </w:r>
                          <w:r w:rsidRPr="00C817C1">
                            <w:rPr>
                              <w:rFonts w:asciiTheme="minorHAnsi" w:hAnsiTheme="minorHAnsi" w:cstheme="minorHAnsi"/>
                              <w:sz w:val="16"/>
                              <w:szCs w:val="16"/>
                            </w:rPr>
                            <w:t>, м. Київ</w:t>
                          </w:r>
                          <w:r w:rsidRPr="00C817C1">
                            <w:rPr>
                              <w:rFonts w:asciiTheme="minorHAnsi" w:hAnsiTheme="minorHAnsi" w:cstheme="minorHAnsi"/>
                              <w:sz w:val="16"/>
                              <w:szCs w:val="16"/>
                              <w:lang w:val="ru-RU"/>
                            </w:rPr>
                            <w:t xml:space="preserve">, </w:t>
                          </w:r>
                          <w:r w:rsidRPr="00C817C1">
                            <w:rPr>
                              <w:rFonts w:asciiTheme="minorHAnsi" w:hAnsiTheme="minorHAnsi" w:cstheme="minorHAnsi"/>
                              <w:sz w:val="16"/>
                              <w:szCs w:val="16"/>
                            </w:rPr>
                            <w:t>Україна</w:t>
                          </w:r>
                        </w:p>
                        <w:p w14:paraId="601C0D4F"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Тел.:   044 490 5485</w:t>
                          </w:r>
                        </w:p>
                        <w:p w14:paraId="2F377C32"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 xml:space="preserve">Факс: 044 490 5489 </w:t>
                          </w:r>
                        </w:p>
                        <w:p w14:paraId="7EA46499" w14:textId="77777777" w:rsidR="00706EAB" w:rsidRPr="00C817C1" w:rsidRDefault="00706EAB" w:rsidP="00706EAB">
                          <w:pPr>
                            <w:spacing w:line="204" w:lineRule="auto"/>
                            <w:rPr>
                              <w:rFonts w:asciiTheme="minorHAnsi" w:hAnsiTheme="minorHAnsi" w:cstheme="minorHAnsi"/>
                              <w:sz w:val="16"/>
                              <w:szCs w:val="16"/>
                              <w:lang w:val="ru-RU"/>
                            </w:rPr>
                          </w:pPr>
                          <w:r w:rsidRPr="00C817C1">
                            <w:rPr>
                              <w:rFonts w:asciiTheme="minorHAnsi" w:hAnsiTheme="minorHAnsi" w:cstheme="minorHAnsi"/>
                              <w:sz w:val="16"/>
                              <w:szCs w:val="16"/>
                            </w:rPr>
                            <w:t>info</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aph</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org</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ua</w:t>
                          </w:r>
                          <w:r w:rsidRPr="00C817C1">
                            <w:rPr>
                              <w:rFonts w:asciiTheme="minorHAnsi" w:hAnsiTheme="minorHAnsi" w:cstheme="minorHAnsi"/>
                              <w:sz w:val="16"/>
                              <w:szCs w:val="16"/>
                              <w:lang w:val="ru-RU"/>
                            </w:rPr>
                            <w:t xml:space="preserve"> | </w:t>
                          </w:r>
                          <w:r w:rsidRPr="00C817C1">
                            <w:rPr>
                              <w:rFonts w:asciiTheme="minorHAnsi" w:hAnsiTheme="minorHAnsi" w:cstheme="minorHAnsi"/>
                              <w:sz w:val="16"/>
                              <w:szCs w:val="16"/>
                            </w:rPr>
                            <w:t>www</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aph</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org</w:t>
                          </w:r>
                          <w:r w:rsidRPr="00C817C1">
                            <w:rPr>
                              <w:rFonts w:asciiTheme="minorHAnsi" w:hAnsiTheme="minorHAnsi" w:cstheme="minorHAnsi"/>
                              <w:sz w:val="16"/>
                              <w:szCs w:val="16"/>
                              <w:lang w:val="ru-RU"/>
                            </w:rPr>
                            <w:t>.</w:t>
                          </w:r>
                          <w:r w:rsidRPr="00C817C1">
                            <w:rPr>
                              <w:rFonts w:asciiTheme="minorHAnsi" w:hAnsiTheme="minorHAnsi" w:cstheme="minorHAnsi"/>
                              <w:sz w:val="16"/>
                              <w:szCs w:val="16"/>
                            </w:rPr>
                            <w:t>ua</w:t>
                          </w:r>
                        </w:p>
                        <w:p w14:paraId="03B44B01" w14:textId="77777777" w:rsidR="00706EAB" w:rsidRPr="00EB1A22" w:rsidRDefault="00706EAB" w:rsidP="00706EAB">
                          <w:pPr>
                            <w:spacing w:line="204" w:lineRule="auto"/>
                            <w:rPr>
                              <w:sz w:val="16"/>
                              <w:szCs w:val="16"/>
                              <w:lang w:val="ru-RU"/>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418E4C51" id="_x0000_t202" coordsize="21600,21600" o:spt="202" path="m,l,21600r21600,l21600,xe">
              <v:stroke joinstyle="miter"/>
              <v:path gradientshapeok="t" o:connecttype="rect"/>
            </v:shapetype>
            <v:shape id="Text Box 2" o:spid="_x0000_s1026" type="#_x0000_t202" style="position:absolute;margin-left:84.15pt;margin-top:-.25pt;width:135.35pt;height:110.6pt;z-index:-251657216;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WERmHwIAABwEAAAOAAAAZHJzL2Uyb0RvYy54bWysU9tuGyEQfa/Uf0C813uRHccrr6PUqatK&#10;aVop6QewLOtFBYYC9m769R1Yx7HSt6o8IGCGw5kzh/XNqBU5CuclmJoWs5wSYTi00uxr+uNp9+Ga&#10;Eh+YaZkCI2r6LDy92bx/tx5sJUroQbXCEQQxvhpsTfsQbJVlnvdCMz8DKwwGO3CaBdy6fdY6NiC6&#10;VlmZ51fZAK61DrjwHk/vpiDdJPyuEzx86zovAlE1RW4hzS7NTZyzzZpVe8dsL/mJBvsHFppJg4+e&#10;oe5YYOTg5F9QWnIHHrow46Az6DrJRaoBqynyN9U89syKVAuK4+1ZJv//YPnD8bsjsq3pihLDNLbo&#10;SYyBfISRlFGdwfoKkx4tpoURj7HLqVJv74H/9MTAtmdmL26dg6EXrEV2RbyZXVydcHwEaYav0OIz&#10;7BAgAY2d01E6FIMgOnbp+dyZSIXHJ5fFKl+WlHCMFfN8flWm3mWserlunQ+fBWgSFzV12PoEz473&#10;PkQ6rHpJia95ULLdSaXSxu2brXLkyNAmuzRSBW/SlCEDCrUoFwnZQLyfHKRlQBsrqWt6nccxGSvK&#10;8cm0KSUwqaY1MlHmpE+UZBInjM2IiVG0BtpnVMrBZFf8Xrjowf2mZECr1tT/OjAnKFFfDKq9Kubz&#10;6O20mS+WKA1xl5HmMsIMR6iaBkqm5Tak/5B0sLfYlZ1Mer0yOXFFCyYZT98levxyn7JeP/XmDwAA&#10;AP//AwBQSwMEFAAGAAgAAAAhAFSaOGLbAAAABgEAAA8AAABkcnMvZG93bnJldi54bWxMj09LAzEQ&#10;xe+C3yGM4K3NdqFW1s2WYvHiQbAW9JhuZv/QZBKSdLt+e8eT3t7whvd+r97OzooJYxo9KVgtCxBI&#10;rTcj9QqOHy+LRxApazLaekIF35hg29ze1Loy/krvOB1yLziEUqUVDDmHSsrUDuh0WvqAxF7no9OZ&#10;z9hLE/WVw52VZVE8SKdH4oZBB3wesD0fLk7BpxtGs49vX52x0/61263DHINS93fz7glExjn/PcMv&#10;PqNDw0wnfyGThFXAQ7KCxRoEm+Wm2IA4sShZyKaW//GbHwAAAP//AwBQSwECLQAUAAYACAAAACEA&#10;toM4kv4AAADhAQAAEwAAAAAAAAAAAAAAAAAAAAAAW0NvbnRlbnRfVHlwZXNdLnhtbFBLAQItABQA&#10;BgAIAAAAIQA4/SH/1gAAAJQBAAALAAAAAAAAAAAAAAAAAC8BAABfcmVscy8ucmVsc1BLAQItABQA&#10;BgAIAAAAIQCsWERmHwIAABwEAAAOAAAAAAAAAAAAAAAAAC4CAABkcnMvZTJvRG9jLnhtbFBLAQIt&#10;ABQABgAIAAAAIQBUmjhi2wAAAAYBAAAPAAAAAAAAAAAAAAAAAHkEAABkcnMvZG93bnJldi54bWxQ&#10;SwUGAAAAAAQABADzAAAAgQUAAAAA&#10;" stroked="f">
              <v:textbox style="mso-fit-shape-to-text:t">
                <w:txbxContent>
                  <w:p w14:paraId="0819C80B"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 xml:space="preserve">вул. </w:t>
                    </w:r>
                    <w:proofErr w:type="spellStart"/>
                    <w:r w:rsidRPr="00C817C1">
                      <w:rPr>
                        <w:rFonts w:asciiTheme="minorHAnsi" w:hAnsiTheme="minorHAnsi" w:cstheme="minorHAnsi"/>
                        <w:sz w:val="16"/>
                        <w:szCs w:val="16"/>
                      </w:rPr>
                      <w:t>Бульварно-Кудрявська</w:t>
                    </w:r>
                    <w:proofErr w:type="spellEnd"/>
                    <w:r w:rsidRPr="00C817C1">
                      <w:rPr>
                        <w:rFonts w:asciiTheme="minorHAnsi" w:hAnsiTheme="minorHAnsi" w:cstheme="minorHAnsi"/>
                        <w:sz w:val="16"/>
                        <w:szCs w:val="16"/>
                      </w:rPr>
                      <w:t>, 24, корпус 3, 01</w:t>
                    </w:r>
                    <w:r w:rsidRPr="00C817C1">
                      <w:rPr>
                        <w:rFonts w:asciiTheme="minorHAnsi" w:hAnsiTheme="minorHAnsi" w:cstheme="minorHAnsi"/>
                        <w:sz w:val="16"/>
                        <w:szCs w:val="16"/>
                        <w:lang w:val="ru-RU"/>
                      </w:rPr>
                      <w:t>054</w:t>
                    </w:r>
                    <w:r w:rsidRPr="00C817C1">
                      <w:rPr>
                        <w:rFonts w:asciiTheme="minorHAnsi" w:hAnsiTheme="minorHAnsi" w:cstheme="minorHAnsi"/>
                        <w:sz w:val="16"/>
                        <w:szCs w:val="16"/>
                      </w:rPr>
                      <w:t>, м. Київ</w:t>
                    </w:r>
                    <w:r w:rsidRPr="00C817C1">
                      <w:rPr>
                        <w:rFonts w:asciiTheme="minorHAnsi" w:hAnsiTheme="minorHAnsi" w:cstheme="minorHAnsi"/>
                        <w:sz w:val="16"/>
                        <w:szCs w:val="16"/>
                        <w:lang w:val="ru-RU"/>
                      </w:rPr>
                      <w:t xml:space="preserve">, </w:t>
                    </w:r>
                    <w:r w:rsidRPr="00C817C1">
                      <w:rPr>
                        <w:rFonts w:asciiTheme="minorHAnsi" w:hAnsiTheme="minorHAnsi" w:cstheme="minorHAnsi"/>
                        <w:sz w:val="16"/>
                        <w:szCs w:val="16"/>
                      </w:rPr>
                      <w:t>Україна</w:t>
                    </w:r>
                  </w:p>
                  <w:p w14:paraId="601C0D4F" w14:textId="77777777" w:rsidR="00706EAB" w:rsidRPr="00C817C1" w:rsidRDefault="00706EAB" w:rsidP="00706EAB">
                    <w:pPr>
                      <w:spacing w:line="204" w:lineRule="auto"/>
                      <w:rPr>
                        <w:rFonts w:asciiTheme="minorHAnsi" w:hAnsiTheme="minorHAnsi" w:cstheme="minorHAnsi"/>
                        <w:sz w:val="16"/>
                        <w:szCs w:val="16"/>
                      </w:rPr>
                    </w:pPr>
                    <w:proofErr w:type="spellStart"/>
                    <w:r w:rsidRPr="00C817C1">
                      <w:rPr>
                        <w:rFonts w:asciiTheme="minorHAnsi" w:hAnsiTheme="minorHAnsi" w:cstheme="minorHAnsi"/>
                        <w:sz w:val="16"/>
                        <w:szCs w:val="16"/>
                      </w:rPr>
                      <w:t>Тел</w:t>
                    </w:r>
                    <w:proofErr w:type="spellEnd"/>
                    <w:r w:rsidRPr="00C817C1">
                      <w:rPr>
                        <w:rFonts w:asciiTheme="minorHAnsi" w:hAnsiTheme="minorHAnsi" w:cstheme="minorHAnsi"/>
                        <w:sz w:val="16"/>
                        <w:szCs w:val="16"/>
                      </w:rPr>
                      <w:t>.:   044 490 5485</w:t>
                    </w:r>
                  </w:p>
                  <w:p w14:paraId="2F377C32" w14:textId="77777777" w:rsidR="00706EAB" w:rsidRPr="00C817C1" w:rsidRDefault="00706EAB" w:rsidP="00706EAB">
                    <w:pPr>
                      <w:spacing w:line="204" w:lineRule="auto"/>
                      <w:rPr>
                        <w:rFonts w:asciiTheme="minorHAnsi" w:hAnsiTheme="minorHAnsi" w:cstheme="minorHAnsi"/>
                        <w:sz w:val="16"/>
                        <w:szCs w:val="16"/>
                      </w:rPr>
                    </w:pPr>
                    <w:r w:rsidRPr="00C817C1">
                      <w:rPr>
                        <w:rFonts w:asciiTheme="minorHAnsi" w:hAnsiTheme="minorHAnsi" w:cstheme="minorHAnsi"/>
                        <w:sz w:val="16"/>
                        <w:szCs w:val="16"/>
                      </w:rPr>
                      <w:t xml:space="preserve">Факс: 044 490 5489 </w:t>
                    </w:r>
                  </w:p>
                  <w:p w14:paraId="7EA46499" w14:textId="77777777" w:rsidR="00706EAB" w:rsidRPr="00C817C1" w:rsidRDefault="00706EAB" w:rsidP="00706EAB">
                    <w:pPr>
                      <w:spacing w:line="204" w:lineRule="auto"/>
                      <w:rPr>
                        <w:rFonts w:asciiTheme="minorHAnsi" w:hAnsiTheme="minorHAnsi" w:cstheme="minorHAnsi"/>
                        <w:sz w:val="16"/>
                        <w:szCs w:val="16"/>
                        <w:lang w:val="ru-RU"/>
                      </w:rPr>
                    </w:pPr>
                    <w:proofErr w:type="spellStart"/>
                    <w:r w:rsidRPr="00C817C1">
                      <w:rPr>
                        <w:rFonts w:asciiTheme="minorHAnsi" w:hAnsiTheme="minorHAnsi" w:cstheme="minorHAnsi"/>
                        <w:sz w:val="16"/>
                        <w:szCs w:val="16"/>
                      </w:rPr>
                      <w:t>info</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aph</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org</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ua</w:t>
                    </w:r>
                    <w:proofErr w:type="spellEnd"/>
                    <w:r w:rsidRPr="00C817C1">
                      <w:rPr>
                        <w:rFonts w:asciiTheme="minorHAnsi" w:hAnsiTheme="minorHAnsi" w:cstheme="minorHAnsi"/>
                        <w:sz w:val="16"/>
                        <w:szCs w:val="16"/>
                        <w:lang w:val="ru-RU"/>
                      </w:rPr>
                      <w:t xml:space="preserve"> | </w:t>
                    </w:r>
                    <w:proofErr w:type="spellStart"/>
                    <w:r w:rsidRPr="00C817C1">
                      <w:rPr>
                        <w:rFonts w:asciiTheme="minorHAnsi" w:hAnsiTheme="minorHAnsi" w:cstheme="minorHAnsi"/>
                        <w:sz w:val="16"/>
                        <w:szCs w:val="16"/>
                      </w:rPr>
                      <w:t>www</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aph</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org</w:t>
                    </w:r>
                    <w:proofErr w:type="spellEnd"/>
                    <w:r w:rsidRPr="00C817C1">
                      <w:rPr>
                        <w:rFonts w:asciiTheme="minorHAnsi" w:hAnsiTheme="minorHAnsi" w:cstheme="minorHAnsi"/>
                        <w:sz w:val="16"/>
                        <w:szCs w:val="16"/>
                        <w:lang w:val="ru-RU"/>
                      </w:rPr>
                      <w:t>.</w:t>
                    </w:r>
                    <w:proofErr w:type="spellStart"/>
                    <w:r w:rsidRPr="00C817C1">
                      <w:rPr>
                        <w:rFonts w:asciiTheme="minorHAnsi" w:hAnsiTheme="minorHAnsi" w:cstheme="minorHAnsi"/>
                        <w:sz w:val="16"/>
                        <w:szCs w:val="16"/>
                      </w:rPr>
                      <w:t>ua</w:t>
                    </w:r>
                    <w:proofErr w:type="spellEnd"/>
                  </w:p>
                  <w:p w14:paraId="03B44B01" w14:textId="77777777" w:rsidR="00706EAB" w:rsidRPr="00EB1A22" w:rsidRDefault="00706EAB" w:rsidP="00706EAB">
                    <w:pPr>
                      <w:spacing w:line="204" w:lineRule="auto"/>
                      <w:rPr>
                        <w:sz w:val="16"/>
                        <w:szCs w:val="16"/>
                        <w:lang w:val="ru-RU"/>
                      </w:rPr>
                    </w:pPr>
                  </w:p>
                </w:txbxContent>
              </v:textbox>
              <w10:wrap anchorx="margin"/>
            </v:shape>
          </w:pict>
        </mc:Fallback>
      </mc:AlternateContent>
    </w:r>
    <w:r>
      <w:rPr>
        <w:i/>
        <w:sz w:val="20"/>
      </w:rPr>
      <w:tab/>
    </w:r>
  </w:p>
  <w:p w14:paraId="07A5D2AF" w14:textId="38ECA087" w:rsidR="00FC58C5" w:rsidRDefault="00706EAB" w:rsidP="00706EAB">
    <w:pPr>
      <w:pBdr>
        <w:bottom w:val="single" w:sz="4" w:space="1" w:color="auto"/>
      </w:pBdr>
      <w:tabs>
        <w:tab w:val="left" w:pos="2120"/>
      </w:tabs>
      <w:spacing w:line="360" w:lineRule="auto"/>
      <w:rPr>
        <w:i/>
        <w:sz w:val="22"/>
        <w:szCs w:val="22"/>
      </w:rPr>
    </w:pPr>
    <w:r>
      <w:rPr>
        <w:i/>
        <w:sz w:val="20"/>
      </w:rPr>
      <w:tab/>
    </w:r>
    <w:r w:rsidR="00FC58C5" w:rsidRPr="00215A4C">
      <w:rPr>
        <w:i/>
        <w:sz w:val="22"/>
        <w:szCs w:val="22"/>
      </w:rPr>
      <w:tab/>
    </w:r>
    <w:r w:rsidR="00FC58C5" w:rsidRPr="00215A4C">
      <w:rPr>
        <w:i/>
        <w:sz w:val="22"/>
        <w:szCs w:val="22"/>
      </w:rPr>
      <w:tab/>
    </w:r>
    <w:r w:rsidR="00FC58C5" w:rsidRPr="00215A4C">
      <w:rPr>
        <w:i/>
        <w:sz w:val="22"/>
        <w:szCs w:val="22"/>
      </w:rPr>
      <w:tab/>
    </w:r>
    <w:r w:rsidR="00FC58C5" w:rsidRPr="00215A4C">
      <w:rPr>
        <w:i/>
        <w:sz w:val="22"/>
        <w:szCs w:val="22"/>
      </w:rPr>
      <w:tab/>
    </w:r>
  </w:p>
  <w:p w14:paraId="68D729F1" w14:textId="77777777" w:rsidR="00706EAB" w:rsidRPr="00706EAB" w:rsidRDefault="00706EAB" w:rsidP="00706EAB">
    <w:pPr>
      <w:pBdr>
        <w:bottom w:val="single" w:sz="4" w:space="1" w:color="auto"/>
      </w:pBdr>
      <w:tabs>
        <w:tab w:val="left" w:pos="2120"/>
      </w:tabs>
      <w:spacing w:line="360" w:lineRule="auto"/>
      <w:rPr>
        <w:i/>
        <w:sz w:val="20"/>
      </w:rPr>
    </w:pPr>
  </w:p>
  <w:p w14:paraId="01E6040D" w14:textId="6ACCF8EE" w:rsidR="00706EAB" w:rsidRDefault="00706EAB" w:rsidP="00706EAB">
    <w:pPr>
      <w:tabs>
        <w:tab w:val="left" w:pos="2370"/>
      </w:tabs>
      <w:rPr>
        <w:i/>
        <w:sz w:val="22"/>
        <w:szCs w:val="22"/>
      </w:rPr>
    </w:pPr>
    <w:r>
      <w:rPr>
        <w:i/>
        <w:sz w:val="22"/>
        <w:szCs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B489E"/>
    <w:multiLevelType w:val="multilevel"/>
    <w:tmpl w:val="281C447E"/>
    <w:lvl w:ilvl="0">
      <w:start w:val="2"/>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1" w15:restartNumberingAfterBreak="0">
    <w:nsid w:val="050D7CB4"/>
    <w:multiLevelType w:val="hybridMultilevel"/>
    <w:tmpl w:val="BF20A3C4"/>
    <w:lvl w:ilvl="0" w:tplc="D66A1D82">
      <w:numFmt w:val="bullet"/>
      <w:lvlText w:val="‒"/>
      <w:lvlJc w:val="left"/>
      <w:pPr>
        <w:ind w:left="720" w:hanging="360"/>
      </w:pPr>
      <w:rPr>
        <w:rFonts w:ascii="Times New Roman" w:eastAsiaTheme="minorHAns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09121588"/>
    <w:multiLevelType w:val="hybridMultilevel"/>
    <w:tmpl w:val="74184B32"/>
    <w:lvl w:ilvl="0" w:tplc="4B8A722E">
      <w:start w:val="1"/>
      <w:numFmt w:val="bullet"/>
      <w:lvlText w:val="-"/>
      <w:lvlJc w:val="left"/>
      <w:pPr>
        <w:ind w:left="2912" w:hanging="360"/>
      </w:pPr>
      <w:rPr>
        <w:rFonts w:ascii="Segoe UI" w:eastAsiaTheme="minorHAnsi" w:hAnsi="Segoe UI" w:cs="Segoe UI" w:hint="default"/>
      </w:rPr>
    </w:lvl>
    <w:lvl w:ilvl="1" w:tplc="04220003">
      <w:start w:val="1"/>
      <w:numFmt w:val="bullet"/>
      <w:lvlText w:val="o"/>
      <w:lvlJc w:val="left"/>
      <w:pPr>
        <w:ind w:left="3632" w:hanging="360"/>
      </w:pPr>
      <w:rPr>
        <w:rFonts w:ascii="Courier New" w:hAnsi="Courier New" w:cs="Courier New" w:hint="default"/>
      </w:rPr>
    </w:lvl>
    <w:lvl w:ilvl="2" w:tplc="04220005">
      <w:start w:val="1"/>
      <w:numFmt w:val="bullet"/>
      <w:lvlText w:val=""/>
      <w:lvlJc w:val="left"/>
      <w:pPr>
        <w:ind w:left="4352" w:hanging="360"/>
      </w:pPr>
      <w:rPr>
        <w:rFonts w:ascii="Wingdings" w:hAnsi="Wingdings" w:hint="default"/>
      </w:rPr>
    </w:lvl>
    <w:lvl w:ilvl="3" w:tplc="04220001">
      <w:start w:val="1"/>
      <w:numFmt w:val="bullet"/>
      <w:lvlText w:val=""/>
      <w:lvlJc w:val="left"/>
      <w:pPr>
        <w:ind w:left="5072" w:hanging="360"/>
      </w:pPr>
      <w:rPr>
        <w:rFonts w:ascii="Symbol" w:hAnsi="Symbol" w:hint="default"/>
      </w:rPr>
    </w:lvl>
    <w:lvl w:ilvl="4" w:tplc="04220003" w:tentative="1">
      <w:start w:val="1"/>
      <w:numFmt w:val="bullet"/>
      <w:lvlText w:val="o"/>
      <w:lvlJc w:val="left"/>
      <w:pPr>
        <w:ind w:left="5792" w:hanging="360"/>
      </w:pPr>
      <w:rPr>
        <w:rFonts w:ascii="Courier New" w:hAnsi="Courier New" w:cs="Courier New" w:hint="default"/>
      </w:rPr>
    </w:lvl>
    <w:lvl w:ilvl="5" w:tplc="04220005" w:tentative="1">
      <w:start w:val="1"/>
      <w:numFmt w:val="bullet"/>
      <w:lvlText w:val=""/>
      <w:lvlJc w:val="left"/>
      <w:pPr>
        <w:ind w:left="6512" w:hanging="360"/>
      </w:pPr>
      <w:rPr>
        <w:rFonts w:ascii="Wingdings" w:hAnsi="Wingdings" w:hint="default"/>
      </w:rPr>
    </w:lvl>
    <w:lvl w:ilvl="6" w:tplc="04220001" w:tentative="1">
      <w:start w:val="1"/>
      <w:numFmt w:val="bullet"/>
      <w:lvlText w:val=""/>
      <w:lvlJc w:val="left"/>
      <w:pPr>
        <w:ind w:left="7232" w:hanging="360"/>
      </w:pPr>
      <w:rPr>
        <w:rFonts w:ascii="Symbol" w:hAnsi="Symbol" w:hint="default"/>
      </w:rPr>
    </w:lvl>
    <w:lvl w:ilvl="7" w:tplc="04220003" w:tentative="1">
      <w:start w:val="1"/>
      <w:numFmt w:val="bullet"/>
      <w:lvlText w:val="o"/>
      <w:lvlJc w:val="left"/>
      <w:pPr>
        <w:ind w:left="7952" w:hanging="360"/>
      </w:pPr>
      <w:rPr>
        <w:rFonts w:ascii="Courier New" w:hAnsi="Courier New" w:cs="Courier New" w:hint="default"/>
      </w:rPr>
    </w:lvl>
    <w:lvl w:ilvl="8" w:tplc="04220005" w:tentative="1">
      <w:start w:val="1"/>
      <w:numFmt w:val="bullet"/>
      <w:lvlText w:val=""/>
      <w:lvlJc w:val="left"/>
      <w:pPr>
        <w:ind w:left="8672" w:hanging="360"/>
      </w:pPr>
      <w:rPr>
        <w:rFonts w:ascii="Wingdings" w:hAnsi="Wingdings" w:hint="default"/>
      </w:rPr>
    </w:lvl>
  </w:abstractNum>
  <w:abstractNum w:abstractNumId="3" w15:restartNumberingAfterBreak="0">
    <w:nsid w:val="23A779E6"/>
    <w:multiLevelType w:val="hybridMultilevel"/>
    <w:tmpl w:val="8FCC1A6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8C25BA3"/>
    <w:multiLevelType w:val="multilevel"/>
    <w:tmpl w:val="663C971C"/>
    <w:lvl w:ilvl="0">
      <w:start w:val="2"/>
      <w:numFmt w:val="decimal"/>
      <w:lvlText w:val="%1."/>
      <w:lvlJc w:val="left"/>
      <w:pPr>
        <w:ind w:left="510" w:hanging="510"/>
      </w:pPr>
      <w:rPr>
        <w:rFonts w:hint="default"/>
        <w:b/>
      </w:rPr>
    </w:lvl>
    <w:lvl w:ilvl="1">
      <w:start w:val="6"/>
      <w:numFmt w:val="decimal"/>
      <w:lvlText w:val="%1.%2."/>
      <w:lvlJc w:val="left"/>
      <w:pPr>
        <w:ind w:left="510" w:hanging="510"/>
      </w:pPr>
      <w:rPr>
        <w:rFonts w:hint="default"/>
        <w:b/>
      </w:rPr>
    </w:lvl>
    <w:lvl w:ilvl="2">
      <w:start w:val="7"/>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37F56F1E"/>
    <w:multiLevelType w:val="hybridMultilevel"/>
    <w:tmpl w:val="4832FEF8"/>
    <w:lvl w:ilvl="0" w:tplc="E982B668">
      <w:start w:val="1"/>
      <w:numFmt w:val="bullet"/>
      <w:lvlText w:val=""/>
      <w:lvlJc w:val="left"/>
      <w:pPr>
        <w:ind w:left="1428" w:hanging="360"/>
      </w:pPr>
      <w:rPr>
        <w:rFonts w:ascii="Symbol" w:hAnsi="Symbol"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6" w15:restartNumberingAfterBreak="0">
    <w:nsid w:val="434913DD"/>
    <w:multiLevelType w:val="multilevel"/>
    <w:tmpl w:val="65248A1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3A560AF"/>
    <w:multiLevelType w:val="multilevel"/>
    <w:tmpl w:val="43E40870"/>
    <w:lvl w:ilvl="0">
      <w:start w:val="2"/>
      <w:numFmt w:val="decimal"/>
      <w:lvlText w:val="%1."/>
      <w:lvlJc w:val="left"/>
      <w:pPr>
        <w:ind w:left="380" w:hanging="380"/>
      </w:pPr>
      <w:rPr>
        <w:rFonts w:hint="default"/>
      </w:rPr>
    </w:lvl>
    <w:lvl w:ilvl="1">
      <w:start w:val="2"/>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7E00E1D"/>
    <w:multiLevelType w:val="multilevel"/>
    <w:tmpl w:val="281C447E"/>
    <w:lvl w:ilvl="0">
      <w:start w:val="2"/>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9" w15:restartNumberingAfterBreak="0">
    <w:nsid w:val="4A304D80"/>
    <w:multiLevelType w:val="hybridMultilevel"/>
    <w:tmpl w:val="1D8E1F1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15:restartNumberingAfterBreak="0">
    <w:nsid w:val="593B6570"/>
    <w:multiLevelType w:val="multilevel"/>
    <w:tmpl w:val="9E62A5E8"/>
    <w:lvl w:ilvl="0">
      <w:start w:val="2"/>
      <w:numFmt w:val="decimal"/>
      <w:lvlText w:val="%1."/>
      <w:lvlJc w:val="left"/>
      <w:pPr>
        <w:ind w:left="510" w:hanging="510"/>
      </w:pPr>
      <w:rPr>
        <w:rFonts w:hint="default"/>
        <w:b/>
      </w:rPr>
    </w:lvl>
    <w:lvl w:ilvl="1">
      <w:start w:val="6"/>
      <w:numFmt w:val="decimal"/>
      <w:lvlText w:val="%1.%2."/>
      <w:lvlJc w:val="left"/>
      <w:pPr>
        <w:ind w:left="510" w:hanging="51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5965521E"/>
    <w:multiLevelType w:val="multilevel"/>
    <w:tmpl w:val="07468406"/>
    <w:lvl w:ilvl="0">
      <w:start w:val="2"/>
      <w:numFmt w:val="decimal"/>
      <w:lvlText w:val="%1."/>
      <w:lvlJc w:val="left"/>
      <w:pPr>
        <w:ind w:left="360" w:hanging="360"/>
      </w:pPr>
      <w:rPr>
        <w:rFonts w:hint="default"/>
      </w:rPr>
    </w:lvl>
    <w:lvl w:ilvl="1">
      <w:start w:val="1"/>
      <w:numFmt w:val="decimal"/>
      <w:lvlText w:val="%1.%2."/>
      <w:lvlJc w:val="left"/>
      <w:pPr>
        <w:ind w:left="1776" w:hanging="360"/>
      </w:pPr>
      <w:rPr>
        <w:rFonts w:hint="default"/>
      </w:rPr>
    </w:lvl>
    <w:lvl w:ilvl="2">
      <w:start w:val="1"/>
      <w:numFmt w:val="decimal"/>
      <w:lvlText w:val="%1.%2.%3."/>
      <w:lvlJc w:val="left"/>
      <w:pPr>
        <w:ind w:left="3552" w:hanging="720"/>
      </w:pPr>
      <w:rPr>
        <w:rFonts w:hint="default"/>
      </w:rPr>
    </w:lvl>
    <w:lvl w:ilvl="3">
      <w:start w:val="1"/>
      <w:numFmt w:val="decimal"/>
      <w:lvlText w:val="%1.%2.%3.%4."/>
      <w:lvlJc w:val="left"/>
      <w:pPr>
        <w:ind w:left="4968" w:hanging="720"/>
      </w:pPr>
      <w:rPr>
        <w:rFonts w:hint="default"/>
      </w:rPr>
    </w:lvl>
    <w:lvl w:ilvl="4">
      <w:start w:val="1"/>
      <w:numFmt w:val="decimal"/>
      <w:lvlText w:val="%1.%2.%3.%4.%5."/>
      <w:lvlJc w:val="left"/>
      <w:pPr>
        <w:ind w:left="6744" w:hanging="1080"/>
      </w:pPr>
      <w:rPr>
        <w:rFonts w:hint="default"/>
      </w:rPr>
    </w:lvl>
    <w:lvl w:ilvl="5">
      <w:start w:val="1"/>
      <w:numFmt w:val="decimal"/>
      <w:lvlText w:val="%1.%2.%3.%4.%5.%6."/>
      <w:lvlJc w:val="left"/>
      <w:pPr>
        <w:ind w:left="8160" w:hanging="1080"/>
      </w:pPr>
      <w:rPr>
        <w:rFonts w:hint="default"/>
      </w:rPr>
    </w:lvl>
    <w:lvl w:ilvl="6">
      <w:start w:val="1"/>
      <w:numFmt w:val="decimal"/>
      <w:lvlText w:val="%1.%2.%3.%4.%5.%6.%7."/>
      <w:lvlJc w:val="left"/>
      <w:pPr>
        <w:ind w:left="9936" w:hanging="1440"/>
      </w:pPr>
      <w:rPr>
        <w:rFonts w:hint="default"/>
      </w:rPr>
    </w:lvl>
    <w:lvl w:ilvl="7">
      <w:start w:val="1"/>
      <w:numFmt w:val="decimal"/>
      <w:lvlText w:val="%1.%2.%3.%4.%5.%6.%7.%8."/>
      <w:lvlJc w:val="left"/>
      <w:pPr>
        <w:ind w:left="11352" w:hanging="1440"/>
      </w:pPr>
      <w:rPr>
        <w:rFonts w:hint="default"/>
      </w:rPr>
    </w:lvl>
    <w:lvl w:ilvl="8">
      <w:start w:val="1"/>
      <w:numFmt w:val="decimal"/>
      <w:lvlText w:val="%1.%2.%3.%4.%5.%6.%7.%8.%9."/>
      <w:lvlJc w:val="left"/>
      <w:pPr>
        <w:ind w:left="13128" w:hanging="1800"/>
      </w:pPr>
      <w:rPr>
        <w:rFonts w:hint="default"/>
      </w:rPr>
    </w:lvl>
  </w:abstractNum>
  <w:abstractNum w:abstractNumId="12" w15:restartNumberingAfterBreak="0">
    <w:nsid w:val="5FCA1803"/>
    <w:multiLevelType w:val="hybridMultilevel"/>
    <w:tmpl w:val="744059EC"/>
    <w:lvl w:ilvl="0" w:tplc="FFFFFFFF">
      <w:start w:val="1"/>
      <w:numFmt w:val="decimal"/>
      <w:lvlText w:val="%1."/>
      <w:lvlJc w:val="left"/>
      <w:pPr>
        <w:ind w:left="2160" w:hanging="360"/>
      </w:pPr>
      <w:rPr>
        <w:rFonts w:hint="default"/>
      </w:rPr>
    </w:lvl>
    <w:lvl w:ilvl="1" w:tplc="04190019">
      <w:start w:val="1"/>
      <w:numFmt w:val="lowerLetter"/>
      <w:lvlText w:val="%2."/>
      <w:lvlJc w:val="left"/>
      <w:pPr>
        <w:ind w:left="2880" w:hanging="360"/>
      </w:pPr>
    </w:lvl>
    <w:lvl w:ilvl="2" w:tplc="11C0453E">
      <w:numFmt w:val="bullet"/>
      <w:lvlText w:val="•"/>
      <w:lvlJc w:val="left"/>
      <w:pPr>
        <w:ind w:left="4130" w:hanging="710"/>
      </w:pPr>
      <w:rPr>
        <w:rFonts w:ascii="Segoe UI" w:eastAsia="Arial" w:hAnsi="Segoe UI" w:cs="Segoe UI" w:hint="default"/>
      </w:r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3" w15:restartNumberingAfterBreak="0">
    <w:nsid w:val="5FD24190"/>
    <w:multiLevelType w:val="hybridMultilevel"/>
    <w:tmpl w:val="0B7605FE"/>
    <w:lvl w:ilvl="0" w:tplc="2AAEA4EE">
      <w:start w:val="1"/>
      <w:numFmt w:val="upperRoman"/>
      <w:pStyle w:val="9"/>
      <w:lvlText w:val="%1."/>
      <w:lvlJc w:val="left"/>
      <w:pPr>
        <w:tabs>
          <w:tab w:val="num" w:pos="720"/>
        </w:tabs>
        <w:ind w:left="720" w:hanging="720"/>
      </w:pPr>
      <w:rPr>
        <w:rFonts w:hint="default"/>
      </w:rPr>
    </w:lvl>
    <w:lvl w:ilvl="1" w:tplc="BBF8AC9E" w:tentative="1">
      <w:start w:val="1"/>
      <w:numFmt w:val="lowerLetter"/>
      <w:lvlText w:val="%2."/>
      <w:lvlJc w:val="left"/>
      <w:pPr>
        <w:tabs>
          <w:tab w:val="num" w:pos="1080"/>
        </w:tabs>
        <w:ind w:left="1080" w:hanging="360"/>
      </w:pPr>
    </w:lvl>
    <w:lvl w:ilvl="2" w:tplc="C262CDE4" w:tentative="1">
      <w:start w:val="1"/>
      <w:numFmt w:val="lowerRoman"/>
      <w:lvlText w:val="%3."/>
      <w:lvlJc w:val="right"/>
      <w:pPr>
        <w:tabs>
          <w:tab w:val="num" w:pos="1800"/>
        </w:tabs>
        <w:ind w:left="1800" w:hanging="180"/>
      </w:pPr>
    </w:lvl>
    <w:lvl w:ilvl="3" w:tplc="4072E156" w:tentative="1">
      <w:start w:val="1"/>
      <w:numFmt w:val="decimal"/>
      <w:lvlText w:val="%4."/>
      <w:lvlJc w:val="left"/>
      <w:pPr>
        <w:tabs>
          <w:tab w:val="num" w:pos="2520"/>
        </w:tabs>
        <w:ind w:left="2520" w:hanging="360"/>
      </w:pPr>
    </w:lvl>
    <w:lvl w:ilvl="4" w:tplc="26A4D10E" w:tentative="1">
      <w:start w:val="1"/>
      <w:numFmt w:val="lowerLetter"/>
      <w:lvlText w:val="%5."/>
      <w:lvlJc w:val="left"/>
      <w:pPr>
        <w:tabs>
          <w:tab w:val="num" w:pos="3240"/>
        </w:tabs>
        <w:ind w:left="3240" w:hanging="360"/>
      </w:pPr>
    </w:lvl>
    <w:lvl w:ilvl="5" w:tplc="95BCB466" w:tentative="1">
      <w:start w:val="1"/>
      <w:numFmt w:val="lowerRoman"/>
      <w:lvlText w:val="%6."/>
      <w:lvlJc w:val="right"/>
      <w:pPr>
        <w:tabs>
          <w:tab w:val="num" w:pos="3960"/>
        </w:tabs>
        <w:ind w:left="3960" w:hanging="180"/>
      </w:pPr>
    </w:lvl>
    <w:lvl w:ilvl="6" w:tplc="58507A8A" w:tentative="1">
      <w:start w:val="1"/>
      <w:numFmt w:val="decimal"/>
      <w:lvlText w:val="%7."/>
      <w:lvlJc w:val="left"/>
      <w:pPr>
        <w:tabs>
          <w:tab w:val="num" w:pos="4680"/>
        </w:tabs>
        <w:ind w:left="4680" w:hanging="360"/>
      </w:pPr>
    </w:lvl>
    <w:lvl w:ilvl="7" w:tplc="7D4EA7C8" w:tentative="1">
      <w:start w:val="1"/>
      <w:numFmt w:val="lowerLetter"/>
      <w:lvlText w:val="%8."/>
      <w:lvlJc w:val="left"/>
      <w:pPr>
        <w:tabs>
          <w:tab w:val="num" w:pos="5400"/>
        </w:tabs>
        <w:ind w:left="5400" w:hanging="360"/>
      </w:pPr>
    </w:lvl>
    <w:lvl w:ilvl="8" w:tplc="2FC2B1BC" w:tentative="1">
      <w:start w:val="1"/>
      <w:numFmt w:val="lowerRoman"/>
      <w:lvlText w:val="%9."/>
      <w:lvlJc w:val="right"/>
      <w:pPr>
        <w:tabs>
          <w:tab w:val="num" w:pos="6120"/>
        </w:tabs>
        <w:ind w:left="6120" w:hanging="180"/>
      </w:pPr>
    </w:lvl>
  </w:abstractNum>
  <w:abstractNum w:abstractNumId="14" w15:restartNumberingAfterBreak="0">
    <w:nsid w:val="6CB70354"/>
    <w:multiLevelType w:val="multilevel"/>
    <w:tmpl w:val="A67670D2"/>
    <w:lvl w:ilvl="0">
      <w:start w:val="1"/>
      <w:numFmt w:val="decimal"/>
      <w:lvlText w:val="%1."/>
      <w:lvlJc w:val="left"/>
      <w:pPr>
        <w:ind w:left="1080" w:hanging="360"/>
      </w:pPr>
    </w:lvl>
    <w:lvl w:ilvl="1">
      <w:start w:val="1"/>
      <w:numFmt w:val="decimal"/>
      <w:isLgl/>
      <w:lvlText w:val="%1.%2."/>
      <w:lvlJc w:val="left"/>
      <w:pPr>
        <w:ind w:left="2160" w:hanging="720"/>
      </w:pPr>
      <w:rPr>
        <w:rFonts w:hint="default"/>
        <w:b w:val="0"/>
      </w:rPr>
    </w:lvl>
    <w:lvl w:ilvl="2">
      <w:start w:val="1"/>
      <w:numFmt w:val="decimal"/>
      <w:isLgl/>
      <w:lvlText w:val="%1.%2.%3."/>
      <w:lvlJc w:val="left"/>
      <w:pPr>
        <w:ind w:left="2880" w:hanging="720"/>
      </w:pPr>
      <w:rPr>
        <w:rFonts w:hint="default"/>
      </w:rPr>
    </w:lvl>
    <w:lvl w:ilvl="3">
      <w:start w:val="1"/>
      <w:numFmt w:val="decimal"/>
      <w:isLgl/>
      <w:lvlText w:val="%1.%2.%3.%4."/>
      <w:lvlJc w:val="left"/>
      <w:pPr>
        <w:ind w:left="3960" w:hanging="1080"/>
      </w:pPr>
      <w:rPr>
        <w:rFonts w:hint="default"/>
      </w:rPr>
    </w:lvl>
    <w:lvl w:ilvl="4">
      <w:start w:val="1"/>
      <w:numFmt w:val="decimal"/>
      <w:isLgl/>
      <w:lvlText w:val="%1.%2.%3.%4.%5."/>
      <w:lvlJc w:val="left"/>
      <w:pPr>
        <w:ind w:left="4680" w:hanging="1080"/>
      </w:pPr>
      <w:rPr>
        <w:rFonts w:hint="default"/>
      </w:rPr>
    </w:lvl>
    <w:lvl w:ilvl="5">
      <w:start w:val="1"/>
      <w:numFmt w:val="decimal"/>
      <w:isLgl/>
      <w:lvlText w:val="%1.%2.%3.%4.%5.%6."/>
      <w:lvlJc w:val="left"/>
      <w:pPr>
        <w:ind w:left="5760" w:hanging="1440"/>
      </w:pPr>
      <w:rPr>
        <w:rFonts w:hint="default"/>
      </w:rPr>
    </w:lvl>
    <w:lvl w:ilvl="6">
      <w:start w:val="1"/>
      <w:numFmt w:val="decimal"/>
      <w:isLgl/>
      <w:lvlText w:val="%1.%2.%3.%4.%5.%6.%7."/>
      <w:lvlJc w:val="left"/>
      <w:pPr>
        <w:ind w:left="6480" w:hanging="1440"/>
      </w:pPr>
      <w:rPr>
        <w:rFonts w:hint="default"/>
      </w:rPr>
    </w:lvl>
    <w:lvl w:ilvl="7">
      <w:start w:val="1"/>
      <w:numFmt w:val="decimal"/>
      <w:isLgl/>
      <w:lvlText w:val="%1.%2.%3.%4.%5.%6.%7.%8."/>
      <w:lvlJc w:val="left"/>
      <w:pPr>
        <w:ind w:left="7560" w:hanging="1800"/>
      </w:pPr>
      <w:rPr>
        <w:rFonts w:hint="default"/>
      </w:rPr>
    </w:lvl>
    <w:lvl w:ilvl="8">
      <w:start w:val="1"/>
      <w:numFmt w:val="decimal"/>
      <w:isLgl/>
      <w:lvlText w:val="%1.%2.%3.%4.%5.%6.%7.%8.%9."/>
      <w:lvlJc w:val="left"/>
      <w:pPr>
        <w:ind w:left="8640" w:hanging="2160"/>
      </w:pPr>
      <w:rPr>
        <w:rFonts w:hint="default"/>
      </w:rPr>
    </w:lvl>
  </w:abstractNum>
  <w:abstractNum w:abstractNumId="15" w15:restartNumberingAfterBreak="0">
    <w:nsid w:val="7C3C6AF2"/>
    <w:multiLevelType w:val="hybridMultilevel"/>
    <w:tmpl w:val="051075E2"/>
    <w:lvl w:ilvl="0" w:tplc="4B8A722E">
      <w:start w:val="1"/>
      <w:numFmt w:val="bullet"/>
      <w:lvlText w:val="-"/>
      <w:lvlJc w:val="left"/>
      <w:pPr>
        <w:ind w:left="720" w:hanging="360"/>
      </w:pPr>
      <w:rPr>
        <w:rFonts w:ascii="Segoe UI" w:eastAsiaTheme="minorHAnsi" w:hAnsi="Segoe UI" w:cs="Segoe UI"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3"/>
  </w:num>
  <w:num w:numId="2">
    <w:abstractNumId w:val="14"/>
  </w:num>
  <w:num w:numId="3">
    <w:abstractNumId w:val="12"/>
  </w:num>
  <w:num w:numId="4">
    <w:abstractNumId w:val="1"/>
  </w:num>
  <w:num w:numId="5">
    <w:abstractNumId w:val="0"/>
  </w:num>
  <w:num w:numId="6">
    <w:abstractNumId w:val="7"/>
  </w:num>
  <w:num w:numId="7">
    <w:abstractNumId w:val="10"/>
  </w:num>
  <w:num w:numId="8">
    <w:abstractNumId w:val="4"/>
  </w:num>
  <w:num w:numId="9">
    <w:abstractNumId w:val="6"/>
  </w:num>
  <w:num w:numId="10">
    <w:abstractNumId w:val="9"/>
  </w:num>
  <w:num w:numId="11">
    <w:abstractNumId w:val="16"/>
  </w:num>
  <w:num w:numId="12">
    <w:abstractNumId w:val="2"/>
  </w:num>
  <w:num w:numId="13">
    <w:abstractNumId w:val="15"/>
  </w:num>
  <w:num w:numId="14">
    <w:abstractNumId w:val="5"/>
  </w:num>
  <w:num w:numId="15">
    <w:abstractNumId w:val="8"/>
  </w:num>
  <w:num w:numId="16">
    <w:abstractNumId w:val="11"/>
  </w:num>
  <w:num w:numId="1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C6"/>
    <w:rsid w:val="00005559"/>
    <w:rsid w:val="00012C3A"/>
    <w:rsid w:val="00016C36"/>
    <w:rsid w:val="0002080A"/>
    <w:rsid w:val="00034E6F"/>
    <w:rsid w:val="0003641D"/>
    <w:rsid w:val="00047973"/>
    <w:rsid w:val="000528EE"/>
    <w:rsid w:val="00066630"/>
    <w:rsid w:val="00075A46"/>
    <w:rsid w:val="000777CB"/>
    <w:rsid w:val="0008346B"/>
    <w:rsid w:val="00086731"/>
    <w:rsid w:val="000905FB"/>
    <w:rsid w:val="0009357D"/>
    <w:rsid w:val="00095A7E"/>
    <w:rsid w:val="00096201"/>
    <w:rsid w:val="000B4231"/>
    <w:rsid w:val="000B67F4"/>
    <w:rsid w:val="000B6AF2"/>
    <w:rsid w:val="000C7E53"/>
    <w:rsid w:val="000D2B06"/>
    <w:rsid w:val="000E0BAB"/>
    <w:rsid w:val="000F6A1C"/>
    <w:rsid w:val="00104966"/>
    <w:rsid w:val="0011259E"/>
    <w:rsid w:val="00113DE7"/>
    <w:rsid w:val="0011763F"/>
    <w:rsid w:val="00120BDD"/>
    <w:rsid w:val="001215AE"/>
    <w:rsid w:val="00135AF3"/>
    <w:rsid w:val="00135DB5"/>
    <w:rsid w:val="00140768"/>
    <w:rsid w:val="001477AF"/>
    <w:rsid w:val="00152E7F"/>
    <w:rsid w:val="00165EDD"/>
    <w:rsid w:val="001710EA"/>
    <w:rsid w:val="0017258B"/>
    <w:rsid w:val="001857F2"/>
    <w:rsid w:val="00195526"/>
    <w:rsid w:val="00195554"/>
    <w:rsid w:val="00196988"/>
    <w:rsid w:val="001A5B8C"/>
    <w:rsid w:val="001A63FB"/>
    <w:rsid w:val="001B16B3"/>
    <w:rsid w:val="001C33CC"/>
    <w:rsid w:val="001C54A3"/>
    <w:rsid w:val="001D0CEF"/>
    <w:rsid w:val="001D49B1"/>
    <w:rsid w:val="001E397F"/>
    <w:rsid w:val="001E6EC1"/>
    <w:rsid w:val="001F6830"/>
    <w:rsid w:val="002124D8"/>
    <w:rsid w:val="00224ADB"/>
    <w:rsid w:val="00225C5F"/>
    <w:rsid w:val="00236BF0"/>
    <w:rsid w:val="00237826"/>
    <w:rsid w:val="00254D9D"/>
    <w:rsid w:val="00257C54"/>
    <w:rsid w:val="00266FF8"/>
    <w:rsid w:val="00274CA2"/>
    <w:rsid w:val="00283A01"/>
    <w:rsid w:val="00285CE8"/>
    <w:rsid w:val="0028669B"/>
    <w:rsid w:val="00286EC3"/>
    <w:rsid w:val="002879F5"/>
    <w:rsid w:val="0029262F"/>
    <w:rsid w:val="00296648"/>
    <w:rsid w:val="002A002A"/>
    <w:rsid w:val="002B03DC"/>
    <w:rsid w:val="002B1D05"/>
    <w:rsid w:val="002B51B0"/>
    <w:rsid w:val="002C508C"/>
    <w:rsid w:val="002D2297"/>
    <w:rsid w:val="002D340C"/>
    <w:rsid w:val="002D3473"/>
    <w:rsid w:val="002D5B7D"/>
    <w:rsid w:val="002D74AB"/>
    <w:rsid w:val="002E13E2"/>
    <w:rsid w:val="002E4D7D"/>
    <w:rsid w:val="002F59B3"/>
    <w:rsid w:val="002F7215"/>
    <w:rsid w:val="00301861"/>
    <w:rsid w:val="00306053"/>
    <w:rsid w:val="003212DF"/>
    <w:rsid w:val="00324ADD"/>
    <w:rsid w:val="0033413B"/>
    <w:rsid w:val="003360B6"/>
    <w:rsid w:val="00337DB3"/>
    <w:rsid w:val="00347328"/>
    <w:rsid w:val="00351221"/>
    <w:rsid w:val="0035231F"/>
    <w:rsid w:val="003557F9"/>
    <w:rsid w:val="00360A1E"/>
    <w:rsid w:val="0036211A"/>
    <w:rsid w:val="0036224E"/>
    <w:rsid w:val="00376701"/>
    <w:rsid w:val="00384BAD"/>
    <w:rsid w:val="00387897"/>
    <w:rsid w:val="003933CB"/>
    <w:rsid w:val="00397199"/>
    <w:rsid w:val="003C3BE5"/>
    <w:rsid w:val="003C4C4F"/>
    <w:rsid w:val="003C6549"/>
    <w:rsid w:val="003C79AF"/>
    <w:rsid w:val="003D134A"/>
    <w:rsid w:val="003D3AFC"/>
    <w:rsid w:val="003D5AA9"/>
    <w:rsid w:val="003D7E7D"/>
    <w:rsid w:val="003E27FC"/>
    <w:rsid w:val="003E2FC8"/>
    <w:rsid w:val="003E7BB9"/>
    <w:rsid w:val="003F29D8"/>
    <w:rsid w:val="003F57FC"/>
    <w:rsid w:val="003F743B"/>
    <w:rsid w:val="00400934"/>
    <w:rsid w:val="00405656"/>
    <w:rsid w:val="00406945"/>
    <w:rsid w:val="00415856"/>
    <w:rsid w:val="00416C41"/>
    <w:rsid w:val="00420C2E"/>
    <w:rsid w:val="0042468D"/>
    <w:rsid w:val="004251EA"/>
    <w:rsid w:val="00430C18"/>
    <w:rsid w:val="004365E0"/>
    <w:rsid w:val="00443D55"/>
    <w:rsid w:val="00445943"/>
    <w:rsid w:val="0044674E"/>
    <w:rsid w:val="00450E83"/>
    <w:rsid w:val="00474E2A"/>
    <w:rsid w:val="00480E17"/>
    <w:rsid w:val="00483D35"/>
    <w:rsid w:val="0049675F"/>
    <w:rsid w:val="00496FA9"/>
    <w:rsid w:val="004A74F4"/>
    <w:rsid w:val="004B5896"/>
    <w:rsid w:val="004C0050"/>
    <w:rsid w:val="004C0502"/>
    <w:rsid w:val="004D15AC"/>
    <w:rsid w:val="004E32BE"/>
    <w:rsid w:val="004E40D8"/>
    <w:rsid w:val="005013BE"/>
    <w:rsid w:val="00501C08"/>
    <w:rsid w:val="0050262E"/>
    <w:rsid w:val="00503F44"/>
    <w:rsid w:val="0051167E"/>
    <w:rsid w:val="005142D2"/>
    <w:rsid w:val="00514603"/>
    <w:rsid w:val="00520C92"/>
    <w:rsid w:val="0053034B"/>
    <w:rsid w:val="005377AE"/>
    <w:rsid w:val="00561F5C"/>
    <w:rsid w:val="00566448"/>
    <w:rsid w:val="00570309"/>
    <w:rsid w:val="00580DDE"/>
    <w:rsid w:val="00582513"/>
    <w:rsid w:val="0058600D"/>
    <w:rsid w:val="005930EC"/>
    <w:rsid w:val="00594F2B"/>
    <w:rsid w:val="0059639E"/>
    <w:rsid w:val="00597347"/>
    <w:rsid w:val="005C30EB"/>
    <w:rsid w:val="005C62DC"/>
    <w:rsid w:val="005D18D4"/>
    <w:rsid w:val="005D341D"/>
    <w:rsid w:val="005D460D"/>
    <w:rsid w:val="005D652A"/>
    <w:rsid w:val="005E6D90"/>
    <w:rsid w:val="005E6F6E"/>
    <w:rsid w:val="005F29FB"/>
    <w:rsid w:val="005F2BBF"/>
    <w:rsid w:val="005F4E47"/>
    <w:rsid w:val="00603B16"/>
    <w:rsid w:val="00605750"/>
    <w:rsid w:val="00606681"/>
    <w:rsid w:val="00614B44"/>
    <w:rsid w:val="00620FA9"/>
    <w:rsid w:val="00623E57"/>
    <w:rsid w:val="00624B54"/>
    <w:rsid w:val="00637543"/>
    <w:rsid w:val="006453BE"/>
    <w:rsid w:val="0065071D"/>
    <w:rsid w:val="006639F5"/>
    <w:rsid w:val="00666E1E"/>
    <w:rsid w:val="006739B8"/>
    <w:rsid w:val="00674594"/>
    <w:rsid w:val="00675605"/>
    <w:rsid w:val="006773B6"/>
    <w:rsid w:val="00685A1A"/>
    <w:rsid w:val="00690863"/>
    <w:rsid w:val="00694D3F"/>
    <w:rsid w:val="0069723C"/>
    <w:rsid w:val="006A0B8A"/>
    <w:rsid w:val="006A7E61"/>
    <w:rsid w:val="006B3C67"/>
    <w:rsid w:val="006B4006"/>
    <w:rsid w:val="006C72B2"/>
    <w:rsid w:val="006D042F"/>
    <w:rsid w:val="006D49A1"/>
    <w:rsid w:val="006D59BB"/>
    <w:rsid w:val="006E0E44"/>
    <w:rsid w:val="006E0E6E"/>
    <w:rsid w:val="006F4222"/>
    <w:rsid w:val="006F67A3"/>
    <w:rsid w:val="00700D19"/>
    <w:rsid w:val="00706EAB"/>
    <w:rsid w:val="00710BA9"/>
    <w:rsid w:val="00717B8D"/>
    <w:rsid w:val="0072306B"/>
    <w:rsid w:val="0072500B"/>
    <w:rsid w:val="0073535A"/>
    <w:rsid w:val="007404CC"/>
    <w:rsid w:val="00753BF4"/>
    <w:rsid w:val="00757846"/>
    <w:rsid w:val="007603D7"/>
    <w:rsid w:val="0076414C"/>
    <w:rsid w:val="00771BED"/>
    <w:rsid w:val="00776AAF"/>
    <w:rsid w:val="007773E3"/>
    <w:rsid w:val="00777410"/>
    <w:rsid w:val="00784AD4"/>
    <w:rsid w:val="0078567D"/>
    <w:rsid w:val="00790871"/>
    <w:rsid w:val="007917B3"/>
    <w:rsid w:val="007941AF"/>
    <w:rsid w:val="00794512"/>
    <w:rsid w:val="007970CF"/>
    <w:rsid w:val="00797ECF"/>
    <w:rsid w:val="007A015C"/>
    <w:rsid w:val="007C3C79"/>
    <w:rsid w:val="007C4DF0"/>
    <w:rsid w:val="007C78C7"/>
    <w:rsid w:val="007D1A5B"/>
    <w:rsid w:val="007D52ED"/>
    <w:rsid w:val="007D7A58"/>
    <w:rsid w:val="007E12A3"/>
    <w:rsid w:val="007F1B5C"/>
    <w:rsid w:val="008034C0"/>
    <w:rsid w:val="00805D25"/>
    <w:rsid w:val="00811889"/>
    <w:rsid w:val="00814E49"/>
    <w:rsid w:val="00816D19"/>
    <w:rsid w:val="00820F6A"/>
    <w:rsid w:val="00822971"/>
    <w:rsid w:val="00826AFB"/>
    <w:rsid w:val="00830652"/>
    <w:rsid w:val="008369DD"/>
    <w:rsid w:val="00837077"/>
    <w:rsid w:val="00844E53"/>
    <w:rsid w:val="00850EC6"/>
    <w:rsid w:val="00855A22"/>
    <w:rsid w:val="0086276A"/>
    <w:rsid w:val="00863D51"/>
    <w:rsid w:val="0086479D"/>
    <w:rsid w:val="00872B66"/>
    <w:rsid w:val="00890C55"/>
    <w:rsid w:val="00897856"/>
    <w:rsid w:val="008A2820"/>
    <w:rsid w:val="008A7D6F"/>
    <w:rsid w:val="008B2CC2"/>
    <w:rsid w:val="008B4ECD"/>
    <w:rsid w:val="008B74FD"/>
    <w:rsid w:val="008B7AEF"/>
    <w:rsid w:val="008C5A5D"/>
    <w:rsid w:val="008C6823"/>
    <w:rsid w:val="008C7770"/>
    <w:rsid w:val="008E03C1"/>
    <w:rsid w:val="008E2BA1"/>
    <w:rsid w:val="008E42D9"/>
    <w:rsid w:val="008E7F82"/>
    <w:rsid w:val="008F2B29"/>
    <w:rsid w:val="008F53FA"/>
    <w:rsid w:val="00907628"/>
    <w:rsid w:val="00912E87"/>
    <w:rsid w:val="0093370C"/>
    <w:rsid w:val="009443F9"/>
    <w:rsid w:val="00950521"/>
    <w:rsid w:val="00961C14"/>
    <w:rsid w:val="009657D9"/>
    <w:rsid w:val="009709DE"/>
    <w:rsid w:val="00981769"/>
    <w:rsid w:val="00982913"/>
    <w:rsid w:val="00986741"/>
    <w:rsid w:val="00991B96"/>
    <w:rsid w:val="009A1591"/>
    <w:rsid w:val="009A270E"/>
    <w:rsid w:val="009A4BA3"/>
    <w:rsid w:val="009B13F6"/>
    <w:rsid w:val="009B27D1"/>
    <w:rsid w:val="009B7D4D"/>
    <w:rsid w:val="009C2314"/>
    <w:rsid w:val="009C3510"/>
    <w:rsid w:val="009C7C7D"/>
    <w:rsid w:val="009D5ED8"/>
    <w:rsid w:val="009E1635"/>
    <w:rsid w:val="009E4E90"/>
    <w:rsid w:val="009F28EE"/>
    <w:rsid w:val="00A04F10"/>
    <w:rsid w:val="00A15942"/>
    <w:rsid w:val="00A16BB4"/>
    <w:rsid w:val="00A17B21"/>
    <w:rsid w:val="00A24EA1"/>
    <w:rsid w:val="00A25163"/>
    <w:rsid w:val="00A269DE"/>
    <w:rsid w:val="00A2797A"/>
    <w:rsid w:val="00A31600"/>
    <w:rsid w:val="00A41632"/>
    <w:rsid w:val="00A437DA"/>
    <w:rsid w:val="00A474D1"/>
    <w:rsid w:val="00A5004A"/>
    <w:rsid w:val="00A50539"/>
    <w:rsid w:val="00A51C83"/>
    <w:rsid w:val="00A60A03"/>
    <w:rsid w:val="00A66062"/>
    <w:rsid w:val="00A7340C"/>
    <w:rsid w:val="00A767B8"/>
    <w:rsid w:val="00A8763F"/>
    <w:rsid w:val="00A87C3B"/>
    <w:rsid w:val="00A93BAC"/>
    <w:rsid w:val="00AA3020"/>
    <w:rsid w:val="00AB0E0B"/>
    <w:rsid w:val="00AC2CEB"/>
    <w:rsid w:val="00AC5A84"/>
    <w:rsid w:val="00AD268E"/>
    <w:rsid w:val="00AD6D8F"/>
    <w:rsid w:val="00AD7139"/>
    <w:rsid w:val="00AE1E40"/>
    <w:rsid w:val="00AE1F4A"/>
    <w:rsid w:val="00AE40C3"/>
    <w:rsid w:val="00AE7DA5"/>
    <w:rsid w:val="00AF08D1"/>
    <w:rsid w:val="00AF4928"/>
    <w:rsid w:val="00AF6E3F"/>
    <w:rsid w:val="00AF77D3"/>
    <w:rsid w:val="00AF7B52"/>
    <w:rsid w:val="00B02CA3"/>
    <w:rsid w:val="00B05387"/>
    <w:rsid w:val="00B10598"/>
    <w:rsid w:val="00B12C58"/>
    <w:rsid w:val="00B2537F"/>
    <w:rsid w:val="00B27F4D"/>
    <w:rsid w:val="00B373F7"/>
    <w:rsid w:val="00B414D1"/>
    <w:rsid w:val="00B5118E"/>
    <w:rsid w:val="00B51472"/>
    <w:rsid w:val="00B5167F"/>
    <w:rsid w:val="00B51D42"/>
    <w:rsid w:val="00B553CB"/>
    <w:rsid w:val="00B570F3"/>
    <w:rsid w:val="00B65D2B"/>
    <w:rsid w:val="00B70BA3"/>
    <w:rsid w:val="00B738C5"/>
    <w:rsid w:val="00B845F3"/>
    <w:rsid w:val="00B91488"/>
    <w:rsid w:val="00B93DF0"/>
    <w:rsid w:val="00B956E2"/>
    <w:rsid w:val="00B97DE0"/>
    <w:rsid w:val="00BA0D86"/>
    <w:rsid w:val="00BA6015"/>
    <w:rsid w:val="00BB2E65"/>
    <w:rsid w:val="00BB48D6"/>
    <w:rsid w:val="00BB5BCE"/>
    <w:rsid w:val="00BB69F1"/>
    <w:rsid w:val="00BC16F2"/>
    <w:rsid w:val="00BD4E35"/>
    <w:rsid w:val="00BD55B0"/>
    <w:rsid w:val="00BD5A35"/>
    <w:rsid w:val="00BD7ABC"/>
    <w:rsid w:val="00BE2BF5"/>
    <w:rsid w:val="00BE2DF0"/>
    <w:rsid w:val="00BE77B8"/>
    <w:rsid w:val="00BF1135"/>
    <w:rsid w:val="00BF1780"/>
    <w:rsid w:val="00BF64BC"/>
    <w:rsid w:val="00BF797E"/>
    <w:rsid w:val="00C05BCA"/>
    <w:rsid w:val="00C13391"/>
    <w:rsid w:val="00C2037C"/>
    <w:rsid w:val="00C20394"/>
    <w:rsid w:val="00C23614"/>
    <w:rsid w:val="00C26715"/>
    <w:rsid w:val="00C35646"/>
    <w:rsid w:val="00C4416D"/>
    <w:rsid w:val="00C475A2"/>
    <w:rsid w:val="00C5314B"/>
    <w:rsid w:val="00C60590"/>
    <w:rsid w:val="00C6399B"/>
    <w:rsid w:val="00C64435"/>
    <w:rsid w:val="00C67129"/>
    <w:rsid w:val="00C72CA9"/>
    <w:rsid w:val="00C76818"/>
    <w:rsid w:val="00C817C1"/>
    <w:rsid w:val="00C825AF"/>
    <w:rsid w:val="00C91253"/>
    <w:rsid w:val="00C92ACC"/>
    <w:rsid w:val="00C9341B"/>
    <w:rsid w:val="00C976E9"/>
    <w:rsid w:val="00CA6FD9"/>
    <w:rsid w:val="00CA7F21"/>
    <w:rsid w:val="00CB3797"/>
    <w:rsid w:val="00CB5BDC"/>
    <w:rsid w:val="00CB7483"/>
    <w:rsid w:val="00CD2E46"/>
    <w:rsid w:val="00CE1836"/>
    <w:rsid w:val="00CE7E5A"/>
    <w:rsid w:val="00CF0059"/>
    <w:rsid w:val="00CF4390"/>
    <w:rsid w:val="00CF5BC9"/>
    <w:rsid w:val="00CF7B25"/>
    <w:rsid w:val="00D012F8"/>
    <w:rsid w:val="00D018F1"/>
    <w:rsid w:val="00D1050C"/>
    <w:rsid w:val="00D11EA0"/>
    <w:rsid w:val="00D1555B"/>
    <w:rsid w:val="00D201A8"/>
    <w:rsid w:val="00D21D8A"/>
    <w:rsid w:val="00D23D8A"/>
    <w:rsid w:val="00D30717"/>
    <w:rsid w:val="00D30910"/>
    <w:rsid w:val="00D3662F"/>
    <w:rsid w:val="00D37D01"/>
    <w:rsid w:val="00D60011"/>
    <w:rsid w:val="00D810FB"/>
    <w:rsid w:val="00D823DD"/>
    <w:rsid w:val="00D83595"/>
    <w:rsid w:val="00D837B3"/>
    <w:rsid w:val="00D84F5F"/>
    <w:rsid w:val="00D862A8"/>
    <w:rsid w:val="00D97B05"/>
    <w:rsid w:val="00DA490B"/>
    <w:rsid w:val="00DA78FF"/>
    <w:rsid w:val="00DB3F12"/>
    <w:rsid w:val="00DC1656"/>
    <w:rsid w:val="00DC2211"/>
    <w:rsid w:val="00DD591E"/>
    <w:rsid w:val="00DF0340"/>
    <w:rsid w:val="00DF37F3"/>
    <w:rsid w:val="00DF558F"/>
    <w:rsid w:val="00DF7FA5"/>
    <w:rsid w:val="00E007C5"/>
    <w:rsid w:val="00E018A7"/>
    <w:rsid w:val="00E065B2"/>
    <w:rsid w:val="00E12A8E"/>
    <w:rsid w:val="00E212E6"/>
    <w:rsid w:val="00E42028"/>
    <w:rsid w:val="00E57664"/>
    <w:rsid w:val="00E60D2F"/>
    <w:rsid w:val="00E61C23"/>
    <w:rsid w:val="00E62E7B"/>
    <w:rsid w:val="00E6548F"/>
    <w:rsid w:val="00E75650"/>
    <w:rsid w:val="00E7632A"/>
    <w:rsid w:val="00E7666F"/>
    <w:rsid w:val="00E83F6D"/>
    <w:rsid w:val="00E86F02"/>
    <w:rsid w:val="00E93103"/>
    <w:rsid w:val="00E95381"/>
    <w:rsid w:val="00EB39C8"/>
    <w:rsid w:val="00EC3FDB"/>
    <w:rsid w:val="00EC75FE"/>
    <w:rsid w:val="00ED5C2F"/>
    <w:rsid w:val="00EE0FAC"/>
    <w:rsid w:val="00EE5A46"/>
    <w:rsid w:val="00EE5EA4"/>
    <w:rsid w:val="00EE7998"/>
    <w:rsid w:val="00EF4C83"/>
    <w:rsid w:val="00F03184"/>
    <w:rsid w:val="00F12930"/>
    <w:rsid w:val="00F246C4"/>
    <w:rsid w:val="00F414FC"/>
    <w:rsid w:val="00F444A1"/>
    <w:rsid w:val="00F5238E"/>
    <w:rsid w:val="00F56416"/>
    <w:rsid w:val="00F57687"/>
    <w:rsid w:val="00F64EDF"/>
    <w:rsid w:val="00F72CA5"/>
    <w:rsid w:val="00F7427D"/>
    <w:rsid w:val="00F75A00"/>
    <w:rsid w:val="00F76063"/>
    <w:rsid w:val="00F802A7"/>
    <w:rsid w:val="00F8357E"/>
    <w:rsid w:val="00F90AC8"/>
    <w:rsid w:val="00F93339"/>
    <w:rsid w:val="00F941FA"/>
    <w:rsid w:val="00FA3169"/>
    <w:rsid w:val="00FC1CA3"/>
    <w:rsid w:val="00FC49B0"/>
    <w:rsid w:val="00FC58C5"/>
    <w:rsid w:val="00FC6DD7"/>
    <w:rsid w:val="00FD05EA"/>
    <w:rsid w:val="00FD7E49"/>
    <w:rsid w:val="00FE0C7C"/>
    <w:rsid w:val="00FE3199"/>
    <w:rsid w:val="00FF2090"/>
    <w:rsid w:val="00FF7F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983D41E"/>
  <w15:docId w15:val="{1DF4AB96-61C7-469B-A8AF-7BC09DF52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3DF0"/>
    <w:pPr>
      <w:widowControl w:val="0"/>
    </w:pPr>
    <w:rPr>
      <w:sz w:val="26"/>
      <w:lang w:val="uk-UA" w:eastAsia="ru-RU"/>
    </w:rPr>
  </w:style>
  <w:style w:type="paragraph" w:styleId="1">
    <w:name w:val="heading 1"/>
    <w:basedOn w:val="a"/>
    <w:next w:val="a"/>
    <w:link w:val="10"/>
    <w:qFormat/>
    <w:pPr>
      <w:keepNext/>
      <w:spacing w:line="240" w:lineRule="atLeast"/>
      <w:jc w:val="right"/>
      <w:outlineLvl w:val="0"/>
    </w:pPr>
    <w:rPr>
      <w:b/>
      <w:bCs/>
      <w:iCs/>
      <w:sz w:val="18"/>
      <w:szCs w:val="24"/>
      <w:lang w:eastAsia="x-none"/>
    </w:rPr>
  </w:style>
  <w:style w:type="paragraph" w:styleId="2">
    <w:name w:val="heading 2"/>
    <w:basedOn w:val="a"/>
    <w:next w:val="a"/>
    <w:link w:val="20"/>
    <w:semiHidden/>
    <w:unhideWhenUsed/>
    <w:qFormat/>
    <w:rsid w:val="00A437DA"/>
    <w:pPr>
      <w:keepNext/>
      <w:spacing w:before="240" w:after="60"/>
      <w:outlineLvl w:val="1"/>
    </w:pPr>
    <w:rPr>
      <w:rFonts w:ascii="Cambria" w:hAnsi="Cambria"/>
      <w:b/>
      <w:bCs/>
      <w:i/>
      <w:iCs/>
      <w:sz w:val="28"/>
      <w:szCs w:val="28"/>
    </w:rPr>
  </w:style>
  <w:style w:type="paragraph" w:styleId="3">
    <w:name w:val="heading 3"/>
    <w:basedOn w:val="a"/>
    <w:next w:val="a"/>
    <w:link w:val="30"/>
    <w:qFormat/>
    <w:rsid w:val="00EE03E4"/>
    <w:pPr>
      <w:keepNext/>
      <w:spacing w:before="240" w:after="60"/>
      <w:outlineLvl w:val="2"/>
    </w:pPr>
    <w:rPr>
      <w:rFonts w:ascii="Cambria" w:hAnsi="Cambria"/>
      <w:b/>
      <w:bCs/>
      <w:szCs w:val="26"/>
      <w:lang w:eastAsia="x-none"/>
    </w:rPr>
  </w:style>
  <w:style w:type="paragraph" w:styleId="8">
    <w:name w:val="heading 8"/>
    <w:basedOn w:val="a"/>
    <w:next w:val="a"/>
    <w:qFormat/>
    <w:pPr>
      <w:keepNext/>
      <w:tabs>
        <w:tab w:val="left" w:pos="420"/>
      </w:tabs>
      <w:outlineLvl w:val="7"/>
    </w:pPr>
    <w:rPr>
      <w:b/>
      <w:bCs/>
      <w:i/>
      <w:iCs/>
      <w:lang w:val="ru-RU"/>
    </w:rPr>
  </w:style>
  <w:style w:type="paragraph" w:styleId="9">
    <w:name w:val="heading 9"/>
    <w:basedOn w:val="a"/>
    <w:next w:val="a"/>
    <w:qFormat/>
    <w:pPr>
      <w:keepNext/>
      <w:numPr>
        <w:numId w:val="1"/>
      </w:numPr>
      <w:tabs>
        <w:tab w:val="clear" w:pos="720"/>
      </w:tabs>
      <w:outlineLvl w:val="8"/>
    </w:pPr>
    <w:rPr>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B93DF0"/>
    <w:rPr>
      <w:i/>
    </w:rPr>
  </w:style>
  <w:style w:type="paragraph" w:styleId="a4">
    <w:name w:val="header"/>
    <w:basedOn w:val="a"/>
    <w:link w:val="a5"/>
    <w:pPr>
      <w:tabs>
        <w:tab w:val="center" w:pos="4153"/>
        <w:tab w:val="right" w:pos="8306"/>
      </w:tabs>
    </w:pPr>
    <w:rPr>
      <w:lang w:eastAsia="x-none"/>
    </w:rPr>
  </w:style>
  <w:style w:type="paragraph" w:customStyle="1" w:styleId="PlainText1">
    <w:name w:val="Plain Text1"/>
    <w:basedOn w:val="a"/>
    <w:rPr>
      <w:rFonts w:ascii="Courier New" w:hAnsi="Courier New"/>
      <w:sz w:val="20"/>
      <w:lang w:val="en-GB"/>
    </w:rPr>
  </w:style>
  <w:style w:type="paragraph" w:customStyle="1" w:styleId="BodyText21">
    <w:name w:val="Body Text 21"/>
    <w:basedOn w:val="a"/>
    <w:pPr>
      <w:jc w:val="both"/>
    </w:pPr>
    <w:rPr>
      <w:rFonts w:ascii="Arial" w:hAnsi="Arial"/>
    </w:rPr>
  </w:style>
  <w:style w:type="paragraph" w:styleId="a6">
    <w:name w:val="footer"/>
    <w:basedOn w:val="a"/>
    <w:link w:val="a7"/>
    <w:uiPriority w:val="99"/>
    <w:pPr>
      <w:tabs>
        <w:tab w:val="center" w:pos="4153"/>
        <w:tab w:val="right" w:pos="8306"/>
      </w:tabs>
    </w:pPr>
    <w:rPr>
      <w:lang w:eastAsia="x-none"/>
    </w:rPr>
  </w:style>
  <w:style w:type="character" w:customStyle="1" w:styleId="iiianoaieou">
    <w:name w:val="iiia? no?aieou"/>
    <w:rPr>
      <w:sz w:val="20"/>
    </w:rPr>
  </w:style>
  <w:style w:type="paragraph" w:customStyle="1" w:styleId="BodyText31">
    <w:name w:val="Body Text 31"/>
    <w:basedOn w:val="a"/>
    <w:pPr>
      <w:jc w:val="both"/>
    </w:pPr>
    <w:rPr>
      <w:i/>
    </w:rPr>
  </w:style>
  <w:style w:type="paragraph" w:styleId="21">
    <w:name w:val="Body Text 2"/>
    <w:basedOn w:val="a"/>
    <w:rPr>
      <w:b/>
      <w:bCs/>
      <w:i/>
      <w:iCs/>
      <w:lang w:val="ru-RU"/>
    </w:rPr>
  </w:style>
  <w:style w:type="paragraph" w:styleId="a8">
    <w:name w:val="Balloon Text"/>
    <w:basedOn w:val="a"/>
    <w:semiHidden/>
    <w:rPr>
      <w:rFonts w:ascii="Tahoma" w:hAnsi="Tahoma" w:cs="Tahoma"/>
      <w:sz w:val="16"/>
      <w:szCs w:val="16"/>
    </w:rPr>
  </w:style>
  <w:style w:type="paragraph" w:styleId="a9">
    <w:name w:val="Body Text Indent"/>
    <w:basedOn w:val="a"/>
    <w:pPr>
      <w:widowControl/>
      <w:ind w:firstLine="708"/>
      <w:jc w:val="both"/>
    </w:pPr>
    <w:rPr>
      <w:szCs w:val="24"/>
    </w:rPr>
  </w:style>
  <w:style w:type="paragraph" w:styleId="aa">
    <w:name w:val="Document Map"/>
    <w:basedOn w:val="a"/>
    <w:semiHidden/>
    <w:pPr>
      <w:shd w:val="clear" w:color="auto" w:fill="000080"/>
    </w:pPr>
    <w:rPr>
      <w:rFonts w:ascii="Tahoma" w:hAnsi="Tahoma" w:cs="Tahoma"/>
    </w:rPr>
  </w:style>
  <w:style w:type="character" w:styleId="ab">
    <w:name w:val="Hyperlink"/>
    <w:rPr>
      <w:color w:val="0000FF"/>
      <w:u w:val="single"/>
    </w:rPr>
  </w:style>
  <w:style w:type="table" w:styleId="ac">
    <w:name w:val="Table Grid"/>
    <w:basedOn w:val="a1"/>
    <w:rsid w:val="002C26F9"/>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Верхній колонтитул Знак"/>
    <w:link w:val="a4"/>
    <w:rsid w:val="00EB0800"/>
    <w:rPr>
      <w:rFonts w:ascii="Garamond" w:hAnsi="Garamond"/>
      <w:sz w:val="24"/>
      <w:lang w:val="en-US"/>
    </w:rPr>
  </w:style>
  <w:style w:type="character" w:styleId="ad">
    <w:name w:val="Emphasis"/>
    <w:uiPriority w:val="20"/>
    <w:qFormat/>
    <w:rsid w:val="00EB0800"/>
    <w:rPr>
      <w:rFonts w:ascii="Arial Black" w:hAnsi="Arial Black"/>
      <w:sz w:val="18"/>
    </w:rPr>
  </w:style>
  <w:style w:type="paragraph" w:styleId="ae">
    <w:name w:val="Message Header"/>
    <w:basedOn w:val="a3"/>
    <w:link w:val="af"/>
    <w:rsid w:val="00EB0800"/>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
    <w:name w:val="Шапка Знак"/>
    <w:link w:val="ae"/>
    <w:rsid w:val="00EB0800"/>
    <w:rPr>
      <w:rFonts w:ascii="Arial" w:hAnsi="Arial"/>
      <w:spacing w:val="-5"/>
      <w:lang w:val="en-US" w:eastAsia="en-US"/>
    </w:rPr>
  </w:style>
  <w:style w:type="paragraph" w:customStyle="1" w:styleId="MessageHeaderFirst">
    <w:name w:val="Message Header First"/>
    <w:basedOn w:val="ae"/>
    <w:next w:val="ae"/>
    <w:rsid w:val="00EB0800"/>
  </w:style>
  <w:style w:type="character" w:customStyle="1" w:styleId="MessageHeaderLabel">
    <w:name w:val="Message Header Label"/>
    <w:rsid w:val="00EB0800"/>
    <w:rPr>
      <w:rFonts w:ascii="Arial Black" w:hAnsi="Arial Black"/>
      <w:sz w:val="18"/>
    </w:rPr>
  </w:style>
  <w:style w:type="paragraph" w:customStyle="1" w:styleId="MessageHeaderLast">
    <w:name w:val="Message Header Last"/>
    <w:basedOn w:val="ae"/>
    <w:next w:val="a3"/>
    <w:rsid w:val="00EB0800"/>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sid w:val="00114CAC"/>
  </w:style>
  <w:style w:type="paragraph" w:styleId="af0">
    <w:name w:val="Normal (Web)"/>
    <w:basedOn w:val="a"/>
    <w:rsid w:val="003551CE"/>
    <w:pPr>
      <w:widowControl/>
      <w:ind w:left="150" w:right="300"/>
    </w:pPr>
    <w:rPr>
      <w:rFonts w:ascii="Arial" w:hAnsi="Arial" w:cs="Arial"/>
      <w:color w:val="333366"/>
      <w:sz w:val="18"/>
      <w:szCs w:val="18"/>
      <w:lang w:val="ru-RU"/>
    </w:rPr>
  </w:style>
  <w:style w:type="paragraph" w:styleId="af1">
    <w:name w:val="List Paragraph"/>
    <w:aliases w:val="References,Elenco Normale,Number Bullets,List Paragraph (numbered (a)),Список уровня 2,название табл/рис,Chapter10,----"/>
    <w:basedOn w:val="a"/>
    <w:link w:val="af2"/>
    <w:uiPriority w:val="34"/>
    <w:qFormat/>
    <w:rsid w:val="00803F38"/>
    <w:pPr>
      <w:ind w:left="708"/>
    </w:pPr>
  </w:style>
  <w:style w:type="character" w:customStyle="1" w:styleId="a7">
    <w:name w:val="Нижній колонтитул Знак"/>
    <w:link w:val="a6"/>
    <w:uiPriority w:val="99"/>
    <w:rsid w:val="00515BB8"/>
    <w:rPr>
      <w:rFonts w:ascii="Garamond" w:hAnsi="Garamond"/>
      <w:sz w:val="24"/>
      <w:lang w:val="en-US"/>
    </w:rPr>
  </w:style>
  <w:style w:type="character" w:customStyle="1" w:styleId="30">
    <w:name w:val="Заголовок 3 Знак"/>
    <w:link w:val="3"/>
    <w:semiHidden/>
    <w:rsid w:val="00EE03E4"/>
    <w:rPr>
      <w:rFonts w:ascii="Cambria" w:eastAsia="Times New Roman" w:hAnsi="Cambria" w:cs="Times New Roman"/>
      <w:b/>
      <w:bCs/>
      <w:sz w:val="26"/>
      <w:szCs w:val="26"/>
      <w:lang w:val="en-US"/>
    </w:rPr>
  </w:style>
  <w:style w:type="character" w:customStyle="1" w:styleId="10">
    <w:name w:val="Заголовок 1 Знак"/>
    <w:link w:val="1"/>
    <w:rsid w:val="00634EEC"/>
    <w:rPr>
      <w:b/>
      <w:bCs/>
      <w:iCs/>
      <w:sz w:val="18"/>
      <w:szCs w:val="24"/>
      <w:lang w:val="uk-UA"/>
    </w:rPr>
  </w:style>
  <w:style w:type="character" w:customStyle="1" w:styleId="hps">
    <w:name w:val="hps"/>
    <w:rsid w:val="003E27FC"/>
  </w:style>
  <w:style w:type="paragraph" w:customStyle="1" w:styleId="af3">
    <w:basedOn w:val="a"/>
    <w:rsid w:val="00CA7F21"/>
    <w:pPr>
      <w:widowControl/>
      <w:spacing w:after="160" w:line="240" w:lineRule="exact"/>
    </w:pPr>
    <w:rPr>
      <w:rFonts w:ascii="Verdana" w:hAnsi="Verdana"/>
      <w:sz w:val="20"/>
      <w:lang w:eastAsia="en-US"/>
    </w:rPr>
  </w:style>
  <w:style w:type="paragraph" w:styleId="af4">
    <w:name w:val="footnote text"/>
    <w:basedOn w:val="a"/>
    <w:link w:val="af5"/>
    <w:uiPriority w:val="99"/>
    <w:semiHidden/>
    <w:rsid w:val="00286EC3"/>
    <w:rPr>
      <w:sz w:val="20"/>
    </w:rPr>
  </w:style>
  <w:style w:type="character" w:styleId="af6">
    <w:name w:val="footnote reference"/>
    <w:uiPriority w:val="99"/>
    <w:semiHidden/>
    <w:rsid w:val="00286EC3"/>
    <w:rPr>
      <w:vertAlign w:val="superscript"/>
    </w:rPr>
  </w:style>
  <w:style w:type="character" w:styleId="af7">
    <w:name w:val="annotation reference"/>
    <w:semiHidden/>
    <w:rsid w:val="00DA78FF"/>
    <w:rPr>
      <w:sz w:val="16"/>
      <w:szCs w:val="16"/>
    </w:rPr>
  </w:style>
  <w:style w:type="paragraph" w:styleId="af8">
    <w:name w:val="annotation text"/>
    <w:basedOn w:val="a"/>
    <w:semiHidden/>
    <w:rsid w:val="00DA78FF"/>
    <w:rPr>
      <w:sz w:val="20"/>
    </w:rPr>
  </w:style>
  <w:style w:type="paragraph" w:styleId="af9">
    <w:name w:val="annotation subject"/>
    <w:basedOn w:val="af8"/>
    <w:next w:val="af8"/>
    <w:semiHidden/>
    <w:rsid w:val="00DA78FF"/>
    <w:rPr>
      <w:b/>
      <w:bCs/>
    </w:rPr>
  </w:style>
  <w:style w:type="paragraph" w:customStyle="1" w:styleId="CharChar">
    <w:name w:val="Char Char"/>
    <w:basedOn w:val="a"/>
    <w:rsid w:val="00AA3020"/>
    <w:pPr>
      <w:widowControl/>
      <w:spacing w:after="160" w:line="240" w:lineRule="exact"/>
    </w:pPr>
    <w:rPr>
      <w:rFonts w:ascii="Verdana" w:hAnsi="Verdana"/>
      <w:sz w:val="20"/>
      <w:lang w:eastAsia="en-US"/>
    </w:rPr>
  </w:style>
  <w:style w:type="character" w:customStyle="1" w:styleId="af5">
    <w:name w:val="Текст виноски Знак"/>
    <w:link w:val="af4"/>
    <w:uiPriority w:val="99"/>
    <w:semiHidden/>
    <w:rsid w:val="005D460D"/>
    <w:rPr>
      <w:rFonts w:ascii="Garamond" w:hAnsi="Garamond"/>
      <w:lang w:val="en-US"/>
    </w:rPr>
  </w:style>
  <w:style w:type="character" w:customStyle="1" w:styleId="20">
    <w:name w:val="Заголовок 2 Знак"/>
    <w:link w:val="2"/>
    <w:semiHidden/>
    <w:rsid w:val="00A437DA"/>
    <w:rPr>
      <w:rFonts w:ascii="Cambria" w:eastAsia="Times New Roman" w:hAnsi="Cambria" w:cs="Times New Roman"/>
      <w:b/>
      <w:bCs/>
      <w:i/>
      <w:iCs/>
      <w:sz w:val="28"/>
      <w:szCs w:val="28"/>
      <w:lang w:val="en-US" w:eastAsia="ru-RU"/>
    </w:rPr>
  </w:style>
  <w:style w:type="character" w:customStyle="1" w:styleId="af2">
    <w:name w:val="Абзац списку Знак"/>
    <w:aliases w:val="References Знак,Elenco Normale Знак,Number Bullets Знак,List Paragraph (numbered (a)) Знак,Список уровня 2 Знак,название табл/рис Знак,Chapter10 Знак,---- Знак"/>
    <w:link w:val="af1"/>
    <w:uiPriority w:val="34"/>
    <w:qFormat/>
    <w:locked/>
    <w:rsid w:val="00B51472"/>
    <w:rPr>
      <w:sz w:val="26"/>
      <w:lang w:val="uk-UA" w:eastAsia="ru-RU"/>
    </w:rPr>
  </w:style>
  <w:style w:type="character" w:customStyle="1" w:styleId="11">
    <w:name w:val="Незакрита згадка1"/>
    <w:basedOn w:val="a0"/>
    <w:uiPriority w:val="99"/>
    <w:semiHidden/>
    <w:unhideWhenUsed/>
    <w:rsid w:val="008F53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9016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359C0F-E303-4B54-84D6-BB69E8B96B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13</Pages>
  <Words>23145</Words>
  <Characters>13194</Characters>
  <Application>Microsoft Office Word</Application>
  <DocSecurity>0</DocSecurity>
  <Lines>109</Lines>
  <Paragraphs>72</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Специфікація на надання Послуг:</vt:lpstr>
      <vt:lpstr>Специфікація на надання Послуг:</vt:lpstr>
    </vt:vector>
  </TitlesOfParts>
  <Company/>
  <LinksUpToDate>false</LinksUpToDate>
  <CharactersWithSpaces>36267</CharactersWithSpaces>
  <SharedDoc>false</SharedDoc>
  <HLinks>
    <vt:vector size="6" baseType="variant">
      <vt:variant>
        <vt:i4>4653064</vt:i4>
      </vt:variant>
      <vt:variant>
        <vt:i4>0</vt:i4>
      </vt:variant>
      <vt:variant>
        <vt:i4>0</vt:i4>
      </vt:variant>
      <vt:variant>
        <vt:i4>5</vt:i4>
      </vt:variant>
      <vt:variant>
        <vt:lpwstr>https://phc.org.ua/uploads/documents/83da57/4c9b4b10f90286fdea34b0cfe8e7cdbc.pdf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Lisova Julia</dc:creator>
  <cp:lastModifiedBy>Lisova Julia</cp:lastModifiedBy>
  <cp:revision>8</cp:revision>
  <cp:lastPrinted>2013-01-15T12:27:00Z</cp:lastPrinted>
  <dcterms:created xsi:type="dcterms:W3CDTF">2025-03-13T07:02:00Z</dcterms:created>
  <dcterms:modified xsi:type="dcterms:W3CDTF">2025-12-23T10:08:00Z</dcterms:modified>
</cp:coreProperties>
</file>