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BF1F42" w:rsidRDefault="00781E82" w:rsidP="0057765A">
      <w:pPr>
        <w:pBdr>
          <w:bottom w:val="single" w:sz="4" w:space="1" w:color="auto"/>
        </w:pBdr>
        <w:tabs>
          <w:tab w:val="left" w:pos="7683"/>
          <w:tab w:val="left" w:pos="7993"/>
          <w:tab w:val="left" w:pos="8747"/>
          <w:tab w:val="right" w:pos="10035"/>
        </w:tabs>
        <w:rPr>
          <w:rFonts w:ascii="Arial" w:hAnsi="Arial" w:cs="Arial"/>
          <w:i/>
        </w:rPr>
      </w:pPr>
      <w:r w:rsidRPr="00BF1F42">
        <w:rPr>
          <w:rFonts w:ascii="Arial" w:hAnsi="Arial" w:cs="Arial"/>
          <w:noProof/>
          <w:lang w:val="uk-UA" w:eastAsia="uk-UA"/>
        </w:rPr>
        <w:drawing>
          <wp:anchor distT="0" distB="0" distL="114300" distR="114300" simplePos="0" relativeHeight="25165926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BF1F42">
        <w:rPr>
          <w:rFonts w:ascii="Arial" w:hAnsi="Arial" w:cs="Arial"/>
          <w:noProof/>
          <w:lang w:val="uk-UA" w:eastAsia="uk-UA"/>
        </w:rPr>
        <mc:AlternateContent>
          <mc:Choice Requires="wps">
            <w:drawing>
              <wp:anchor distT="45720" distB="45720" distL="114300" distR="114300" simplePos="0" relativeHeight="251656192"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BF1F42">
        <w:rPr>
          <w:rFonts w:ascii="Arial" w:hAnsi="Arial" w:cs="Arial"/>
          <w:i/>
        </w:rPr>
        <w:tab/>
      </w:r>
    </w:p>
    <w:p w:rsidR="0057765A" w:rsidRPr="00BF1F42" w:rsidRDefault="0057765A" w:rsidP="0057765A">
      <w:pPr>
        <w:pBdr>
          <w:bottom w:val="single" w:sz="4" w:space="1" w:color="auto"/>
        </w:pBdr>
        <w:tabs>
          <w:tab w:val="left" w:pos="7683"/>
          <w:tab w:val="left" w:pos="7993"/>
          <w:tab w:val="left" w:pos="8747"/>
          <w:tab w:val="right" w:pos="10035"/>
        </w:tabs>
        <w:rPr>
          <w:rFonts w:ascii="Arial" w:hAnsi="Arial" w:cs="Arial"/>
          <w:i/>
        </w:rPr>
      </w:pPr>
    </w:p>
    <w:p w:rsidR="0057765A" w:rsidRPr="00BF1F42"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185609" w:rsidRPr="00BF1F42" w:rsidRDefault="00185609" w:rsidP="00185609">
      <w:pPr>
        <w:jc w:val="center"/>
        <w:rPr>
          <w:rFonts w:ascii="Arial" w:hAnsi="Arial" w:cs="Arial"/>
          <w:b/>
          <w:bCs/>
          <w:noProof/>
          <w:lang w:val="ru-RU"/>
        </w:rPr>
      </w:pPr>
      <w:r w:rsidRPr="00BF1F42">
        <w:rPr>
          <w:rFonts w:ascii="Arial" w:hAnsi="Arial" w:cs="Arial"/>
          <w:b/>
          <w:bCs/>
          <w:noProof/>
          <w:lang w:val="ru-RU"/>
        </w:rPr>
        <w:t xml:space="preserve">Технічна специфікація на постачання </w:t>
      </w:r>
      <w:r w:rsidRPr="00BF1F42">
        <w:rPr>
          <w:rFonts w:ascii="Arial" w:hAnsi="Arial" w:cs="Arial"/>
          <w:b/>
          <w:bCs/>
          <w:noProof/>
          <w:lang w:val="ru-RU"/>
        </w:rPr>
        <w:t xml:space="preserve">реагентів  та </w:t>
      </w:r>
      <w:r w:rsidRPr="00BF1F42">
        <w:rPr>
          <w:rFonts w:ascii="Arial" w:hAnsi="Arial" w:cs="Arial"/>
          <w:b/>
          <w:bCs/>
          <w:noProof/>
          <w:lang w:val="uk-UA"/>
        </w:rPr>
        <w:t>витратних матеріалів для підготовки зразків крові до генетичного секвенсування</w:t>
      </w:r>
    </w:p>
    <w:p w:rsidR="00185609" w:rsidRPr="00BF1F42" w:rsidRDefault="00185609" w:rsidP="00185609">
      <w:pPr>
        <w:numPr>
          <w:ilvl w:val="0"/>
          <w:numId w:val="2"/>
        </w:numPr>
        <w:spacing w:after="0" w:line="240" w:lineRule="auto"/>
        <w:ind w:left="709" w:hanging="283"/>
        <w:rPr>
          <w:rFonts w:ascii="Arial" w:hAnsi="Arial" w:cs="Arial"/>
          <w:b/>
          <w:bCs/>
          <w:noProof/>
          <w:lang w:val="ru-RU"/>
        </w:rPr>
      </w:pPr>
      <w:r w:rsidRPr="00BF1F42">
        <w:rPr>
          <w:rFonts w:ascii="Arial" w:hAnsi="Arial" w:cs="Arial"/>
          <w:b/>
          <w:noProof/>
          <w:lang w:val="ru-RU"/>
        </w:rPr>
        <w:t xml:space="preserve"> Профіль замовника послуг</w:t>
      </w:r>
    </w:p>
    <w:p w:rsidR="00185609" w:rsidRPr="00BF1F42" w:rsidRDefault="00185609" w:rsidP="00185609">
      <w:pPr>
        <w:spacing w:after="0" w:line="240" w:lineRule="auto"/>
        <w:ind w:left="709"/>
        <w:rPr>
          <w:rFonts w:ascii="Arial" w:hAnsi="Arial" w:cs="Arial"/>
          <w:b/>
          <w:bCs/>
          <w:noProof/>
          <w:lang w:val="ru-RU"/>
        </w:rPr>
      </w:pPr>
    </w:p>
    <w:p w:rsidR="00185609" w:rsidRPr="00BF1F42" w:rsidRDefault="00185609" w:rsidP="00185609">
      <w:pPr>
        <w:spacing w:line="240" w:lineRule="auto"/>
        <w:ind w:firstLine="708"/>
        <w:jc w:val="both"/>
        <w:rPr>
          <w:rFonts w:ascii="Arial" w:hAnsi="Arial" w:cs="Arial"/>
          <w:noProof/>
          <w:lang w:val="ru-RU"/>
        </w:rPr>
      </w:pPr>
      <w:r w:rsidRPr="00BF1F42">
        <w:rPr>
          <w:rFonts w:ascii="Arial" w:hAnsi="Arial" w:cs="Arial"/>
          <w:noProof/>
          <w:lang w:val="ru-RU"/>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185609" w:rsidRPr="00BF1F42" w:rsidRDefault="00185609" w:rsidP="00185609">
      <w:pPr>
        <w:spacing w:line="240" w:lineRule="auto"/>
        <w:ind w:firstLine="708"/>
        <w:jc w:val="both"/>
        <w:rPr>
          <w:rFonts w:ascii="Arial" w:hAnsi="Arial" w:cs="Arial"/>
          <w:noProof/>
          <w:lang w:val="ru-RU"/>
        </w:rPr>
      </w:pPr>
      <w:r w:rsidRPr="00BF1F42">
        <w:rPr>
          <w:rFonts w:ascii="Arial" w:hAnsi="Arial" w:cs="Arial"/>
          <w:noProof/>
          <w:lang w:val="ru-RU"/>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185609" w:rsidRPr="00BF1F42" w:rsidRDefault="00185609" w:rsidP="00185609">
      <w:pPr>
        <w:pStyle w:val="Default"/>
        <w:jc w:val="both"/>
        <w:rPr>
          <w:sz w:val="22"/>
          <w:szCs w:val="22"/>
        </w:rPr>
      </w:pPr>
      <w:r w:rsidRPr="00BF1F42">
        <w:rPr>
          <w:noProof/>
          <w:sz w:val="22"/>
          <w:szCs w:val="22"/>
          <w:lang w:val="ru-RU"/>
        </w:rPr>
        <w:t xml:space="preserve">             Ця закупівля проводиться Альянсом як частина виконання проекту «</w:t>
      </w:r>
      <w:r w:rsidRPr="00BF1F42">
        <w:rPr>
          <w:color w:val="212121"/>
          <w:sz w:val="22"/>
          <w:szCs w:val="22"/>
        </w:rPr>
        <w:t>ANCHOR: Аналіз складу мережі, показників здоров’я та стійкості</w:t>
      </w:r>
      <w:r w:rsidRPr="00BF1F42">
        <w:rPr>
          <w:noProof/>
          <w:sz w:val="22"/>
          <w:szCs w:val="22"/>
        </w:rPr>
        <w:t>» (</w:t>
      </w:r>
      <w:r w:rsidRPr="00BF1F42">
        <w:rPr>
          <w:noProof/>
          <w:sz w:val="22"/>
          <w:szCs w:val="22"/>
          <w:lang w:val="ru-RU"/>
        </w:rPr>
        <w:t>ANCHOR</w:t>
      </w:r>
      <w:r w:rsidRPr="00BF1F42">
        <w:rPr>
          <w:noProof/>
          <w:sz w:val="22"/>
          <w:szCs w:val="22"/>
        </w:rPr>
        <w:t>_</w:t>
      </w:r>
      <w:r w:rsidRPr="00BF1F42">
        <w:rPr>
          <w:noProof/>
          <w:sz w:val="22"/>
          <w:szCs w:val="22"/>
          <w:lang w:val="ru-RU"/>
        </w:rPr>
        <w:t>Irvine</w:t>
      </w:r>
      <w:r w:rsidRPr="00BF1F42">
        <w:rPr>
          <w:noProof/>
          <w:sz w:val="22"/>
          <w:szCs w:val="22"/>
        </w:rPr>
        <w:t xml:space="preserve">), який фінансуєтья </w:t>
      </w:r>
      <w:r w:rsidRPr="00BF1F42">
        <w:rPr>
          <w:sz w:val="22"/>
          <w:szCs w:val="22"/>
        </w:rPr>
        <w:t>Національним Інститутом Здоров’я США (</w:t>
      </w:r>
      <w:r w:rsidRPr="00BF1F42">
        <w:rPr>
          <w:sz w:val="22"/>
          <w:szCs w:val="22"/>
          <w:lang w:val="en-US"/>
        </w:rPr>
        <w:t>National</w:t>
      </w:r>
      <w:r w:rsidRPr="00BF1F42">
        <w:rPr>
          <w:sz w:val="22"/>
          <w:szCs w:val="22"/>
        </w:rPr>
        <w:t xml:space="preserve"> </w:t>
      </w:r>
      <w:r w:rsidRPr="00BF1F42">
        <w:rPr>
          <w:sz w:val="22"/>
          <w:szCs w:val="22"/>
          <w:lang w:val="en-US"/>
        </w:rPr>
        <w:t>Institute</w:t>
      </w:r>
      <w:r w:rsidRPr="00BF1F42">
        <w:rPr>
          <w:sz w:val="22"/>
          <w:szCs w:val="22"/>
        </w:rPr>
        <w:t xml:space="preserve"> </w:t>
      </w:r>
      <w:r w:rsidRPr="00BF1F42">
        <w:rPr>
          <w:sz w:val="22"/>
          <w:szCs w:val="22"/>
          <w:lang w:val="en-US"/>
        </w:rPr>
        <w:t>of</w:t>
      </w:r>
      <w:r w:rsidRPr="00BF1F42">
        <w:rPr>
          <w:sz w:val="22"/>
          <w:szCs w:val="22"/>
        </w:rPr>
        <w:t xml:space="preserve"> </w:t>
      </w:r>
      <w:r w:rsidRPr="00BF1F42">
        <w:rPr>
          <w:sz w:val="22"/>
          <w:szCs w:val="22"/>
          <w:lang w:val="en-US"/>
        </w:rPr>
        <w:t>Health</w:t>
      </w:r>
      <w:r w:rsidRPr="00BF1F42">
        <w:rPr>
          <w:sz w:val="22"/>
          <w:szCs w:val="22"/>
        </w:rPr>
        <w:t xml:space="preserve"> </w:t>
      </w:r>
      <w:r w:rsidRPr="00BF1F42">
        <w:rPr>
          <w:sz w:val="22"/>
          <w:szCs w:val="22"/>
          <w:lang w:val="en-US"/>
        </w:rPr>
        <w:t>USA</w:t>
      </w:r>
      <w:r w:rsidRPr="00BF1F42">
        <w:rPr>
          <w:sz w:val="22"/>
          <w:szCs w:val="22"/>
        </w:rPr>
        <w:t>).</w:t>
      </w:r>
    </w:p>
    <w:p w:rsidR="00185609" w:rsidRPr="00BF1F42" w:rsidRDefault="00185609" w:rsidP="00185609">
      <w:pPr>
        <w:spacing w:line="240" w:lineRule="auto"/>
        <w:ind w:firstLine="720"/>
        <w:jc w:val="both"/>
        <w:rPr>
          <w:rFonts w:ascii="Arial" w:hAnsi="Arial" w:cs="Arial"/>
          <w:noProof/>
          <w:lang w:val="ru-RU"/>
        </w:rPr>
      </w:pPr>
      <w:r w:rsidRPr="00BF1F42">
        <w:rPr>
          <w:rFonts w:ascii="Arial" w:hAnsi="Arial" w:cs="Arial"/>
          <w:noProof/>
          <w:lang w:val="ru-RU"/>
        </w:rPr>
        <w:t>Поставка цієї продукції здійснюється з урахуванням ПДВ.</w:t>
      </w:r>
    </w:p>
    <w:p w:rsidR="00185609" w:rsidRPr="00BF1F42" w:rsidRDefault="00185609" w:rsidP="00185609">
      <w:pPr>
        <w:pStyle w:val="ab"/>
        <w:numPr>
          <w:ilvl w:val="0"/>
          <w:numId w:val="2"/>
        </w:numPr>
        <w:rPr>
          <w:rFonts w:ascii="Arial" w:hAnsi="Arial" w:cs="Arial"/>
          <w:noProof/>
          <w:lang w:val="ru-RU"/>
        </w:rPr>
      </w:pPr>
      <w:r w:rsidRPr="00BF1F42">
        <w:rPr>
          <w:rFonts w:ascii="Arial" w:hAnsi="Arial" w:cs="Arial"/>
          <w:b/>
          <w:noProof/>
          <w:lang w:val="ru-RU"/>
        </w:rPr>
        <w:t>Товари що закуповуються</w:t>
      </w:r>
    </w:p>
    <w:p w:rsidR="00185609" w:rsidRPr="00BF1F42" w:rsidRDefault="00185609" w:rsidP="00185609">
      <w:pPr>
        <w:rPr>
          <w:rFonts w:ascii="Arial" w:hAnsi="Arial" w:cs="Arial"/>
          <w:noProof/>
          <w:lang w:val="ru-RU"/>
        </w:rPr>
      </w:pPr>
      <w:r w:rsidRPr="00BF1F42">
        <w:rPr>
          <w:rFonts w:ascii="Arial" w:hAnsi="Arial" w:cs="Arial"/>
          <w:lang w:val="uk-UA"/>
        </w:rPr>
        <w:t>Альянсом громадського здоров</w:t>
      </w:r>
      <w:r w:rsidRPr="00BF1F42">
        <w:rPr>
          <w:rFonts w:ascii="Arial" w:hAnsi="Arial" w:cs="Arial"/>
          <w:lang w:val="ru-RU"/>
        </w:rPr>
        <w:t>’</w:t>
      </w:r>
      <w:r w:rsidRPr="00BF1F42">
        <w:rPr>
          <w:rFonts w:ascii="Arial" w:hAnsi="Arial" w:cs="Arial"/>
          <w:lang w:val="uk-UA"/>
        </w:rPr>
        <w:t>я у співпраці з Каліфорнійським університетом Ірвайн реалізується дослідницький проект «ANCHOR: Аналіз складу мережі, показників здоров’я та стійкості», метою якого є визначення ризиків передачі ВІЛ серед вимушено переміщених чоловіків, які мають секс з чоловіками (впЧСЧ), а також оцінка впливу міграції на внутрішньо переміщених осіб (ВПО) та на місцеві епідемії ВІЛ.</w:t>
      </w:r>
      <w:r w:rsidRPr="00BF1F42">
        <w:rPr>
          <w:rFonts w:ascii="Arial" w:hAnsi="Arial" w:cs="Arial"/>
          <w:lang w:val="uk-UA"/>
        </w:rPr>
        <w:t xml:space="preserve"> Перелік реагентів та витратних матеріалів обумовлений потребами дослідження.</w:t>
      </w:r>
    </w:p>
    <w:p w:rsidR="00185609" w:rsidRPr="00BF1F42" w:rsidRDefault="00BF1F42" w:rsidP="00185609">
      <w:pPr>
        <w:pStyle w:val="ab"/>
        <w:numPr>
          <w:ilvl w:val="1"/>
          <w:numId w:val="4"/>
        </w:numPr>
        <w:spacing w:after="0" w:line="240" w:lineRule="auto"/>
        <w:ind w:left="1287"/>
        <w:jc w:val="both"/>
        <w:rPr>
          <w:rFonts w:ascii="Arial" w:hAnsi="Arial" w:cs="Arial"/>
          <w:b/>
          <w:noProof/>
          <w:lang w:val="ru-RU"/>
        </w:rPr>
      </w:pPr>
      <w:r w:rsidRPr="00BF1F42">
        <w:rPr>
          <w:rFonts w:ascii="Arial" w:hAnsi="Arial" w:cs="Arial"/>
          <w:b/>
          <w:noProof/>
          <w:lang w:val="ru-RU"/>
        </w:rPr>
        <w:t>Перелік та кількість товару до закупівлі:</w:t>
      </w:r>
    </w:p>
    <w:tbl>
      <w:tblPr>
        <w:tblW w:w="14596" w:type="dxa"/>
        <w:tblInd w:w="113" w:type="dxa"/>
        <w:tblLook w:val="04A0" w:firstRow="1" w:lastRow="0" w:firstColumn="1" w:lastColumn="0" w:noHBand="0" w:noVBand="1"/>
      </w:tblPr>
      <w:tblGrid>
        <w:gridCol w:w="900"/>
        <w:gridCol w:w="5120"/>
        <w:gridCol w:w="1557"/>
        <w:gridCol w:w="1537"/>
        <w:gridCol w:w="4067"/>
        <w:gridCol w:w="1415"/>
      </w:tblGrid>
      <w:tr w:rsidR="00BF1F42" w:rsidRPr="00BF1F42" w:rsidTr="00BF1F42">
        <w:trPr>
          <w:trHeight w:val="290"/>
        </w:trPr>
        <w:tc>
          <w:tcPr>
            <w:tcW w:w="903" w:type="dxa"/>
            <w:tcBorders>
              <w:top w:val="single" w:sz="4" w:space="0" w:color="auto"/>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b/>
                <w:color w:val="000000"/>
                <w:lang w:val="uk-UA" w:eastAsia="uk-UA"/>
              </w:rPr>
            </w:pPr>
            <w:r w:rsidRPr="00BF1F42">
              <w:rPr>
                <w:rFonts w:ascii="Arial" w:eastAsia="Times New Roman" w:hAnsi="Arial" w:cs="Arial"/>
                <w:b/>
                <w:color w:val="000000"/>
                <w:lang w:val="uk-UA" w:eastAsia="uk-UA"/>
              </w:rPr>
              <w:t>№ Лоту</w:t>
            </w:r>
          </w:p>
        </w:tc>
        <w:tc>
          <w:tcPr>
            <w:tcW w:w="5188" w:type="dxa"/>
            <w:tcBorders>
              <w:top w:val="single" w:sz="4" w:space="0" w:color="auto"/>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b/>
                <w:color w:val="000000"/>
                <w:lang w:val="uk-UA" w:eastAsia="uk-UA"/>
              </w:rPr>
            </w:pPr>
            <w:r w:rsidRPr="00BF1F42">
              <w:rPr>
                <w:rFonts w:ascii="Arial" w:eastAsia="Times New Roman" w:hAnsi="Arial" w:cs="Arial"/>
                <w:b/>
                <w:color w:val="000000"/>
                <w:lang w:val="uk-UA" w:eastAsia="uk-UA"/>
              </w:rPr>
              <w:t>Номенклатура</w:t>
            </w:r>
          </w:p>
        </w:tc>
        <w:tc>
          <w:tcPr>
            <w:tcW w:w="1559" w:type="dxa"/>
            <w:tcBorders>
              <w:top w:val="single" w:sz="4" w:space="0" w:color="auto"/>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b/>
                <w:color w:val="000000"/>
                <w:lang w:val="uk-UA" w:eastAsia="uk-UA"/>
              </w:rPr>
            </w:pPr>
            <w:r w:rsidRPr="00BF1F42">
              <w:rPr>
                <w:rFonts w:ascii="Arial" w:eastAsia="Times New Roman" w:hAnsi="Arial" w:cs="Arial"/>
                <w:b/>
                <w:color w:val="000000"/>
                <w:lang w:val="uk-UA" w:eastAsia="uk-UA"/>
              </w:rPr>
              <w:t>Виробник</w:t>
            </w:r>
          </w:p>
        </w:tc>
        <w:tc>
          <w:tcPr>
            <w:tcW w:w="1417" w:type="dxa"/>
            <w:tcBorders>
              <w:top w:val="single" w:sz="4" w:space="0" w:color="auto"/>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b/>
                <w:color w:val="000000"/>
                <w:lang w:val="uk-UA" w:eastAsia="uk-UA"/>
              </w:rPr>
            </w:pPr>
            <w:r w:rsidRPr="00BF1F42">
              <w:rPr>
                <w:rFonts w:ascii="Arial" w:eastAsia="Times New Roman" w:hAnsi="Arial" w:cs="Arial"/>
                <w:b/>
                <w:color w:val="000000"/>
                <w:lang w:val="uk-UA" w:eastAsia="uk-UA"/>
              </w:rPr>
              <w:t>Каталожний номер</w:t>
            </w:r>
          </w:p>
        </w:tc>
        <w:tc>
          <w:tcPr>
            <w:tcW w:w="4111" w:type="dxa"/>
            <w:tcBorders>
              <w:top w:val="single" w:sz="4" w:space="0" w:color="auto"/>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b/>
                <w:color w:val="000000"/>
                <w:lang w:val="uk-UA" w:eastAsia="uk-UA"/>
              </w:rPr>
            </w:pPr>
            <w:r w:rsidRPr="00BF1F42">
              <w:rPr>
                <w:rFonts w:ascii="Arial" w:eastAsia="Times New Roman" w:hAnsi="Arial" w:cs="Arial"/>
                <w:b/>
                <w:color w:val="000000"/>
                <w:lang w:val="uk-UA" w:eastAsia="uk-UA"/>
              </w:rPr>
              <w:t>Вимоги щодо відповідності</w:t>
            </w:r>
          </w:p>
        </w:tc>
        <w:tc>
          <w:tcPr>
            <w:tcW w:w="1418" w:type="dxa"/>
            <w:tcBorders>
              <w:top w:val="single" w:sz="4" w:space="0" w:color="auto"/>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center"/>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Кількість до закупівлі </w:t>
            </w:r>
          </w:p>
        </w:tc>
      </w:tr>
      <w:tr w:rsidR="00BF1F42" w:rsidRPr="00BF1F42" w:rsidTr="00BF1F42">
        <w:trPr>
          <w:trHeight w:val="60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t>1</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QIAamp Viral RNA Mini Kit (250), 250 preps</w:t>
            </w:r>
            <w:r w:rsidRPr="00BF1F42">
              <w:rPr>
                <w:rFonts w:ascii="Arial" w:eastAsia="Times New Roman" w:hAnsi="Arial" w:cs="Arial"/>
                <w:color w:val="000000"/>
                <w:lang w:val="uk-UA" w:eastAsia="uk-UA"/>
              </w:rPr>
              <w:br/>
              <w:t>Набір для виділення РНК</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Qiagen</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52906</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Повна відповідність: номенклатура, виробник, каталожний номер</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2</w:t>
            </w:r>
          </w:p>
        </w:tc>
      </w:tr>
      <w:tr w:rsidR="00BF1F42" w:rsidRPr="00BF1F42" w:rsidTr="00BF1F42">
        <w:trPr>
          <w:trHeight w:val="60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t>2</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QuantiFluor® ONE dsDNA System, (500 rxns)</w:t>
            </w:r>
            <w:r w:rsidRPr="00BF1F42">
              <w:rPr>
                <w:rFonts w:ascii="Arial" w:eastAsia="Times New Roman" w:hAnsi="Arial" w:cs="Arial"/>
                <w:color w:val="000000"/>
                <w:lang w:val="uk-UA" w:eastAsia="uk-UA"/>
              </w:rPr>
              <w:br/>
              <w:t>набір реагентів</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 xml:space="preserve">Promega </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E4870</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Повна відповідність: номенклатура, виробник, каталожний номер</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1</w:t>
            </w:r>
          </w:p>
        </w:tc>
      </w:tr>
      <w:tr w:rsidR="00BF1F42" w:rsidRPr="00BF1F42" w:rsidTr="00BF1F42">
        <w:trPr>
          <w:trHeight w:val="60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lastRenderedPageBreak/>
              <w:t>3</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 xml:space="preserve">NEBNext Ultra II End Repair/dA-tailing module (Enz Mix: 288 ul; Reaction Buffer: 672 ul), </w:t>
            </w:r>
            <w:r w:rsidRPr="00BF1F42">
              <w:rPr>
                <w:rFonts w:ascii="Arial" w:eastAsia="Times New Roman" w:hAnsi="Arial" w:cs="Arial"/>
                <w:color w:val="000000"/>
                <w:lang w:val="uk-UA" w:eastAsia="uk-UA"/>
              </w:rPr>
              <w:br/>
              <w:t>набір реагентів</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New England BioLabs</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E7546L</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Повна відповідність: номенклатура, виробник, каталожний номер</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1</w:t>
            </w:r>
          </w:p>
        </w:tc>
      </w:tr>
      <w:tr w:rsidR="00BF1F42" w:rsidRPr="00BF1F42" w:rsidTr="00BF1F42">
        <w:trPr>
          <w:trHeight w:val="60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t>4</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Blunt/TA Ligase Master Mix, (250 rxns)</w:t>
            </w:r>
            <w:r w:rsidRPr="00BF1F42">
              <w:rPr>
                <w:rFonts w:ascii="Arial" w:eastAsia="Times New Roman" w:hAnsi="Arial" w:cs="Arial"/>
                <w:color w:val="000000"/>
                <w:lang w:val="uk-UA" w:eastAsia="uk-UA"/>
              </w:rPr>
              <w:br/>
              <w:t>набір реагентів</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New England BioLabs</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M0367L</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Повна відповідність: номенклатура, виробник, каталожний номер</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2</w:t>
            </w:r>
          </w:p>
        </w:tc>
      </w:tr>
      <w:tr w:rsidR="00BF1F42" w:rsidRPr="00BF1F42" w:rsidTr="00BF1F42">
        <w:trPr>
          <w:trHeight w:val="60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t>5</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NEBNext Quick Ligation Module, (20x libraries)</w:t>
            </w:r>
            <w:r w:rsidRPr="00BF1F42">
              <w:rPr>
                <w:rFonts w:ascii="Arial" w:eastAsia="Times New Roman" w:hAnsi="Arial" w:cs="Arial"/>
                <w:color w:val="000000"/>
                <w:lang w:val="uk-UA" w:eastAsia="uk-UA"/>
              </w:rPr>
              <w:br/>
              <w:t>набір реагентів</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New England BioLabs</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E6056S</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Повна відповідність: номенклатура, виробник, каталожний номер</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1</w:t>
            </w:r>
          </w:p>
        </w:tc>
      </w:tr>
      <w:tr w:rsidR="00BF1F42" w:rsidRPr="00BF1F42" w:rsidTr="00BF1F42">
        <w:trPr>
          <w:trHeight w:val="60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t>6</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DNA LoBind® Tubes (1.5ml), (250 tubes)</w:t>
            </w:r>
            <w:r w:rsidRPr="00BF1F42">
              <w:rPr>
                <w:rFonts w:ascii="Arial" w:eastAsia="Times New Roman" w:hAnsi="Arial" w:cs="Arial"/>
                <w:color w:val="000000"/>
                <w:lang w:val="uk-UA" w:eastAsia="uk-UA"/>
              </w:rPr>
              <w:br/>
              <w:t xml:space="preserve"> пробірки для роботи з ДНК</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Eppendorf</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30108051</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Повна відповідність: номенклатура, виробник, каталожний номер</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4</w:t>
            </w:r>
          </w:p>
        </w:tc>
      </w:tr>
      <w:tr w:rsidR="00BF1F42" w:rsidRPr="00BF1F42" w:rsidTr="00BF1F42">
        <w:trPr>
          <w:trHeight w:val="60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t>7</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Eppendorf twin.tec® PCR Plate 96 LoBind®, (25 plates (150ul)</w:t>
            </w:r>
            <w:r w:rsidRPr="00BF1F42">
              <w:rPr>
                <w:rFonts w:ascii="Arial" w:eastAsia="Times New Roman" w:hAnsi="Arial" w:cs="Arial"/>
                <w:color w:val="000000"/>
                <w:lang w:val="uk-UA" w:eastAsia="uk-UA"/>
              </w:rPr>
              <w:br/>
              <w:t>96-лункова ПЛР-пластина</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Eppendorf</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30129512</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Повна відповідність: номенклатура, виробник, каталожний номер</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2</w:t>
            </w:r>
          </w:p>
        </w:tc>
      </w:tr>
      <w:tr w:rsidR="00BF1F42" w:rsidRPr="00BF1F42" w:rsidTr="00BF1F42">
        <w:trPr>
          <w:trHeight w:val="60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t>8</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Empore™ Sealing Tape for 96-well Plate, (pk of 10 pads (25 sheets/pad)</w:t>
            </w:r>
            <w:r w:rsidRPr="00BF1F42">
              <w:rPr>
                <w:rFonts w:ascii="Arial" w:eastAsia="Times New Roman" w:hAnsi="Arial" w:cs="Arial"/>
                <w:color w:val="000000"/>
                <w:lang w:val="uk-UA" w:eastAsia="uk-UA"/>
              </w:rPr>
              <w:br/>
              <w:t>плівка</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Supelco</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66881-U</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Повна відповідність: номенклатура, виробник, каталожний номер</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1</w:t>
            </w:r>
          </w:p>
        </w:tc>
      </w:tr>
      <w:tr w:rsidR="00BF1F42" w:rsidRPr="00BF1F42" w:rsidTr="00BF1F42">
        <w:trPr>
          <w:trHeight w:val="60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t>9</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96-Well Side Pull Bar Magnet, (96-well plate magnet)</w:t>
            </w:r>
            <w:r w:rsidRPr="00BF1F42">
              <w:rPr>
                <w:rFonts w:ascii="Arial" w:eastAsia="Times New Roman" w:hAnsi="Arial" w:cs="Arial"/>
                <w:color w:val="000000"/>
                <w:lang w:val="uk-UA" w:eastAsia="uk-UA"/>
              </w:rPr>
              <w:br/>
              <w:t xml:space="preserve">магнітний сепаратор </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PERMAGEN</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MSP750KT</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Повна відповідність: номенклатура, виробник, каталожний номер</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1</w:t>
            </w:r>
          </w:p>
        </w:tc>
      </w:tr>
      <w:tr w:rsidR="00BF1F42" w:rsidRPr="00BF1F42" w:rsidTr="00BF1F42">
        <w:trPr>
          <w:trHeight w:val="58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t>10</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LongAmp® Taq 2X Master Mix, (100 rxns (50 µl),</w:t>
            </w:r>
            <w:r w:rsidRPr="00BF1F42">
              <w:rPr>
                <w:rFonts w:ascii="Arial" w:eastAsia="Times New Roman" w:hAnsi="Arial" w:cs="Arial"/>
                <w:color w:val="000000"/>
                <w:lang w:val="uk-UA" w:eastAsia="uk-UA"/>
              </w:rPr>
              <w:br/>
              <w:t>реагент</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New England BioLabs</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M0287S</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Повна відповідність: номенклатура, виробник, каталожний номер</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2</w:t>
            </w:r>
          </w:p>
        </w:tc>
      </w:tr>
      <w:tr w:rsidR="00BF1F42" w:rsidRPr="00BF1F42" w:rsidTr="00BF1F42">
        <w:trPr>
          <w:trHeight w:val="60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t>11</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PCR Clean - DX, 50 mL</w:t>
            </w:r>
            <w:r w:rsidRPr="00BF1F42">
              <w:rPr>
                <w:rFonts w:ascii="Arial" w:eastAsia="Times New Roman" w:hAnsi="Arial" w:cs="Arial"/>
                <w:color w:val="000000"/>
                <w:lang w:val="uk-UA" w:eastAsia="uk-UA"/>
              </w:rPr>
              <w:br/>
              <w:t>розчин  для очищення продуктів полімеразної ланцюгової реакції (ПЛР).</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Aline BioSciences</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C-1003-50</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D157A0" w:rsidP="00D157A0">
            <w:pPr>
              <w:spacing w:after="0" w:line="240" w:lineRule="auto"/>
              <w:rPr>
                <w:rFonts w:ascii="Arial" w:eastAsia="Times New Roman" w:hAnsi="Arial" w:cs="Arial"/>
                <w:color w:val="000000"/>
                <w:lang w:val="uk-UA" w:eastAsia="uk-UA"/>
              </w:rPr>
            </w:pPr>
            <w:r>
              <w:rPr>
                <w:rFonts w:ascii="Arial" w:eastAsia="Times New Roman" w:hAnsi="Arial" w:cs="Arial"/>
                <w:color w:val="000000"/>
                <w:lang w:val="uk-UA" w:eastAsia="uk-UA"/>
              </w:rPr>
              <w:t>Або</w:t>
            </w:r>
            <w:r w:rsidR="00BF1F42" w:rsidRPr="00BF1F42">
              <w:rPr>
                <w:rFonts w:ascii="Arial" w:eastAsia="Times New Roman" w:hAnsi="Arial" w:cs="Arial"/>
                <w:color w:val="000000"/>
                <w:lang w:val="uk-UA" w:eastAsia="uk-UA"/>
              </w:rPr>
              <w:t xml:space="preserve"> аналог</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1</w:t>
            </w:r>
          </w:p>
        </w:tc>
      </w:tr>
      <w:tr w:rsidR="00BF1F42" w:rsidRPr="00BF1F42" w:rsidTr="00BF1F42">
        <w:trPr>
          <w:trHeight w:val="54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t>12</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Eppendorf Safe-Lock Tubes (2ml), 500 tubes (10 bags × 50 tubes)</w:t>
            </w:r>
            <w:r w:rsidRPr="00BF1F42">
              <w:rPr>
                <w:rFonts w:ascii="Arial" w:eastAsia="Times New Roman" w:hAnsi="Arial" w:cs="Arial"/>
                <w:color w:val="000000"/>
                <w:lang w:val="uk-UA" w:eastAsia="uk-UA"/>
              </w:rPr>
              <w:br/>
              <w:t>пробірки для мікроцентрифуг 500 пробірок</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Eppendorf</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30123620</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 xml:space="preserve">Або повний аналог з технологією g-Safe™ technology </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1</w:t>
            </w:r>
          </w:p>
        </w:tc>
      </w:tr>
      <w:tr w:rsidR="00BF1F42" w:rsidRPr="00BF1F42" w:rsidTr="00BF1F42">
        <w:trPr>
          <w:trHeight w:val="340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lastRenderedPageBreak/>
              <w:t>13</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Filter tips (10ul) Universal, extended, low retention, 960 Tips (10 racks x 96 tips)</w:t>
            </w:r>
            <w:r w:rsidRPr="00BF1F42">
              <w:rPr>
                <w:rFonts w:ascii="Arial" w:eastAsia="Times New Roman" w:hAnsi="Arial" w:cs="Arial"/>
                <w:color w:val="000000"/>
                <w:lang w:val="uk-UA" w:eastAsia="uk-UA"/>
              </w:rPr>
              <w:br/>
              <w:t>Наконечники з фільтром 960 шт</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Avantor (VWR®)</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732-3631</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Або повний аналог, що відповідає вимогам:</w:t>
            </w:r>
            <w:r w:rsidRPr="00BF1F42">
              <w:rPr>
                <w:rFonts w:ascii="Arial" w:eastAsia="Times New Roman" w:hAnsi="Arial" w:cs="Arial"/>
                <w:color w:val="000000"/>
                <w:lang w:val="uk-UA" w:eastAsia="uk-UA"/>
              </w:rPr>
              <w:br/>
              <w:t>1. Наконечники з фільтром повинні бути вільними від РНК-аз та ДНК-аз, апирогенними, одноразовими, стерильними, виготовленими з поліпропилену.</w:t>
            </w:r>
            <w:r w:rsidRPr="00BF1F42">
              <w:rPr>
                <w:rFonts w:ascii="Arial" w:eastAsia="Times New Roman" w:hAnsi="Arial" w:cs="Arial"/>
                <w:color w:val="000000"/>
                <w:lang w:val="uk-UA" w:eastAsia="uk-UA"/>
              </w:rPr>
              <w:br/>
              <w:t>2. Повинні підходити для роботи з дозатором Pipet4u® PRO об'ємом 0,5-10 мкл.</w:t>
            </w:r>
            <w:r w:rsidRPr="00BF1F42">
              <w:rPr>
                <w:rFonts w:ascii="Arial" w:eastAsia="Times New Roman" w:hAnsi="Arial" w:cs="Arial"/>
                <w:color w:val="000000"/>
                <w:lang w:val="uk-UA" w:eastAsia="uk-UA"/>
              </w:rPr>
              <w:br/>
              <w:t>3. Повинні забезпечувати можливість дозування рідини у діапазоні від 0,5 до 10 мкл.</w:t>
            </w:r>
            <w:r w:rsidRPr="00BF1F42">
              <w:rPr>
                <w:rFonts w:ascii="Arial" w:eastAsia="Times New Roman" w:hAnsi="Arial" w:cs="Arial"/>
                <w:color w:val="000000"/>
                <w:lang w:val="uk-UA" w:eastAsia="uk-UA"/>
              </w:rPr>
              <w:br/>
              <w:t>4. Повинні бути фасовані у штативи та нараховувати не менше 96 штук в штативі.</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2</w:t>
            </w:r>
          </w:p>
        </w:tc>
      </w:tr>
      <w:tr w:rsidR="00BF1F42" w:rsidRPr="00BF1F42" w:rsidTr="00BF1F42">
        <w:trPr>
          <w:trHeight w:val="3400"/>
        </w:trPr>
        <w:tc>
          <w:tcPr>
            <w:tcW w:w="903" w:type="dxa"/>
            <w:tcBorders>
              <w:top w:val="nil"/>
              <w:left w:val="single" w:sz="4" w:space="0" w:color="auto"/>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color w:val="000000"/>
                <w:lang w:val="uk-UA" w:eastAsia="uk-UA"/>
              </w:rPr>
            </w:pPr>
            <w:r w:rsidRPr="00BF1F42">
              <w:rPr>
                <w:rFonts w:ascii="Arial" w:eastAsia="Times New Roman" w:hAnsi="Arial" w:cs="Arial"/>
                <w:color w:val="000000"/>
                <w:lang w:val="uk-UA" w:eastAsia="uk-UA"/>
              </w:rPr>
              <w:t>14</w:t>
            </w:r>
          </w:p>
        </w:tc>
        <w:tc>
          <w:tcPr>
            <w:tcW w:w="518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Filter tips (20ul) Universal, low retention, 960 Tips (10 racks x 96 tips)</w:t>
            </w:r>
            <w:r w:rsidRPr="00BF1F42">
              <w:rPr>
                <w:rFonts w:ascii="Arial" w:eastAsia="Times New Roman" w:hAnsi="Arial" w:cs="Arial"/>
                <w:color w:val="000000"/>
                <w:lang w:val="uk-UA" w:eastAsia="uk-UA"/>
              </w:rPr>
              <w:br/>
              <w:t>Наконечники з фільтром 960 шт</w:t>
            </w:r>
          </w:p>
        </w:tc>
        <w:tc>
          <w:tcPr>
            <w:tcW w:w="1559"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Avantor (VWR®)</w:t>
            </w:r>
          </w:p>
        </w:tc>
        <w:tc>
          <w:tcPr>
            <w:tcW w:w="1417"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732-3632</w:t>
            </w:r>
          </w:p>
        </w:tc>
        <w:tc>
          <w:tcPr>
            <w:tcW w:w="4111"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Або повний аналог, що відповідає вимогам:</w:t>
            </w:r>
            <w:r w:rsidRPr="00BF1F42">
              <w:rPr>
                <w:rFonts w:ascii="Arial" w:eastAsia="Times New Roman" w:hAnsi="Arial" w:cs="Arial"/>
                <w:color w:val="000000"/>
                <w:lang w:val="uk-UA" w:eastAsia="uk-UA"/>
              </w:rPr>
              <w:br/>
              <w:t>бути вільними від РНК-аз та ДНК-аз, апирогенними, одноразовими, стерильними, виготовленими з поліпропилену.</w:t>
            </w:r>
            <w:r w:rsidRPr="00BF1F42">
              <w:rPr>
                <w:rFonts w:ascii="Arial" w:eastAsia="Times New Roman" w:hAnsi="Arial" w:cs="Arial"/>
                <w:color w:val="000000"/>
                <w:lang w:val="uk-UA" w:eastAsia="uk-UA"/>
              </w:rPr>
              <w:br/>
              <w:t>2. Повинні бути універсальними (підходити для роботи дозаторами піпетковими одно- та багатоканальними будь-якого виробника).</w:t>
            </w:r>
            <w:r w:rsidRPr="00BF1F42">
              <w:rPr>
                <w:rFonts w:ascii="Arial" w:eastAsia="Times New Roman" w:hAnsi="Arial" w:cs="Arial"/>
                <w:color w:val="000000"/>
                <w:lang w:val="uk-UA" w:eastAsia="uk-UA"/>
              </w:rPr>
              <w:br/>
              <w:t>3. Повинні забезпечувати можливість дозування рідини у діапазоні від 2 до 20 мкл.</w:t>
            </w:r>
            <w:r w:rsidRPr="00BF1F42">
              <w:rPr>
                <w:rFonts w:ascii="Arial" w:eastAsia="Times New Roman" w:hAnsi="Arial" w:cs="Arial"/>
                <w:color w:val="000000"/>
                <w:lang w:val="uk-UA" w:eastAsia="uk-UA"/>
              </w:rPr>
              <w:br/>
              <w:t>4. Повинні бути фасовані у штативи та нараховувати не менше 96 штук в штативі.</w:t>
            </w:r>
          </w:p>
        </w:tc>
        <w:tc>
          <w:tcPr>
            <w:tcW w:w="1418" w:type="dxa"/>
            <w:tcBorders>
              <w:top w:val="nil"/>
              <w:left w:val="nil"/>
              <w:bottom w:val="single" w:sz="4" w:space="0" w:color="auto"/>
              <w:right w:val="single" w:sz="4" w:space="0" w:color="auto"/>
            </w:tcBorders>
            <w:shd w:val="clear" w:color="000000" w:fill="FFFFFF"/>
            <w:hideMark/>
          </w:tcPr>
          <w:p w:rsidR="00BF1F42" w:rsidRPr="00BF1F42" w:rsidRDefault="00BF1F42" w:rsidP="00BF1F42">
            <w:pPr>
              <w:spacing w:after="0" w:line="240" w:lineRule="auto"/>
              <w:jc w:val="right"/>
              <w:rPr>
                <w:rFonts w:ascii="Arial" w:eastAsia="Times New Roman" w:hAnsi="Arial" w:cs="Arial"/>
                <w:b/>
                <w:bCs/>
                <w:color w:val="000000"/>
                <w:lang w:val="uk-UA" w:eastAsia="uk-UA"/>
              </w:rPr>
            </w:pPr>
            <w:r w:rsidRPr="00BF1F42">
              <w:rPr>
                <w:rFonts w:ascii="Arial" w:eastAsia="Times New Roman" w:hAnsi="Arial" w:cs="Arial"/>
                <w:b/>
                <w:bCs/>
                <w:color w:val="000000"/>
                <w:lang w:val="uk-UA" w:eastAsia="uk-UA"/>
              </w:rPr>
              <w:t>4</w:t>
            </w:r>
          </w:p>
        </w:tc>
      </w:tr>
    </w:tbl>
    <w:p w:rsidR="00BF1F42" w:rsidRPr="00BF1F42" w:rsidRDefault="00BF1F42" w:rsidP="00BF1F42">
      <w:pPr>
        <w:spacing w:after="0" w:line="240" w:lineRule="auto"/>
        <w:ind w:left="567"/>
        <w:jc w:val="both"/>
        <w:rPr>
          <w:rFonts w:ascii="Arial" w:hAnsi="Arial" w:cs="Arial"/>
          <w:b/>
          <w:noProof/>
          <w:lang w:val="ru-RU"/>
        </w:rPr>
      </w:pPr>
    </w:p>
    <w:p w:rsidR="00185609" w:rsidRPr="00BF1F42" w:rsidRDefault="00185609" w:rsidP="00185609">
      <w:pPr>
        <w:pStyle w:val="ab"/>
        <w:spacing w:after="0" w:line="240" w:lineRule="auto"/>
        <w:ind w:left="360"/>
        <w:jc w:val="both"/>
        <w:rPr>
          <w:rFonts w:ascii="Arial" w:hAnsi="Arial" w:cs="Arial"/>
          <w:b/>
          <w:noProof/>
          <w:lang w:val="ru-RU"/>
        </w:rPr>
      </w:pPr>
    </w:p>
    <w:p w:rsidR="00185609" w:rsidRDefault="00185609" w:rsidP="00185609">
      <w:pPr>
        <w:jc w:val="both"/>
        <w:rPr>
          <w:rFonts w:ascii="Arial" w:hAnsi="Arial" w:cs="Arial"/>
          <w:noProof/>
          <w:lang w:val="uk-UA"/>
        </w:rPr>
      </w:pPr>
      <w:r w:rsidRPr="00BF1F42">
        <w:rPr>
          <w:rFonts w:ascii="Arial" w:hAnsi="Arial" w:cs="Arial"/>
          <w:noProof/>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товару.</w:t>
      </w:r>
    </w:p>
    <w:p w:rsidR="001364BA" w:rsidRPr="00BF1F42" w:rsidRDefault="001364BA" w:rsidP="00185609">
      <w:pPr>
        <w:jc w:val="both"/>
        <w:rPr>
          <w:rFonts w:ascii="Arial" w:hAnsi="Arial" w:cs="Arial"/>
          <w:noProof/>
          <w:lang w:val="uk-UA"/>
        </w:rPr>
      </w:pPr>
      <w:r>
        <w:rPr>
          <w:rFonts w:ascii="Arial" w:hAnsi="Arial" w:cs="Arial"/>
          <w:noProof/>
          <w:lang w:val="uk-UA"/>
        </w:rPr>
        <w:t>Учасники можуть попонувати будь які лоти. По кожному лоту переможець буде обиратися окремо.</w:t>
      </w:r>
    </w:p>
    <w:p w:rsidR="00185609" w:rsidRPr="00BF1F42" w:rsidRDefault="00185609" w:rsidP="00185609">
      <w:pPr>
        <w:pStyle w:val="ab"/>
        <w:numPr>
          <w:ilvl w:val="1"/>
          <w:numId w:val="4"/>
        </w:numPr>
        <w:spacing w:after="0" w:line="240" w:lineRule="auto"/>
        <w:ind w:left="1287"/>
        <w:jc w:val="both"/>
        <w:rPr>
          <w:rFonts w:ascii="Arial" w:hAnsi="Arial" w:cs="Arial"/>
          <w:b/>
          <w:noProof/>
          <w:lang w:val="ru-RU"/>
        </w:rPr>
      </w:pPr>
      <w:r w:rsidRPr="00BF1F42">
        <w:rPr>
          <w:rFonts w:ascii="Arial" w:hAnsi="Arial" w:cs="Arial"/>
          <w:b/>
          <w:noProof/>
          <w:lang w:val="ru-RU"/>
        </w:rPr>
        <w:lastRenderedPageBreak/>
        <w:t>Якість товару. Пакування</w:t>
      </w:r>
    </w:p>
    <w:p w:rsidR="00185609" w:rsidRPr="00BF1F42" w:rsidRDefault="00185609" w:rsidP="00185609">
      <w:pPr>
        <w:pStyle w:val="ab"/>
        <w:numPr>
          <w:ilvl w:val="2"/>
          <w:numId w:val="5"/>
        </w:numPr>
        <w:ind w:left="1571"/>
        <w:jc w:val="both"/>
        <w:rPr>
          <w:rFonts w:ascii="Arial" w:hAnsi="Arial" w:cs="Arial"/>
          <w:noProof/>
          <w:lang w:val="ru-RU"/>
        </w:rPr>
      </w:pPr>
      <w:r w:rsidRPr="00BF1F42">
        <w:rPr>
          <w:rFonts w:ascii="Arial" w:hAnsi="Arial" w:cs="Arial"/>
          <w:noProof/>
          <w:lang w:val="ru-RU"/>
        </w:rPr>
        <w:t xml:space="preserve">Товар повинен бути від офіційного постачальника, запакований відповідно до вимог зазначених в п.2.1. </w:t>
      </w:r>
    </w:p>
    <w:p w:rsidR="00185609" w:rsidRPr="00BF1F42" w:rsidRDefault="00185609" w:rsidP="00185609">
      <w:pPr>
        <w:pStyle w:val="ab"/>
        <w:numPr>
          <w:ilvl w:val="2"/>
          <w:numId w:val="5"/>
        </w:numPr>
        <w:ind w:left="1571"/>
        <w:jc w:val="both"/>
        <w:rPr>
          <w:rFonts w:ascii="Arial" w:hAnsi="Arial" w:cs="Arial"/>
          <w:noProof/>
          <w:lang w:val="ru-RU"/>
        </w:rPr>
      </w:pPr>
      <w:r w:rsidRPr="00BF1F42">
        <w:rPr>
          <w:rFonts w:ascii="Arial" w:hAnsi="Arial" w:cs="Arial"/>
          <w:noProof/>
          <w:lang w:val="ru-RU"/>
        </w:rPr>
        <w:t>Якість товару стандартна, визначена виробником для цього виду товару.</w:t>
      </w:r>
    </w:p>
    <w:p w:rsidR="00185609" w:rsidRPr="00BF1F42" w:rsidRDefault="00185609" w:rsidP="00185609">
      <w:pPr>
        <w:numPr>
          <w:ilvl w:val="0"/>
          <w:numId w:val="4"/>
        </w:numPr>
        <w:spacing w:after="0" w:line="240" w:lineRule="auto"/>
        <w:ind w:left="709" w:hanging="283"/>
        <w:rPr>
          <w:rFonts w:ascii="Arial" w:eastAsia="Arial" w:hAnsi="Arial" w:cs="Arial"/>
          <w:b/>
          <w:bCs/>
          <w:noProof/>
          <w:lang w:val="ru-RU"/>
        </w:rPr>
      </w:pPr>
      <w:r w:rsidRPr="00BF1F42">
        <w:rPr>
          <w:rFonts w:ascii="Arial" w:eastAsia="Arial" w:hAnsi="Arial" w:cs="Arial"/>
          <w:b/>
          <w:bCs/>
          <w:noProof/>
          <w:lang w:val="ru-RU"/>
        </w:rPr>
        <w:t>Загальний об’єм закупки. Умови закупки.</w:t>
      </w:r>
    </w:p>
    <w:p w:rsidR="00185609" w:rsidRPr="00BF1F42" w:rsidRDefault="00185609" w:rsidP="00185609">
      <w:pPr>
        <w:pStyle w:val="ab"/>
        <w:numPr>
          <w:ilvl w:val="1"/>
          <w:numId w:val="4"/>
        </w:numPr>
        <w:spacing w:after="0" w:line="240" w:lineRule="auto"/>
        <w:ind w:left="1287"/>
        <w:rPr>
          <w:rFonts w:ascii="Arial" w:eastAsia="Arial" w:hAnsi="Arial" w:cs="Arial"/>
          <w:b/>
          <w:bCs/>
          <w:noProof/>
          <w:lang w:val="ru-RU"/>
        </w:rPr>
      </w:pPr>
      <w:r w:rsidRPr="00BF1F42">
        <w:rPr>
          <w:rFonts w:ascii="Arial" w:hAnsi="Arial" w:cs="Arial"/>
          <w:noProof/>
          <w:lang w:val="ru-RU"/>
        </w:rPr>
        <w:t>Кількість товару зазначена вище (п.2.1.).</w:t>
      </w:r>
    </w:p>
    <w:p w:rsidR="00185609" w:rsidRPr="00BF1F42" w:rsidRDefault="00185609" w:rsidP="00185609">
      <w:pPr>
        <w:pStyle w:val="ab"/>
        <w:spacing w:after="0" w:line="240" w:lineRule="auto"/>
        <w:ind w:left="1287"/>
        <w:rPr>
          <w:rFonts w:ascii="Arial" w:eastAsia="Arial" w:hAnsi="Arial" w:cs="Arial"/>
          <w:b/>
          <w:bCs/>
          <w:noProof/>
          <w:lang w:val="ru-RU"/>
        </w:rPr>
      </w:pPr>
    </w:p>
    <w:p w:rsidR="00185609" w:rsidRPr="00BF1F42" w:rsidRDefault="00185609" w:rsidP="00185609">
      <w:pPr>
        <w:numPr>
          <w:ilvl w:val="0"/>
          <w:numId w:val="4"/>
        </w:numPr>
        <w:spacing w:after="0" w:line="240" w:lineRule="auto"/>
        <w:ind w:left="709" w:hanging="283"/>
        <w:rPr>
          <w:rFonts w:ascii="Arial" w:hAnsi="Arial" w:cs="Arial"/>
          <w:b/>
          <w:noProof/>
          <w:lang w:val="ru-RU"/>
        </w:rPr>
      </w:pPr>
      <w:r w:rsidRPr="00BF1F42">
        <w:rPr>
          <w:rFonts w:ascii="Arial" w:eastAsia="Arial" w:hAnsi="Arial" w:cs="Arial"/>
          <w:b/>
          <w:bCs/>
          <w:noProof/>
          <w:lang w:val="ru-RU"/>
        </w:rPr>
        <w:t>Умови поставки. Умови оплати .</w:t>
      </w:r>
    </w:p>
    <w:p w:rsidR="00185609" w:rsidRPr="00BF1F42" w:rsidRDefault="00185609" w:rsidP="00185609">
      <w:pPr>
        <w:pStyle w:val="ab"/>
        <w:numPr>
          <w:ilvl w:val="1"/>
          <w:numId w:val="6"/>
        </w:numPr>
        <w:ind w:left="1287"/>
        <w:jc w:val="both"/>
        <w:rPr>
          <w:rFonts w:ascii="Arial" w:hAnsi="Arial" w:cs="Arial"/>
          <w:noProof/>
          <w:lang w:val="ru-RU"/>
        </w:rPr>
      </w:pPr>
      <w:r w:rsidRPr="00BF1F42">
        <w:rPr>
          <w:rFonts w:ascii="Arial" w:hAnsi="Arial" w:cs="Arial"/>
          <w:noProof/>
          <w:lang w:val="ru-RU"/>
        </w:rPr>
        <w:t>Ціни повинні бути надані в українських гривнях.</w:t>
      </w:r>
    </w:p>
    <w:p w:rsidR="00185609" w:rsidRPr="00BF1F42" w:rsidRDefault="00185609" w:rsidP="00185609">
      <w:pPr>
        <w:pStyle w:val="ab"/>
        <w:numPr>
          <w:ilvl w:val="1"/>
          <w:numId w:val="6"/>
        </w:numPr>
        <w:ind w:left="1287"/>
        <w:jc w:val="both"/>
        <w:rPr>
          <w:rFonts w:ascii="Arial" w:hAnsi="Arial" w:cs="Arial"/>
          <w:noProof/>
          <w:lang w:val="ru-RU"/>
        </w:rPr>
      </w:pPr>
      <w:r w:rsidRPr="00BF1F42">
        <w:rPr>
          <w:rFonts w:ascii="Arial" w:hAnsi="Arial" w:cs="Arial"/>
          <w:noProof/>
          <w:lang w:val="ru-RU"/>
        </w:rPr>
        <w:t>Договір на поставку буде укладений і оплата буде здійснюватися у гривнях України.</w:t>
      </w:r>
    </w:p>
    <w:p w:rsidR="00185609" w:rsidRPr="00BF1F42" w:rsidRDefault="00185609" w:rsidP="00185609">
      <w:pPr>
        <w:pStyle w:val="ab"/>
        <w:numPr>
          <w:ilvl w:val="1"/>
          <w:numId w:val="6"/>
        </w:numPr>
        <w:ind w:left="1287"/>
        <w:jc w:val="both"/>
        <w:rPr>
          <w:rFonts w:ascii="Arial" w:hAnsi="Arial" w:cs="Arial"/>
          <w:noProof/>
          <w:lang w:val="ru-RU"/>
        </w:rPr>
      </w:pPr>
      <w:r w:rsidRPr="00BF1F42">
        <w:rPr>
          <w:rFonts w:ascii="Arial" w:hAnsi="Arial" w:cs="Arial"/>
          <w:noProof/>
          <w:lang w:val="ru-RU"/>
        </w:rPr>
        <w:t xml:space="preserve">Передоплата </w:t>
      </w:r>
      <w:r w:rsidR="00D66DA8">
        <w:rPr>
          <w:rFonts w:ascii="Arial" w:hAnsi="Arial" w:cs="Arial"/>
          <w:noProof/>
          <w:lang w:val="ru-RU"/>
        </w:rPr>
        <w:t>5</w:t>
      </w:r>
      <w:r w:rsidRPr="00BF1F42">
        <w:rPr>
          <w:rFonts w:ascii="Arial" w:hAnsi="Arial" w:cs="Arial"/>
          <w:noProof/>
          <w:lang w:val="ru-RU"/>
        </w:rPr>
        <w:t xml:space="preserve">0%. Терміни оплати: до </w:t>
      </w:r>
      <w:r w:rsidR="00D66DA8">
        <w:rPr>
          <w:rFonts w:ascii="Arial" w:hAnsi="Arial" w:cs="Arial"/>
          <w:noProof/>
          <w:lang w:val="ru-RU"/>
        </w:rPr>
        <w:t>7</w:t>
      </w:r>
      <w:r w:rsidRPr="00BF1F42">
        <w:rPr>
          <w:rFonts w:ascii="Arial" w:hAnsi="Arial" w:cs="Arial"/>
          <w:noProof/>
          <w:lang w:val="ru-RU"/>
        </w:rPr>
        <w:t xml:space="preserve"> календарних днів після виставлення рахунку.</w:t>
      </w:r>
      <w:r w:rsidR="00AB39CC" w:rsidRPr="00AB39CC">
        <w:rPr>
          <w:rFonts w:ascii="Arial" w:hAnsi="Arial" w:cs="Arial"/>
          <w:noProof/>
          <w:lang w:val="ru-RU"/>
        </w:rPr>
        <w:t xml:space="preserve"> </w:t>
      </w:r>
    </w:p>
    <w:p w:rsidR="00185609" w:rsidRPr="00BF1F42" w:rsidRDefault="00185609" w:rsidP="00185609">
      <w:pPr>
        <w:pStyle w:val="ab"/>
        <w:numPr>
          <w:ilvl w:val="1"/>
          <w:numId w:val="6"/>
        </w:numPr>
        <w:ind w:left="1287"/>
        <w:jc w:val="both"/>
        <w:rPr>
          <w:rFonts w:ascii="Arial" w:hAnsi="Arial" w:cs="Arial"/>
          <w:noProof/>
          <w:lang w:val="ru-RU"/>
        </w:rPr>
      </w:pPr>
      <w:r w:rsidRPr="00BF1F42">
        <w:rPr>
          <w:rFonts w:ascii="Arial" w:hAnsi="Arial" w:cs="Arial"/>
          <w:noProof/>
          <w:lang w:val="ru-RU"/>
        </w:rPr>
        <w:t>Адреса доставки:</w:t>
      </w:r>
    </w:p>
    <w:p w:rsidR="00185609" w:rsidRPr="00BF1F42" w:rsidRDefault="00185609" w:rsidP="00185609">
      <w:pPr>
        <w:pStyle w:val="ab"/>
        <w:numPr>
          <w:ilvl w:val="2"/>
          <w:numId w:val="6"/>
        </w:numPr>
        <w:ind w:left="1854"/>
        <w:jc w:val="both"/>
        <w:rPr>
          <w:rFonts w:ascii="Arial" w:hAnsi="Arial" w:cs="Arial"/>
          <w:noProof/>
          <w:lang w:val="ru-RU"/>
        </w:rPr>
      </w:pPr>
      <w:r w:rsidRPr="00BF1F42">
        <w:rPr>
          <w:rFonts w:ascii="Arial" w:hAnsi="Arial" w:cs="Arial"/>
          <w:noProof/>
          <w:lang w:val="ru-RU"/>
        </w:rPr>
        <w:t xml:space="preserve"> </w:t>
      </w:r>
      <w:r w:rsidRPr="00BF1F42">
        <w:rPr>
          <w:rFonts w:ascii="Arial" w:hAnsi="Arial" w:cs="Arial"/>
          <w:noProof/>
          <w:u w:val="single"/>
          <w:lang w:val="ru-RU"/>
        </w:rPr>
        <w:t>м. Київ, вул. Амосова, 5</w:t>
      </w:r>
      <w:r w:rsidRPr="00BF1F42">
        <w:rPr>
          <w:rFonts w:ascii="Arial" w:hAnsi="Arial" w:cs="Arial"/>
          <w:noProof/>
          <w:lang w:val="ru-RU"/>
        </w:rPr>
        <w:t>.</w:t>
      </w:r>
      <w:r w:rsidRPr="00BF1F42">
        <w:rPr>
          <w:rFonts w:ascii="Arial" w:hAnsi="Arial" w:cs="Arial"/>
          <w:noProof/>
        </w:rPr>
        <w:t> </w:t>
      </w:r>
      <w:r w:rsidRPr="00BF1F42">
        <w:rPr>
          <w:rFonts w:ascii="Arial" w:hAnsi="Arial" w:cs="Arial"/>
          <w:noProof/>
          <w:lang w:val="ru-RU"/>
        </w:rPr>
        <w:t xml:space="preserve"> Інститут епідеміології та інфекційних хворобі ім. Л.В.Громашевського НАМН України.</w:t>
      </w:r>
    </w:p>
    <w:p w:rsidR="00185609" w:rsidRPr="00BF1F42" w:rsidRDefault="00185609" w:rsidP="00185609">
      <w:pPr>
        <w:pStyle w:val="ab"/>
        <w:numPr>
          <w:ilvl w:val="1"/>
          <w:numId w:val="6"/>
        </w:numPr>
        <w:ind w:left="1287"/>
        <w:jc w:val="both"/>
        <w:rPr>
          <w:rFonts w:ascii="Arial" w:hAnsi="Arial" w:cs="Arial"/>
          <w:noProof/>
          <w:lang w:val="ru-RU"/>
        </w:rPr>
      </w:pPr>
      <w:r w:rsidRPr="00BF1F42">
        <w:rPr>
          <w:rFonts w:ascii="Arial" w:eastAsia="Arial" w:hAnsi="Arial" w:cs="Arial"/>
          <w:noProof/>
          <w:lang w:val="ru-RU"/>
        </w:rPr>
        <w:t>Умови оплати – оплата безготівкова</w:t>
      </w:r>
      <w:r w:rsidRPr="00BF1F42">
        <w:rPr>
          <w:rFonts w:ascii="Arial" w:hAnsi="Arial" w:cs="Arial"/>
          <w:noProof/>
          <w:lang w:val="ru-RU"/>
        </w:rPr>
        <w:t>.</w:t>
      </w:r>
    </w:p>
    <w:p w:rsidR="00185609" w:rsidRPr="00BF1F42" w:rsidRDefault="00185609" w:rsidP="00185609">
      <w:pPr>
        <w:pStyle w:val="ab"/>
        <w:numPr>
          <w:ilvl w:val="1"/>
          <w:numId w:val="6"/>
        </w:numPr>
        <w:ind w:left="1287"/>
        <w:jc w:val="both"/>
        <w:rPr>
          <w:rFonts w:ascii="Arial" w:hAnsi="Arial" w:cs="Arial"/>
          <w:noProof/>
          <w:lang w:val="ru-RU"/>
        </w:rPr>
      </w:pPr>
      <w:r w:rsidRPr="00BF1F42">
        <w:rPr>
          <w:rFonts w:ascii="Arial" w:hAnsi="Arial" w:cs="Arial"/>
          <w:noProof/>
          <w:lang w:val="ru-RU"/>
        </w:rPr>
        <w:t>Терміни поставки</w:t>
      </w:r>
      <w:r w:rsidR="00D66DA8">
        <w:rPr>
          <w:rFonts w:ascii="Arial" w:hAnsi="Arial" w:cs="Arial"/>
          <w:noProof/>
          <w:lang w:val="ru-RU"/>
        </w:rPr>
        <w:t xml:space="preserve">: бажано травень-червень </w:t>
      </w:r>
      <w:r w:rsidRPr="00BF1F42">
        <w:rPr>
          <w:rFonts w:ascii="Arial" w:hAnsi="Arial" w:cs="Arial"/>
          <w:noProof/>
          <w:lang w:val="ru-RU"/>
        </w:rPr>
        <w:t xml:space="preserve">2025 року. </w:t>
      </w:r>
      <w:r w:rsidR="00D66DA8">
        <w:rPr>
          <w:rFonts w:ascii="Arial" w:hAnsi="Arial" w:cs="Arial"/>
          <w:noProof/>
          <w:lang w:val="ru-RU"/>
        </w:rPr>
        <w:t>Учасники пропонують свої прогнозовані терміни поставки</w:t>
      </w:r>
      <w:r w:rsidRPr="00BF1F42">
        <w:rPr>
          <w:rFonts w:ascii="Arial" w:hAnsi="Arial" w:cs="Arial"/>
          <w:noProof/>
          <w:lang w:val="ru-RU"/>
        </w:rPr>
        <w:t xml:space="preserve">. </w:t>
      </w:r>
    </w:p>
    <w:p w:rsidR="00185609" w:rsidRPr="00BF1F42" w:rsidRDefault="00185609" w:rsidP="00185609">
      <w:pPr>
        <w:numPr>
          <w:ilvl w:val="0"/>
          <w:numId w:val="4"/>
        </w:numPr>
        <w:spacing w:after="0" w:line="240" w:lineRule="auto"/>
        <w:ind w:left="709" w:hanging="283"/>
        <w:rPr>
          <w:rFonts w:ascii="Arial" w:eastAsia="Arial" w:hAnsi="Arial" w:cs="Arial"/>
          <w:b/>
          <w:bCs/>
          <w:noProof/>
          <w:lang w:val="ru-RU"/>
        </w:rPr>
      </w:pPr>
      <w:r w:rsidRPr="00BF1F42">
        <w:rPr>
          <w:rFonts w:ascii="Arial" w:eastAsia="Arial" w:hAnsi="Arial" w:cs="Arial"/>
          <w:b/>
          <w:bCs/>
          <w:noProof/>
          <w:lang w:val="ru-RU"/>
        </w:rPr>
        <w:t>Особливі умови</w:t>
      </w:r>
      <w:r w:rsidR="00D66DA8">
        <w:rPr>
          <w:rFonts w:ascii="Arial" w:eastAsia="Arial" w:hAnsi="Arial" w:cs="Arial"/>
          <w:b/>
          <w:bCs/>
          <w:noProof/>
          <w:lang w:val="ru-RU"/>
        </w:rPr>
        <w:t>, залишковий термін придатності:</w:t>
      </w:r>
    </w:p>
    <w:p w:rsidR="00185609" w:rsidRPr="00BF1F42" w:rsidRDefault="00185609" w:rsidP="00185609">
      <w:pPr>
        <w:pStyle w:val="ab"/>
        <w:numPr>
          <w:ilvl w:val="1"/>
          <w:numId w:val="4"/>
        </w:numPr>
        <w:spacing w:after="0" w:line="240" w:lineRule="auto"/>
        <w:ind w:left="924" w:hanging="357"/>
        <w:jc w:val="both"/>
        <w:rPr>
          <w:rFonts w:ascii="Arial" w:eastAsia="Arial" w:hAnsi="Arial" w:cs="Arial"/>
          <w:noProof/>
          <w:color w:val="000000"/>
          <w:lang w:val="ru-RU"/>
        </w:rPr>
      </w:pPr>
      <w:r w:rsidRPr="00BF1F42">
        <w:rPr>
          <w:rFonts w:ascii="Arial" w:hAnsi="Arial" w:cs="Arial"/>
          <w:lang w:val="uk-UA"/>
        </w:rPr>
        <w:t>Постачання  товарів повинно здійснюватися із дотриманням необхідних умов транспортування та зберігання</w:t>
      </w:r>
      <w:r w:rsidRPr="00BF1F42">
        <w:rPr>
          <w:rFonts w:ascii="Arial" w:eastAsia="Arial" w:hAnsi="Arial" w:cs="Arial"/>
          <w:noProof/>
          <w:color w:val="000000"/>
          <w:lang w:val="ru-RU"/>
        </w:rPr>
        <w:t xml:space="preserve">, визначених інструкцією до товару. </w:t>
      </w:r>
    </w:p>
    <w:p w:rsidR="00185609" w:rsidRDefault="00185609" w:rsidP="00185609">
      <w:pPr>
        <w:pStyle w:val="ab"/>
        <w:numPr>
          <w:ilvl w:val="1"/>
          <w:numId w:val="4"/>
        </w:numPr>
        <w:spacing w:after="0" w:line="240" w:lineRule="auto"/>
        <w:ind w:left="924" w:hanging="357"/>
        <w:jc w:val="both"/>
        <w:rPr>
          <w:rFonts w:ascii="Arial" w:eastAsia="Arial" w:hAnsi="Arial" w:cs="Arial"/>
          <w:noProof/>
          <w:color w:val="000000"/>
          <w:lang w:val="ru-RU"/>
        </w:rPr>
      </w:pPr>
      <w:r w:rsidRPr="00BF1F42">
        <w:rPr>
          <w:rFonts w:ascii="Arial" w:hAnsi="Arial" w:cs="Arial"/>
          <w:lang w:val="uk-UA"/>
        </w:rPr>
        <w:t xml:space="preserve">Постачання  має здійснюватись при дотриманні </w:t>
      </w:r>
      <w:r w:rsidRPr="00BF1F42">
        <w:rPr>
          <w:rFonts w:ascii="Arial" w:eastAsia="Arial" w:hAnsi="Arial" w:cs="Arial"/>
          <w:noProof/>
          <w:color w:val="000000"/>
          <w:lang w:val="ru-RU"/>
        </w:rPr>
        <w:t>температурного режиму, визначених інструкцією до товару.</w:t>
      </w:r>
    </w:p>
    <w:p w:rsidR="00D66DA8" w:rsidRPr="00BF1F42" w:rsidRDefault="00D66DA8" w:rsidP="00185609">
      <w:pPr>
        <w:pStyle w:val="ab"/>
        <w:numPr>
          <w:ilvl w:val="1"/>
          <w:numId w:val="4"/>
        </w:numPr>
        <w:spacing w:after="0" w:line="240" w:lineRule="auto"/>
        <w:ind w:left="924" w:hanging="357"/>
        <w:jc w:val="both"/>
        <w:rPr>
          <w:rFonts w:ascii="Arial" w:eastAsia="Arial" w:hAnsi="Arial" w:cs="Arial"/>
          <w:noProof/>
          <w:color w:val="000000"/>
          <w:lang w:val="ru-RU"/>
        </w:rPr>
      </w:pPr>
      <w:r>
        <w:rPr>
          <w:rFonts w:ascii="Arial" w:hAnsi="Arial" w:cs="Arial"/>
          <w:lang w:val="uk-UA"/>
        </w:rPr>
        <w:t xml:space="preserve">Залишковий термін придатності має бути щонайменше 3 місяці на момент </w:t>
      </w:r>
      <w:r w:rsidR="00D157A0">
        <w:rPr>
          <w:rFonts w:ascii="Arial" w:hAnsi="Arial" w:cs="Arial"/>
          <w:lang w:val="uk-UA"/>
        </w:rPr>
        <w:t>поставки.</w:t>
      </w:r>
    </w:p>
    <w:p w:rsidR="00185609" w:rsidRPr="00BF1F42" w:rsidRDefault="00185609" w:rsidP="00185609">
      <w:pPr>
        <w:pStyle w:val="ab"/>
        <w:spacing w:after="0" w:line="240" w:lineRule="auto"/>
        <w:ind w:left="924"/>
        <w:jc w:val="both"/>
        <w:rPr>
          <w:rFonts w:ascii="Arial" w:eastAsia="Arial" w:hAnsi="Arial" w:cs="Arial"/>
          <w:noProof/>
          <w:color w:val="000000"/>
          <w:lang w:val="ru-RU"/>
        </w:rPr>
      </w:pPr>
    </w:p>
    <w:p w:rsidR="00185609" w:rsidRPr="00BF1F42" w:rsidRDefault="00185609" w:rsidP="00185609">
      <w:pPr>
        <w:numPr>
          <w:ilvl w:val="0"/>
          <w:numId w:val="4"/>
        </w:numPr>
        <w:spacing w:after="0" w:line="240" w:lineRule="auto"/>
        <w:ind w:left="709" w:hanging="283"/>
        <w:rPr>
          <w:rFonts w:ascii="Arial" w:hAnsi="Arial" w:cs="Arial"/>
          <w:b/>
          <w:noProof/>
          <w:lang w:val="ru-RU"/>
        </w:rPr>
      </w:pPr>
      <w:r w:rsidRPr="00BF1F42">
        <w:rPr>
          <w:rFonts w:ascii="Arial" w:eastAsia="Arial" w:hAnsi="Arial" w:cs="Arial"/>
          <w:b/>
          <w:bCs/>
          <w:noProof/>
          <w:lang w:val="ru-RU"/>
        </w:rPr>
        <w:t>Організаційні вимоги</w:t>
      </w:r>
    </w:p>
    <w:p w:rsidR="00185609" w:rsidRPr="00BF1F42" w:rsidRDefault="00185609" w:rsidP="00185609">
      <w:pPr>
        <w:numPr>
          <w:ilvl w:val="1"/>
          <w:numId w:val="4"/>
        </w:numPr>
        <w:spacing w:after="0" w:line="240" w:lineRule="auto"/>
        <w:ind w:left="924" w:hanging="357"/>
        <w:jc w:val="both"/>
        <w:rPr>
          <w:rFonts w:ascii="Arial" w:hAnsi="Arial" w:cs="Arial"/>
          <w:noProof/>
          <w:lang w:val="ru-RU"/>
        </w:rPr>
      </w:pPr>
      <w:r w:rsidRPr="00BF1F42">
        <w:rPr>
          <w:rFonts w:ascii="Arial" w:eastAsia="Arial" w:hAnsi="Arial" w:cs="Arial"/>
          <w:noProof/>
          <w:color w:val="000000"/>
          <w:lang w:val="ru-RU"/>
        </w:rPr>
        <w:t>Суб’єкт підприємницької діяльності за законодавством України (юридична або фізична особа)</w:t>
      </w:r>
    </w:p>
    <w:p w:rsidR="00185609" w:rsidRPr="00BF1F42" w:rsidRDefault="00185609" w:rsidP="00185609">
      <w:pPr>
        <w:numPr>
          <w:ilvl w:val="1"/>
          <w:numId w:val="4"/>
        </w:numPr>
        <w:spacing w:after="0" w:line="240" w:lineRule="auto"/>
        <w:ind w:left="924" w:hanging="357"/>
        <w:jc w:val="both"/>
        <w:rPr>
          <w:rFonts w:ascii="Arial" w:hAnsi="Arial" w:cs="Arial"/>
          <w:noProof/>
          <w:lang w:val="ru-RU"/>
        </w:rPr>
      </w:pPr>
      <w:r w:rsidRPr="00BF1F42">
        <w:rPr>
          <w:rFonts w:ascii="Arial" w:hAnsi="Arial" w:cs="Arial"/>
          <w:noProof/>
          <w:lang w:val="ru-RU"/>
        </w:rPr>
        <w:t>Наявність можливості здійснення обслуговування згідно п.5 Специфікації</w:t>
      </w:r>
    </w:p>
    <w:p w:rsidR="00185609" w:rsidRPr="00BF1F42" w:rsidRDefault="00185609" w:rsidP="00185609">
      <w:pPr>
        <w:spacing w:after="0" w:line="240" w:lineRule="auto"/>
        <w:ind w:left="2160"/>
        <w:jc w:val="both"/>
        <w:rPr>
          <w:rFonts w:ascii="Arial" w:hAnsi="Arial" w:cs="Arial"/>
          <w:noProof/>
          <w:lang w:val="ru-RU"/>
        </w:rPr>
      </w:pPr>
    </w:p>
    <w:p w:rsidR="00185609" w:rsidRPr="00BF1F42" w:rsidRDefault="00185609" w:rsidP="00185609">
      <w:pPr>
        <w:numPr>
          <w:ilvl w:val="0"/>
          <w:numId w:val="4"/>
        </w:numPr>
        <w:spacing w:after="0" w:line="240" w:lineRule="auto"/>
        <w:ind w:left="709" w:hanging="283"/>
        <w:rPr>
          <w:rFonts w:ascii="Arial" w:hAnsi="Arial" w:cs="Arial"/>
          <w:b/>
          <w:noProof/>
          <w:lang w:val="ru-RU"/>
        </w:rPr>
      </w:pPr>
      <w:r w:rsidRPr="00BF1F42">
        <w:rPr>
          <w:rFonts w:ascii="Arial" w:eastAsia="Arial" w:hAnsi="Arial" w:cs="Arial"/>
          <w:b/>
          <w:bCs/>
          <w:noProof/>
          <w:lang w:val="ru-RU"/>
        </w:rPr>
        <w:t>Ключові критерії оцінки конкурсних Заявок</w:t>
      </w:r>
    </w:p>
    <w:p w:rsidR="00185609" w:rsidRPr="00BF1F42" w:rsidRDefault="00185609" w:rsidP="00185609">
      <w:pPr>
        <w:pStyle w:val="ab"/>
        <w:keepNext/>
        <w:numPr>
          <w:ilvl w:val="1"/>
          <w:numId w:val="4"/>
        </w:numPr>
        <w:ind w:left="1287"/>
        <w:jc w:val="both"/>
        <w:rPr>
          <w:rFonts w:ascii="Arial" w:hAnsi="Arial" w:cs="Arial"/>
          <w:noProof/>
          <w:lang w:val="ru-RU"/>
        </w:rPr>
      </w:pPr>
      <w:r w:rsidRPr="00BF1F42">
        <w:rPr>
          <w:rFonts w:ascii="Arial" w:hAnsi="Arial" w:cs="Arial"/>
          <w:noProof/>
          <w:lang w:val="ru-RU"/>
        </w:rPr>
        <w:t>Конкурсна пропозиція (разом з додатками до неї) має відповідати та оцінюється за наступними критеріями:</w:t>
      </w:r>
    </w:p>
    <w:p w:rsidR="00185609" w:rsidRPr="00BF1F42" w:rsidRDefault="00185609" w:rsidP="00185609">
      <w:pPr>
        <w:pStyle w:val="ab"/>
        <w:keepNext/>
        <w:numPr>
          <w:ilvl w:val="2"/>
          <w:numId w:val="4"/>
        </w:numPr>
        <w:spacing w:after="0" w:line="240" w:lineRule="auto"/>
        <w:ind w:left="1571"/>
        <w:jc w:val="both"/>
        <w:rPr>
          <w:rFonts w:ascii="Arial" w:hAnsi="Arial" w:cs="Arial"/>
          <w:bCs/>
          <w:noProof/>
          <w:lang w:val="ru-RU"/>
        </w:rPr>
      </w:pPr>
      <w:r w:rsidRPr="00BF1F42">
        <w:rPr>
          <w:rFonts w:ascii="Arial" w:hAnsi="Arial" w:cs="Arial"/>
          <w:noProof/>
          <w:lang w:val="ru-RU"/>
        </w:rPr>
        <w:t>відповідність конкурсній документації</w:t>
      </w:r>
    </w:p>
    <w:p w:rsidR="00185609" w:rsidRPr="00BF1F42" w:rsidRDefault="00185609" w:rsidP="00185609">
      <w:pPr>
        <w:numPr>
          <w:ilvl w:val="2"/>
          <w:numId w:val="4"/>
        </w:numPr>
        <w:spacing w:after="0" w:line="240" w:lineRule="auto"/>
        <w:ind w:left="1571"/>
        <w:jc w:val="both"/>
        <w:rPr>
          <w:rFonts w:ascii="Arial" w:hAnsi="Arial" w:cs="Arial"/>
          <w:noProof/>
          <w:lang w:val="ru-RU"/>
        </w:rPr>
      </w:pPr>
      <w:r w:rsidRPr="00BF1F42">
        <w:rPr>
          <w:rFonts w:ascii="Arial" w:hAnsi="Arial" w:cs="Arial"/>
          <w:noProof/>
          <w:lang w:val="ru-RU"/>
        </w:rPr>
        <w:t>вартість Товару</w:t>
      </w:r>
    </w:p>
    <w:p w:rsidR="00185609" w:rsidRPr="00BF1F42" w:rsidRDefault="00185609" w:rsidP="00185609">
      <w:pPr>
        <w:numPr>
          <w:ilvl w:val="2"/>
          <w:numId w:val="4"/>
        </w:numPr>
        <w:spacing w:after="0" w:line="240" w:lineRule="auto"/>
        <w:ind w:left="1571"/>
        <w:jc w:val="both"/>
        <w:rPr>
          <w:rFonts w:ascii="Arial" w:hAnsi="Arial" w:cs="Arial"/>
          <w:noProof/>
          <w:lang w:val="ru-RU"/>
        </w:rPr>
      </w:pPr>
      <w:r w:rsidRPr="00BF1F42">
        <w:rPr>
          <w:rFonts w:ascii="Arial" w:hAnsi="Arial" w:cs="Arial"/>
          <w:noProof/>
          <w:lang w:val="ru-RU"/>
        </w:rPr>
        <w:t>термін постачання</w:t>
      </w:r>
    </w:p>
    <w:p w:rsidR="00185609" w:rsidRPr="00BF1F42" w:rsidRDefault="00185609" w:rsidP="00185609">
      <w:pPr>
        <w:numPr>
          <w:ilvl w:val="2"/>
          <w:numId w:val="4"/>
        </w:numPr>
        <w:spacing w:after="0" w:line="240" w:lineRule="auto"/>
        <w:ind w:left="1571"/>
        <w:jc w:val="both"/>
        <w:rPr>
          <w:rFonts w:ascii="Arial" w:hAnsi="Arial" w:cs="Arial"/>
          <w:noProof/>
          <w:lang w:val="ru-RU"/>
        </w:rPr>
      </w:pPr>
      <w:r w:rsidRPr="00BF1F42">
        <w:rPr>
          <w:rFonts w:ascii="Arial" w:hAnsi="Arial" w:cs="Arial"/>
          <w:noProof/>
          <w:lang w:val="ru-RU"/>
        </w:rPr>
        <w:t>умови оплати</w:t>
      </w:r>
    </w:p>
    <w:p w:rsidR="00185609" w:rsidRPr="00BF1F42" w:rsidRDefault="00185609" w:rsidP="00185609">
      <w:pPr>
        <w:numPr>
          <w:ilvl w:val="2"/>
          <w:numId w:val="4"/>
        </w:numPr>
        <w:spacing w:after="0" w:line="240" w:lineRule="auto"/>
        <w:ind w:left="1571"/>
        <w:jc w:val="both"/>
        <w:rPr>
          <w:rFonts w:ascii="Arial" w:hAnsi="Arial" w:cs="Arial"/>
          <w:noProof/>
          <w:lang w:val="ru-RU"/>
        </w:rPr>
      </w:pPr>
      <w:r w:rsidRPr="00BF1F42">
        <w:rPr>
          <w:rFonts w:ascii="Arial" w:hAnsi="Arial" w:cs="Arial"/>
          <w:noProof/>
          <w:lang w:val="ru-RU"/>
        </w:rPr>
        <w:t>дотримання умов зберігання визначеного для даного виду товару</w:t>
      </w:r>
    </w:p>
    <w:p w:rsidR="00185609" w:rsidRPr="00BF1F42" w:rsidRDefault="00185609" w:rsidP="00185609">
      <w:pPr>
        <w:numPr>
          <w:ilvl w:val="2"/>
          <w:numId w:val="4"/>
        </w:numPr>
        <w:spacing w:after="0" w:line="240" w:lineRule="auto"/>
        <w:ind w:left="1571"/>
        <w:jc w:val="both"/>
        <w:rPr>
          <w:rFonts w:ascii="Arial" w:hAnsi="Arial" w:cs="Arial"/>
          <w:noProof/>
          <w:lang w:val="ru-RU"/>
        </w:rPr>
      </w:pPr>
      <w:r w:rsidRPr="00BF1F42">
        <w:rPr>
          <w:rFonts w:ascii="Arial" w:hAnsi="Arial" w:cs="Arial"/>
          <w:noProof/>
          <w:lang w:val="ru-RU"/>
        </w:rPr>
        <w:t>підтверджений досвід та репутація постачальника: статус партнерства з виробником, досвід виконання аналогічних проектів/робіт (за наявності)</w:t>
      </w:r>
    </w:p>
    <w:p w:rsidR="00185609" w:rsidRPr="00BF1F42" w:rsidRDefault="00185609" w:rsidP="00185609">
      <w:pPr>
        <w:spacing w:after="0" w:line="240" w:lineRule="auto"/>
        <w:ind w:left="720"/>
        <w:jc w:val="both"/>
        <w:rPr>
          <w:rFonts w:ascii="Arial" w:hAnsi="Arial" w:cs="Arial"/>
          <w:noProof/>
          <w:lang w:val="ru-RU"/>
        </w:rPr>
      </w:pPr>
    </w:p>
    <w:p w:rsidR="00185609" w:rsidRPr="00BF1F42" w:rsidRDefault="00185609" w:rsidP="00185609">
      <w:pPr>
        <w:pStyle w:val="ab"/>
        <w:numPr>
          <w:ilvl w:val="1"/>
          <w:numId w:val="4"/>
        </w:numPr>
        <w:ind w:left="1287"/>
        <w:jc w:val="both"/>
        <w:rPr>
          <w:rFonts w:ascii="Arial" w:hAnsi="Arial" w:cs="Arial"/>
          <w:noProof/>
          <w:lang w:val="ru-RU"/>
        </w:rPr>
      </w:pPr>
      <w:r w:rsidRPr="00BF1F42">
        <w:rPr>
          <w:rFonts w:ascii="Arial" w:hAnsi="Arial" w:cs="Arial"/>
          <w:noProof/>
          <w:lang w:val="ru-RU"/>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p>
    <w:p w:rsidR="00185609" w:rsidRPr="00BF1F42" w:rsidRDefault="00185609" w:rsidP="00185609">
      <w:pPr>
        <w:numPr>
          <w:ilvl w:val="0"/>
          <w:numId w:val="4"/>
        </w:numPr>
        <w:spacing w:after="0" w:line="240" w:lineRule="auto"/>
        <w:ind w:left="709" w:hanging="283"/>
        <w:rPr>
          <w:rFonts w:ascii="Arial" w:eastAsia="Arial" w:hAnsi="Arial" w:cs="Arial"/>
          <w:b/>
          <w:bCs/>
          <w:noProof/>
          <w:lang w:val="ru-RU"/>
        </w:rPr>
      </w:pPr>
      <w:r w:rsidRPr="00BF1F42">
        <w:rPr>
          <w:rFonts w:ascii="Arial" w:eastAsia="Arial" w:hAnsi="Arial" w:cs="Arial"/>
          <w:b/>
          <w:bCs/>
          <w:noProof/>
          <w:lang w:val="ru-RU"/>
        </w:rPr>
        <w:lastRenderedPageBreak/>
        <w:t xml:space="preserve">Зміст конкурсних Заявок </w:t>
      </w:r>
    </w:p>
    <w:p w:rsidR="00185609" w:rsidRPr="00BF1F42" w:rsidRDefault="00185609" w:rsidP="00185609">
      <w:pPr>
        <w:pStyle w:val="ab"/>
        <w:numPr>
          <w:ilvl w:val="1"/>
          <w:numId w:val="4"/>
        </w:numPr>
        <w:spacing w:after="0" w:line="240" w:lineRule="auto"/>
        <w:ind w:left="1287"/>
        <w:rPr>
          <w:rFonts w:ascii="Arial" w:eastAsia="Arial" w:hAnsi="Arial" w:cs="Arial"/>
          <w:b/>
          <w:bCs/>
          <w:noProof/>
          <w:lang w:val="ru-RU"/>
        </w:rPr>
      </w:pPr>
      <w:r w:rsidRPr="00BF1F42">
        <w:rPr>
          <w:rFonts w:ascii="Arial" w:eastAsia="Arial" w:hAnsi="Arial" w:cs="Arial"/>
          <w:noProof/>
          <w:lang w:val="ru-RU"/>
        </w:rPr>
        <w:t>Учасники повинні включати таку інформації до конкурсних Заявок:</w:t>
      </w:r>
    </w:p>
    <w:p w:rsidR="00185609" w:rsidRPr="00BF1F42" w:rsidRDefault="00185609" w:rsidP="00185609">
      <w:pPr>
        <w:pStyle w:val="ab"/>
        <w:widowControl w:val="0"/>
        <w:numPr>
          <w:ilvl w:val="2"/>
          <w:numId w:val="4"/>
        </w:numPr>
        <w:tabs>
          <w:tab w:val="num" w:pos="1440"/>
        </w:tabs>
        <w:spacing w:after="0" w:line="240" w:lineRule="auto"/>
        <w:ind w:left="1571"/>
        <w:jc w:val="both"/>
        <w:rPr>
          <w:rFonts w:ascii="Arial" w:hAnsi="Arial" w:cs="Arial"/>
          <w:noProof/>
          <w:lang w:val="ru-RU"/>
        </w:rPr>
      </w:pPr>
      <w:r w:rsidRPr="00BF1F42">
        <w:rPr>
          <w:rFonts w:ascii="Arial" w:hAnsi="Arial" w:cs="Arial"/>
          <w:noProof/>
          <w:lang w:val="ru-RU"/>
        </w:rPr>
        <w:t>Копії реєстраційних документів (свідоцтво про державну реєстрацію, свідоцтво платника податків)</w:t>
      </w:r>
    </w:p>
    <w:p w:rsidR="00185609" w:rsidRPr="00BF1F42" w:rsidRDefault="00185609" w:rsidP="00185609">
      <w:pPr>
        <w:pStyle w:val="ab"/>
        <w:widowControl w:val="0"/>
        <w:numPr>
          <w:ilvl w:val="2"/>
          <w:numId w:val="4"/>
        </w:numPr>
        <w:tabs>
          <w:tab w:val="num" w:pos="1440"/>
        </w:tabs>
        <w:spacing w:after="0" w:line="240" w:lineRule="auto"/>
        <w:ind w:left="1571"/>
        <w:jc w:val="both"/>
        <w:rPr>
          <w:rFonts w:ascii="Arial" w:hAnsi="Arial" w:cs="Arial"/>
          <w:noProof/>
          <w:lang w:val="ru-RU"/>
        </w:rPr>
      </w:pPr>
      <w:r w:rsidRPr="00BF1F42">
        <w:rPr>
          <w:rFonts w:ascii="Arial" w:hAnsi="Arial" w:cs="Arial"/>
          <w:noProof/>
          <w:lang w:val="ru-RU"/>
        </w:rPr>
        <w:t>Копії сертифікатів відповідності продукції</w:t>
      </w:r>
    </w:p>
    <w:p w:rsidR="00185609" w:rsidRPr="00BF1F42" w:rsidRDefault="00185609" w:rsidP="00185609">
      <w:pPr>
        <w:pStyle w:val="ab"/>
        <w:widowControl w:val="0"/>
        <w:numPr>
          <w:ilvl w:val="2"/>
          <w:numId w:val="4"/>
        </w:numPr>
        <w:tabs>
          <w:tab w:val="num" w:pos="1440"/>
        </w:tabs>
        <w:spacing w:after="0" w:line="240" w:lineRule="auto"/>
        <w:ind w:left="1571"/>
        <w:jc w:val="both"/>
        <w:rPr>
          <w:rFonts w:ascii="Arial" w:hAnsi="Arial" w:cs="Arial"/>
          <w:noProof/>
          <w:lang w:val="ru-RU"/>
        </w:rPr>
      </w:pPr>
      <w:r w:rsidRPr="00BF1F42">
        <w:rPr>
          <w:rFonts w:ascii="Arial" w:hAnsi="Arial" w:cs="Arial"/>
          <w:noProof/>
          <w:lang w:val="ru-RU"/>
        </w:rPr>
        <w:t>Підтвердження можливості здійснення обслуговування згідно п.5 Специфікації (лист у довільній формі).</w:t>
      </w:r>
    </w:p>
    <w:p w:rsidR="00185609" w:rsidRPr="00BF1F42" w:rsidRDefault="00185609" w:rsidP="00185609">
      <w:pPr>
        <w:pStyle w:val="ab"/>
        <w:widowControl w:val="0"/>
        <w:numPr>
          <w:ilvl w:val="2"/>
          <w:numId w:val="4"/>
        </w:numPr>
        <w:tabs>
          <w:tab w:val="num" w:pos="1440"/>
        </w:tabs>
        <w:spacing w:after="0" w:line="240" w:lineRule="auto"/>
        <w:ind w:left="1571"/>
        <w:jc w:val="both"/>
        <w:rPr>
          <w:rFonts w:ascii="Arial" w:hAnsi="Arial" w:cs="Arial"/>
          <w:noProof/>
          <w:lang w:val="ru-RU"/>
        </w:rPr>
      </w:pPr>
      <w:r w:rsidRPr="00BF1F42">
        <w:rPr>
          <w:rFonts w:ascii="Arial" w:hAnsi="Arial" w:cs="Arial"/>
          <w:noProof/>
          <w:lang w:val="ru-RU"/>
        </w:rPr>
        <w:t>Заповнені та підписані Додатки №1-</w:t>
      </w:r>
      <w:r w:rsidR="00D66DA8">
        <w:rPr>
          <w:rFonts w:ascii="Arial" w:hAnsi="Arial" w:cs="Arial"/>
          <w:noProof/>
          <w:lang w:val="ru-RU"/>
        </w:rPr>
        <w:t>3</w:t>
      </w:r>
      <w:r w:rsidRPr="00BF1F42">
        <w:rPr>
          <w:rFonts w:ascii="Arial" w:hAnsi="Arial" w:cs="Arial"/>
          <w:noProof/>
          <w:lang w:val="ru-RU"/>
        </w:rPr>
        <w:t xml:space="preserve"> до Специфікації</w:t>
      </w:r>
      <w:r w:rsidRPr="00BF1F42">
        <w:rPr>
          <w:rFonts w:ascii="Arial" w:hAnsi="Arial" w:cs="Arial"/>
          <w:b/>
          <w:noProof/>
          <w:lang w:val="ru-RU"/>
        </w:rPr>
        <w:br w:type="page"/>
      </w:r>
    </w:p>
    <w:p w:rsidR="00185609" w:rsidRPr="00BF1F42" w:rsidRDefault="00185609" w:rsidP="00185609">
      <w:pPr>
        <w:jc w:val="center"/>
        <w:rPr>
          <w:rFonts w:ascii="Arial" w:hAnsi="Arial" w:cs="Arial"/>
          <w:b/>
          <w:noProof/>
          <w:lang w:val="ru-RU"/>
        </w:rPr>
      </w:pPr>
      <w:r w:rsidRPr="00BF1F42">
        <w:rPr>
          <w:rFonts w:ascii="Arial" w:hAnsi="Arial" w:cs="Arial"/>
          <w:b/>
          <w:noProof/>
          <w:lang w:val="ru-RU"/>
        </w:rPr>
        <w:lastRenderedPageBreak/>
        <w:t xml:space="preserve">Додаток №1 до Специфікації на </w:t>
      </w:r>
      <w:r w:rsidRPr="00BF1F42">
        <w:rPr>
          <w:rFonts w:ascii="Arial" w:hAnsi="Arial" w:cs="Arial"/>
          <w:b/>
          <w:bCs/>
          <w:noProof/>
          <w:lang w:val="ru-RU"/>
        </w:rPr>
        <w:t xml:space="preserve">постачання </w:t>
      </w:r>
      <w:r w:rsidR="00D66DA8" w:rsidRPr="00BF1F42">
        <w:rPr>
          <w:rFonts w:ascii="Arial" w:hAnsi="Arial" w:cs="Arial"/>
          <w:b/>
          <w:bCs/>
          <w:noProof/>
          <w:lang w:val="ru-RU"/>
        </w:rPr>
        <w:t xml:space="preserve">реагентів  та </w:t>
      </w:r>
      <w:r w:rsidR="00D66DA8" w:rsidRPr="00BF1F42">
        <w:rPr>
          <w:rFonts w:ascii="Arial" w:hAnsi="Arial" w:cs="Arial"/>
          <w:b/>
          <w:bCs/>
          <w:noProof/>
          <w:lang w:val="uk-UA"/>
        </w:rPr>
        <w:t>витратних матеріалів для підготовки зразків крові до генетичного секвенсування</w:t>
      </w: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r w:rsidRPr="00BF1F42">
        <w:rPr>
          <w:rFonts w:ascii="Arial" w:hAnsi="Arial" w:cs="Arial"/>
          <w:noProof/>
          <w:lang w:val="ru-RU"/>
        </w:rPr>
        <w:t>Загальна інформація</w:t>
      </w: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r w:rsidRPr="00BF1F42">
        <w:rPr>
          <w:rFonts w:ascii="Arial" w:hAnsi="Arial" w:cs="Arial"/>
          <w:noProof/>
          <w:lang w:val="ru-RU"/>
        </w:rPr>
        <w:t>Будь – ласка, заповніть таблицю:</w:t>
      </w:r>
    </w:p>
    <w:p w:rsidR="00185609" w:rsidRPr="00BF1F42" w:rsidRDefault="00185609" w:rsidP="00185609">
      <w:pPr>
        <w:jc w:val="both"/>
        <w:rPr>
          <w:rFonts w:ascii="Arial" w:hAnsi="Arial" w:cs="Arial"/>
          <w:noProof/>
          <w:lang w:val="ru-RU"/>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85609" w:rsidRPr="00BF1F42" w:rsidTr="00B45948">
        <w:tc>
          <w:tcPr>
            <w:tcW w:w="648"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1.</w:t>
            </w:r>
          </w:p>
        </w:tc>
        <w:tc>
          <w:tcPr>
            <w:tcW w:w="5126"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Повна назва компанії</w:t>
            </w:r>
          </w:p>
        </w:tc>
        <w:tc>
          <w:tcPr>
            <w:tcW w:w="3766" w:type="dxa"/>
          </w:tcPr>
          <w:p w:rsidR="00185609" w:rsidRPr="00BF1F42" w:rsidRDefault="00185609" w:rsidP="00B45948">
            <w:pPr>
              <w:rPr>
                <w:rFonts w:ascii="Arial" w:hAnsi="Arial" w:cs="Arial"/>
                <w:noProof/>
                <w:lang w:val="ru-RU"/>
              </w:rPr>
            </w:pPr>
          </w:p>
        </w:tc>
      </w:tr>
      <w:tr w:rsidR="00185609" w:rsidRPr="00BF1F42" w:rsidTr="00B45948">
        <w:tc>
          <w:tcPr>
            <w:tcW w:w="648"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2.</w:t>
            </w:r>
          </w:p>
        </w:tc>
        <w:tc>
          <w:tcPr>
            <w:tcW w:w="5126"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Юридична адреса компанії</w:t>
            </w:r>
          </w:p>
        </w:tc>
        <w:tc>
          <w:tcPr>
            <w:tcW w:w="3766" w:type="dxa"/>
          </w:tcPr>
          <w:p w:rsidR="00185609" w:rsidRPr="00BF1F42" w:rsidRDefault="00185609" w:rsidP="00B45948">
            <w:pPr>
              <w:rPr>
                <w:rFonts w:ascii="Arial" w:hAnsi="Arial" w:cs="Arial"/>
                <w:noProof/>
                <w:lang w:val="ru-RU"/>
              </w:rPr>
            </w:pPr>
          </w:p>
        </w:tc>
      </w:tr>
      <w:tr w:rsidR="00185609" w:rsidRPr="00BF1F42" w:rsidTr="00B45948">
        <w:tc>
          <w:tcPr>
            <w:tcW w:w="648"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3.</w:t>
            </w:r>
          </w:p>
        </w:tc>
        <w:tc>
          <w:tcPr>
            <w:tcW w:w="5126"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Фактична адреса компанії</w:t>
            </w:r>
          </w:p>
        </w:tc>
        <w:tc>
          <w:tcPr>
            <w:tcW w:w="3766" w:type="dxa"/>
          </w:tcPr>
          <w:p w:rsidR="00185609" w:rsidRPr="00BF1F42" w:rsidRDefault="00185609" w:rsidP="00B45948">
            <w:pPr>
              <w:rPr>
                <w:rFonts w:ascii="Arial" w:hAnsi="Arial" w:cs="Arial"/>
                <w:noProof/>
                <w:lang w:val="ru-RU"/>
              </w:rPr>
            </w:pPr>
          </w:p>
        </w:tc>
      </w:tr>
      <w:tr w:rsidR="00185609" w:rsidRPr="00BF1F42" w:rsidTr="00B45948">
        <w:tblPrEx>
          <w:tblLook w:val="04A0" w:firstRow="1" w:lastRow="0" w:firstColumn="1" w:lastColumn="0" w:noHBand="0" w:noVBand="1"/>
        </w:tblPrEx>
        <w:tc>
          <w:tcPr>
            <w:tcW w:w="648"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4.</w:t>
            </w:r>
          </w:p>
        </w:tc>
        <w:tc>
          <w:tcPr>
            <w:tcW w:w="5126"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Керівник компанії: посада, ПІБ</w:t>
            </w:r>
          </w:p>
        </w:tc>
        <w:tc>
          <w:tcPr>
            <w:tcW w:w="3766" w:type="dxa"/>
          </w:tcPr>
          <w:p w:rsidR="00185609" w:rsidRPr="00BF1F42" w:rsidRDefault="00185609" w:rsidP="00B45948">
            <w:pPr>
              <w:rPr>
                <w:rFonts w:ascii="Arial" w:hAnsi="Arial" w:cs="Arial"/>
                <w:noProof/>
                <w:lang w:val="ru-RU"/>
              </w:rPr>
            </w:pPr>
          </w:p>
        </w:tc>
      </w:tr>
      <w:tr w:rsidR="00185609" w:rsidRPr="00BF1F42" w:rsidTr="00B45948">
        <w:tblPrEx>
          <w:tblLook w:val="04A0" w:firstRow="1" w:lastRow="0" w:firstColumn="1" w:lastColumn="0" w:noHBand="0" w:noVBand="1"/>
        </w:tblPrEx>
        <w:tc>
          <w:tcPr>
            <w:tcW w:w="648"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5.</w:t>
            </w:r>
          </w:p>
        </w:tc>
        <w:tc>
          <w:tcPr>
            <w:tcW w:w="5126"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Контактний номер телефону керівника компанії</w:t>
            </w:r>
          </w:p>
        </w:tc>
        <w:tc>
          <w:tcPr>
            <w:tcW w:w="3766" w:type="dxa"/>
          </w:tcPr>
          <w:p w:rsidR="00185609" w:rsidRPr="00BF1F42" w:rsidRDefault="00185609" w:rsidP="00B45948">
            <w:pPr>
              <w:rPr>
                <w:rFonts w:ascii="Arial" w:hAnsi="Arial" w:cs="Arial"/>
                <w:noProof/>
                <w:lang w:val="ru-RU"/>
              </w:rPr>
            </w:pPr>
          </w:p>
        </w:tc>
      </w:tr>
      <w:tr w:rsidR="00185609" w:rsidRPr="00BF1F42" w:rsidTr="00B45948">
        <w:tblPrEx>
          <w:tblLook w:val="04A0" w:firstRow="1" w:lastRow="0" w:firstColumn="1" w:lastColumn="0" w:noHBand="0" w:noVBand="1"/>
        </w:tblPrEx>
        <w:tc>
          <w:tcPr>
            <w:tcW w:w="648"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6.</w:t>
            </w:r>
          </w:p>
        </w:tc>
        <w:tc>
          <w:tcPr>
            <w:tcW w:w="5126"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Контактна особа з питань подання Заявки</w:t>
            </w:r>
          </w:p>
        </w:tc>
        <w:tc>
          <w:tcPr>
            <w:tcW w:w="3766" w:type="dxa"/>
          </w:tcPr>
          <w:p w:rsidR="00185609" w:rsidRPr="00BF1F42" w:rsidRDefault="00185609" w:rsidP="00B45948">
            <w:pPr>
              <w:rPr>
                <w:rFonts w:ascii="Arial" w:hAnsi="Arial" w:cs="Arial"/>
                <w:noProof/>
                <w:lang w:val="ru-RU"/>
              </w:rPr>
            </w:pPr>
          </w:p>
        </w:tc>
      </w:tr>
      <w:tr w:rsidR="00185609" w:rsidRPr="00BF1F42" w:rsidTr="00B45948">
        <w:tblPrEx>
          <w:tblLook w:val="04A0" w:firstRow="1" w:lastRow="0" w:firstColumn="1" w:lastColumn="0" w:noHBand="0" w:noVBand="1"/>
        </w:tblPrEx>
        <w:tc>
          <w:tcPr>
            <w:tcW w:w="648"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7.</w:t>
            </w:r>
          </w:p>
        </w:tc>
        <w:tc>
          <w:tcPr>
            <w:tcW w:w="5126"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Номер мобільного телефону контактної особи</w:t>
            </w:r>
          </w:p>
        </w:tc>
        <w:tc>
          <w:tcPr>
            <w:tcW w:w="3766" w:type="dxa"/>
          </w:tcPr>
          <w:p w:rsidR="00185609" w:rsidRPr="00BF1F42" w:rsidRDefault="00185609" w:rsidP="00B45948">
            <w:pPr>
              <w:rPr>
                <w:rFonts w:ascii="Arial" w:hAnsi="Arial" w:cs="Arial"/>
                <w:noProof/>
                <w:lang w:val="ru-RU"/>
              </w:rPr>
            </w:pPr>
          </w:p>
        </w:tc>
      </w:tr>
      <w:tr w:rsidR="00185609" w:rsidRPr="00BF1F42" w:rsidTr="00B45948">
        <w:tblPrEx>
          <w:tblLook w:val="04A0" w:firstRow="1" w:lastRow="0" w:firstColumn="1" w:lastColumn="0" w:noHBand="0" w:noVBand="1"/>
        </w:tblPrEx>
        <w:tc>
          <w:tcPr>
            <w:tcW w:w="648"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8.</w:t>
            </w:r>
          </w:p>
        </w:tc>
        <w:tc>
          <w:tcPr>
            <w:tcW w:w="5126" w:type="dxa"/>
          </w:tcPr>
          <w:p w:rsidR="00185609" w:rsidRPr="00BF1F42" w:rsidRDefault="00185609" w:rsidP="00B45948">
            <w:pPr>
              <w:rPr>
                <w:rFonts w:ascii="Arial" w:hAnsi="Arial" w:cs="Arial"/>
                <w:noProof/>
                <w:lang w:val="ru-RU"/>
              </w:rPr>
            </w:pPr>
            <w:r w:rsidRPr="00BF1F42">
              <w:rPr>
                <w:rFonts w:ascii="Arial" w:eastAsia="Arial" w:hAnsi="Arial" w:cs="Arial"/>
                <w:noProof/>
                <w:lang w:val="ru-RU"/>
              </w:rPr>
              <w:t xml:space="preserve">E-mail контактної особи </w:t>
            </w:r>
          </w:p>
        </w:tc>
        <w:tc>
          <w:tcPr>
            <w:tcW w:w="3766" w:type="dxa"/>
          </w:tcPr>
          <w:p w:rsidR="00185609" w:rsidRPr="00BF1F42" w:rsidRDefault="00185609" w:rsidP="00B45948">
            <w:pPr>
              <w:rPr>
                <w:rFonts w:ascii="Arial" w:hAnsi="Arial" w:cs="Arial"/>
                <w:noProof/>
                <w:lang w:val="ru-RU"/>
              </w:rPr>
            </w:pPr>
          </w:p>
        </w:tc>
      </w:tr>
    </w:tbl>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r w:rsidRPr="00BF1F42">
        <w:rPr>
          <w:rFonts w:ascii="Arial" w:hAnsi="Arial" w:cs="Arial"/>
          <w:noProof/>
          <w:lang w:val="ru-RU"/>
        </w:rPr>
        <w:t>Дата ________________________________ 20...</w:t>
      </w: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r w:rsidRPr="00BF1F42">
        <w:rPr>
          <w:rFonts w:ascii="Arial" w:hAnsi="Arial" w:cs="Arial"/>
          <w:noProof/>
          <w:lang w:val="ru-RU"/>
        </w:rPr>
        <w:tab/>
      </w:r>
      <w:r w:rsidRPr="00BF1F42">
        <w:rPr>
          <w:rFonts w:ascii="Arial" w:hAnsi="Arial" w:cs="Arial"/>
          <w:noProof/>
          <w:lang w:val="ru-RU"/>
        </w:rPr>
        <w:tab/>
      </w:r>
      <w:r w:rsidRPr="00BF1F42">
        <w:rPr>
          <w:rFonts w:ascii="Arial" w:hAnsi="Arial" w:cs="Arial"/>
          <w:noProof/>
          <w:lang w:val="ru-RU"/>
        </w:rPr>
        <w:tab/>
      </w:r>
    </w:p>
    <w:p w:rsidR="00185609" w:rsidRPr="00BF1F42" w:rsidRDefault="00185609" w:rsidP="00185609">
      <w:pPr>
        <w:jc w:val="both"/>
        <w:rPr>
          <w:rFonts w:ascii="Arial" w:hAnsi="Arial" w:cs="Arial"/>
          <w:noProof/>
          <w:lang w:val="ru-RU"/>
        </w:rPr>
      </w:pPr>
      <w:r w:rsidRPr="00BF1F42">
        <w:rPr>
          <w:rFonts w:ascii="Arial" w:hAnsi="Arial" w:cs="Arial"/>
          <w:noProof/>
          <w:lang w:val="ru-RU"/>
        </w:rPr>
        <w:lastRenderedPageBreak/>
        <w:t>[Підпис]</w:t>
      </w:r>
      <w:r w:rsidRPr="00BF1F42">
        <w:rPr>
          <w:rFonts w:ascii="Arial" w:hAnsi="Arial" w:cs="Arial"/>
          <w:noProof/>
          <w:lang w:val="ru-RU"/>
        </w:rPr>
        <w:tab/>
        <w:t>[посада]</w:t>
      </w: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r w:rsidRPr="00BF1F42">
        <w:rPr>
          <w:rFonts w:ascii="Arial" w:hAnsi="Arial" w:cs="Arial"/>
          <w:noProof/>
          <w:lang w:val="ru-RU"/>
        </w:rPr>
        <w:t xml:space="preserve">Уповноважений підписати конкурсну пропозицію для та від імені </w:t>
      </w:r>
    </w:p>
    <w:p w:rsidR="00185609" w:rsidRPr="00BF1F42" w:rsidRDefault="00185609" w:rsidP="00185609">
      <w:pPr>
        <w:jc w:val="both"/>
        <w:rPr>
          <w:rFonts w:ascii="Arial" w:hAnsi="Arial" w:cs="Arial"/>
          <w:noProof/>
          <w:lang w:val="ru-RU"/>
        </w:rPr>
      </w:pPr>
      <w:r w:rsidRPr="00BF1F42">
        <w:rPr>
          <w:rFonts w:ascii="Arial" w:hAnsi="Arial" w:cs="Arial"/>
          <w:noProof/>
          <w:lang w:val="ru-RU"/>
        </w:rPr>
        <w:t xml:space="preserve"> </w:t>
      </w:r>
      <w:r w:rsidRPr="00BF1F42">
        <w:rPr>
          <w:rFonts w:ascii="Arial" w:hAnsi="Arial" w:cs="Arial"/>
          <w:noProof/>
          <w:lang w:val="ru-RU"/>
        </w:rPr>
        <w:tab/>
      </w:r>
    </w:p>
    <w:p w:rsidR="00185609" w:rsidRPr="00BF1F42" w:rsidRDefault="00185609" w:rsidP="00185609">
      <w:pPr>
        <w:jc w:val="both"/>
        <w:rPr>
          <w:rFonts w:ascii="Arial" w:hAnsi="Arial" w:cs="Arial"/>
          <w:noProof/>
          <w:lang w:val="ru-RU"/>
        </w:rPr>
      </w:pPr>
      <w:r w:rsidRPr="00BF1F42">
        <w:rPr>
          <w:rFonts w:ascii="Arial" w:hAnsi="Arial" w:cs="Arial"/>
          <w:noProof/>
          <w:lang w:val="ru-RU"/>
        </w:rPr>
        <w:br/>
      </w: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p>
    <w:p w:rsidR="00185609" w:rsidRPr="00BF1F42" w:rsidRDefault="00185609" w:rsidP="00185609">
      <w:pPr>
        <w:jc w:val="center"/>
        <w:rPr>
          <w:rFonts w:ascii="Arial" w:eastAsia="Arial" w:hAnsi="Arial" w:cs="Arial"/>
          <w:b/>
          <w:bCs/>
          <w:iCs/>
          <w:noProof/>
          <w:lang w:val="ru-RU" w:eastAsia="x-none"/>
        </w:rPr>
      </w:pPr>
    </w:p>
    <w:p w:rsidR="00185609" w:rsidRPr="00BF1F42" w:rsidRDefault="00185609" w:rsidP="00185609">
      <w:pPr>
        <w:jc w:val="center"/>
        <w:rPr>
          <w:rFonts w:ascii="Arial" w:eastAsia="Arial" w:hAnsi="Arial" w:cs="Arial"/>
          <w:b/>
          <w:bCs/>
          <w:iCs/>
          <w:noProof/>
          <w:lang w:val="ru-RU" w:eastAsia="x-none"/>
        </w:rPr>
      </w:pPr>
    </w:p>
    <w:p w:rsidR="00D157A0" w:rsidRDefault="00D157A0">
      <w:pPr>
        <w:rPr>
          <w:rFonts w:ascii="Arial" w:eastAsia="Arial" w:hAnsi="Arial" w:cs="Arial"/>
          <w:b/>
          <w:bCs/>
          <w:iCs/>
          <w:noProof/>
          <w:lang w:val="ru-RU" w:eastAsia="x-none"/>
        </w:rPr>
      </w:pPr>
      <w:r>
        <w:rPr>
          <w:rFonts w:ascii="Arial" w:eastAsia="Arial" w:hAnsi="Arial" w:cs="Arial"/>
          <w:b/>
          <w:bCs/>
          <w:iCs/>
          <w:noProof/>
          <w:lang w:val="ru-RU" w:eastAsia="x-none"/>
        </w:rPr>
        <w:br w:type="page"/>
      </w:r>
    </w:p>
    <w:p w:rsidR="00185609" w:rsidRPr="00BF1F42" w:rsidRDefault="00185609" w:rsidP="00185609">
      <w:pPr>
        <w:jc w:val="center"/>
        <w:rPr>
          <w:rFonts w:ascii="Arial" w:hAnsi="Arial" w:cs="Arial"/>
          <w:b/>
          <w:bCs/>
          <w:noProof/>
          <w:kern w:val="32"/>
          <w:lang w:val="ru-RU" w:eastAsia="x-none"/>
        </w:rPr>
      </w:pPr>
      <w:r w:rsidRPr="00BF1F42">
        <w:rPr>
          <w:rFonts w:ascii="Arial" w:eastAsia="Arial" w:hAnsi="Arial" w:cs="Arial"/>
          <w:b/>
          <w:bCs/>
          <w:iCs/>
          <w:noProof/>
          <w:lang w:val="ru-RU" w:eastAsia="x-none"/>
        </w:rPr>
        <w:lastRenderedPageBreak/>
        <w:t xml:space="preserve">Додаток 2 до Специфікації на </w:t>
      </w:r>
      <w:r w:rsidRPr="00BF1F42">
        <w:rPr>
          <w:rFonts w:ascii="Arial" w:hAnsi="Arial" w:cs="Arial"/>
          <w:b/>
          <w:bCs/>
          <w:noProof/>
          <w:lang w:val="ru-RU"/>
        </w:rPr>
        <w:t xml:space="preserve">постачання </w:t>
      </w:r>
      <w:r w:rsidR="00D66DA8" w:rsidRPr="00BF1F42">
        <w:rPr>
          <w:rFonts w:ascii="Arial" w:hAnsi="Arial" w:cs="Arial"/>
          <w:b/>
          <w:bCs/>
          <w:noProof/>
          <w:lang w:val="ru-RU"/>
        </w:rPr>
        <w:t xml:space="preserve">реагентів  та </w:t>
      </w:r>
      <w:r w:rsidR="00D66DA8" w:rsidRPr="00BF1F42">
        <w:rPr>
          <w:rFonts w:ascii="Arial" w:hAnsi="Arial" w:cs="Arial"/>
          <w:b/>
          <w:bCs/>
          <w:noProof/>
          <w:lang w:val="uk-UA"/>
        </w:rPr>
        <w:t>витратних матеріалів для підготовки зразків крові до генетичного секвенсування</w:t>
      </w:r>
    </w:p>
    <w:p w:rsidR="00185609" w:rsidRPr="00BF1F42" w:rsidRDefault="00185609" w:rsidP="00185609">
      <w:pPr>
        <w:keepNext/>
        <w:spacing w:before="240" w:after="60"/>
        <w:jc w:val="center"/>
        <w:outlineLvl w:val="0"/>
        <w:rPr>
          <w:rFonts w:ascii="Arial" w:eastAsia="Arial" w:hAnsi="Arial" w:cs="Arial"/>
          <w:b/>
          <w:bCs/>
          <w:iCs/>
          <w:noProof/>
          <w:lang w:val="ru-RU" w:eastAsia="x-none"/>
        </w:rPr>
      </w:pPr>
      <w:r w:rsidRPr="00BF1F42">
        <w:rPr>
          <w:rFonts w:ascii="Arial" w:eastAsia="Arial" w:hAnsi="Arial" w:cs="Arial"/>
          <w:b/>
          <w:bCs/>
          <w:iCs/>
          <w:noProof/>
          <w:lang w:val="ru-RU" w:eastAsia="x-none"/>
        </w:rPr>
        <w:t>Цінова пропозиція, терміни та умови поставки та обслуговування</w:t>
      </w:r>
    </w:p>
    <w:p w:rsidR="00185609" w:rsidRPr="00BF1F42" w:rsidRDefault="00185609" w:rsidP="00185609">
      <w:pPr>
        <w:widowControl w:val="0"/>
        <w:numPr>
          <w:ilvl w:val="0"/>
          <w:numId w:val="3"/>
        </w:numPr>
        <w:spacing w:after="0" w:line="240" w:lineRule="auto"/>
        <w:rPr>
          <w:rFonts w:ascii="Arial" w:hAnsi="Arial" w:cs="Arial"/>
          <w:b/>
          <w:noProof/>
          <w:lang w:val="ru-RU"/>
        </w:rPr>
      </w:pPr>
      <w:r w:rsidRPr="00BF1F42">
        <w:rPr>
          <w:rFonts w:ascii="Arial" w:eastAsia="Arial" w:hAnsi="Arial" w:cs="Arial"/>
          <w:b/>
          <w:noProof/>
          <w:lang w:val="ru-RU"/>
        </w:rPr>
        <w:t>Цінова пропозиція *</w:t>
      </w:r>
    </w:p>
    <w:tbl>
      <w:tblPr>
        <w:tblW w:w="150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4710"/>
        <w:gridCol w:w="1674"/>
        <w:gridCol w:w="1537"/>
        <w:gridCol w:w="1223"/>
        <w:gridCol w:w="1698"/>
        <w:gridCol w:w="1649"/>
        <w:gridCol w:w="1907"/>
      </w:tblGrid>
      <w:tr w:rsidR="001364BA" w:rsidRPr="00D157A0" w:rsidTr="00620B6D">
        <w:trPr>
          <w:trHeight w:val="252"/>
        </w:trPr>
        <w:tc>
          <w:tcPr>
            <w:tcW w:w="692" w:type="dxa"/>
          </w:tcPr>
          <w:p w:rsidR="00D157A0" w:rsidRPr="00BF1F42" w:rsidRDefault="00D157A0" w:rsidP="00B45948">
            <w:pPr>
              <w:jc w:val="center"/>
              <w:rPr>
                <w:rFonts w:ascii="Arial" w:hAnsi="Arial" w:cs="Arial"/>
                <w:b/>
                <w:noProof/>
                <w:lang w:val="ru-RU"/>
              </w:rPr>
            </w:pPr>
            <w:r w:rsidRPr="00BF1F42">
              <w:rPr>
                <w:rFonts w:ascii="Arial" w:hAnsi="Arial" w:cs="Arial"/>
                <w:b/>
                <w:noProof/>
                <w:lang w:val="ru-RU"/>
              </w:rPr>
              <w:t>Лот №</w:t>
            </w:r>
          </w:p>
        </w:tc>
        <w:tc>
          <w:tcPr>
            <w:tcW w:w="4710" w:type="dxa"/>
            <w:shd w:val="clear" w:color="auto" w:fill="auto"/>
            <w:noWrap/>
          </w:tcPr>
          <w:p w:rsidR="00D157A0" w:rsidRPr="00BF1F42" w:rsidRDefault="00D157A0" w:rsidP="00B45948">
            <w:pPr>
              <w:jc w:val="center"/>
              <w:rPr>
                <w:rFonts w:ascii="Arial" w:hAnsi="Arial" w:cs="Arial"/>
                <w:b/>
                <w:noProof/>
                <w:lang w:val="ru-RU"/>
              </w:rPr>
            </w:pPr>
            <w:r w:rsidRPr="00BF1F42">
              <w:rPr>
                <w:rFonts w:ascii="Arial" w:hAnsi="Arial" w:cs="Arial"/>
                <w:b/>
                <w:noProof/>
                <w:lang w:val="ru-RU"/>
              </w:rPr>
              <w:t>Назва</w:t>
            </w:r>
          </w:p>
        </w:tc>
        <w:tc>
          <w:tcPr>
            <w:tcW w:w="1674" w:type="dxa"/>
          </w:tcPr>
          <w:p w:rsidR="00D157A0" w:rsidRPr="00BF1F42" w:rsidRDefault="00D157A0" w:rsidP="00B45948">
            <w:pPr>
              <w:jc w:val="center"/>
              <w:rPr>
                <w:rFonts w:ascii="Arial" w:hAnsi="Arial" w:cs="Arial"/>
                <w:b/>
                <w:noProof/>
                <w:lang w:val="ru-RU"/>
              </w:rPr>
            </w:pPr>
            <w:r>
              <w:rPr>
                <w:rFonts w:ascii="Arial" w:hAnsi="Arial" w:cs="Arial"/>
                <w:b/>
                <w:noProof/>
                <w:lang w:val="ru-RU"/>
              </w:rPr>
              <w:t xml:space="preserve">Виробник </w:t>
            </w:r>
          </w:p>
        </w:tc>
        <w:tc>
          <w:tcPr>
            <w:tcW w:w="1537" w:type="dxa"/>
          </w:tcPr>
          <w:p w:rsidR="00D157A0" w:rsidRPr="00BF1F42" w:rsidRDefault="00D157A0" w:rsidP="00B45948">
            <w:pPr>
              <w:jc w:val="center"/>
              <w:rPr>
                <w:rFonts w:ascii="Arial" w:hAnsi="Arial" w:cs="Arial"/>
                <w:b/>
                <w:noProof/>
                <w:lang w:val="ru-RU"/>
              </w:rPr>
            </w:pPr>
            <w:r>
              <w:rPr>
                <w:rFonts w:ascii="Arial" w:hAnsi="Arial" w:cs="Arial"/>
                <w:b/>
                <w:noProof/>
                <w:lang w:val="ru-RU"/>
              </w:rPr>
              <w:t>Каталожний номер</w:t>
            </w:r>
          </w:p>
        </w:tc>
        <w:tc>
          <w:tcPr>
            <w:tcW w:w="1223" w:type="dxa"/>
            <w:shd w:val="clear" w:color="auto" w:fill="auto"/>
            <w:noWrap/>
          </w:tcPr>
          <w:p w:rsidR="00D157A0" w:rsidRPr="00BF1F42" w:rsidRDefault="00D157A0" w:rsidP="00B45948">
            <w:pPr>
              <w:jc w:val="center"/>
              <w:rPr>
                <w:rFonts w:ascii="Arial" w:hAnsi="Arial" w:cs="Arial"/>
                <w:b/>
                <w:noProof/>
                <w:lang w:val="ru-RU"/>
              </w:rPr>
            </w:pPr>
            <w:r>
              <w:rPr>
                <w:rFonts w:ascii="Arial" w:hAnsi="Arial" w:cs="Arial"/>
                <w:b/>
                <w:noProof/>
                <w:lang w:val="ru-RU"/>
              </w:rPr>
              <w:t>К</w:t>
            </w:r>
            <w:r w:rsidRPr="00BF1F42">
              <w:rPr>
                <w:rFonts w:ascii="Arial" w:hAnsi="Arial" w:cs="Arial"/>
                <w:b/>
                <w:noProof/>
                <w:lang w:val="ru-RU"/>
              </w:rPr>
              <w:t>ількість</w:t>
            </w:r>
          </w:p>
        </w:tc>
        <w:tc>
          <w:tcPr>
            <w:tcW w:w="1698" w:type="dxa"/>
          </w:tcPr>
          <w:p w:rsidR="00D157A0" w:rsidRPr="00BF1F42" w:rsidRDefault="00D157A0" w:rsidP="00B45948">
            <w:pPr>
              <w:jc w:val="center"/>
              <w:rPr>
                <w:rFonts w:ascii="Arial" w:hAnsi="Arial" w:cs="Arial"/>
                <w:b/>
                <w:noProof/>
                <w:lang w:val="ru-RU"/>
              </w:rPr>
            </w:pPr>
            <w:r w:rsidRPr="00BF1F42">
              <w:rPr>
                <w:rFonts w:ascii="Arial" w:hAnsi="Arial" w:cs="Arial"/>
                <w:b/>
                <w:noProof/>
                <w:lang w:val="ru-RU"/>
              </w:rPr>
              <w:t>Ціна, грн</w:t>
            </w:r>
            <w:r w:rsidR="00EE4000">
              <w:rPr>
                <w:rFonts w:ascii="Arial" w:hAnsi="Arial" w:cs="Arial"/>
                <w:b/>
                <w:noProof/>
                <w:lang w:val="ru-RU"/>
              </w:rPr>
              <w:t xml:space="preserve"> з ПДВ</w:t>
            </w:r>
          </w:p>
        </w:tc>
        <w:tc>
          <w:tcPr>
            <w:tcW w:w="1649" w:type="dxa"/>
          </w:tcPr>
          <w:p w:rsidR="00D157A0" w:rsidRPr="00BF1F42" w:rsidRDefault="00D157A0" w:rsidP="00B45948">
            <w:pPr>
              <w:jc w:val="center"/>
              <w:rPr>
                <w:rFonts w:ascii="Arial" w:hAnsi="Arial" w:cs="Arial"/>
                <w:b/>
                <w:noProof/>
                <w:lang w:val="ru-RU"/>
              </w:rPr>
            </w:pPr>
            <w:r>
              <w:rPr>
                <w:rFonts w:ascii="Arial" w:hAnsi="Arial" w:cs="Arial"/>
                <w:b/>
                <w:noProof/>
                <w:lang w:val="ru-RU"/>
              </w:rPr>
              <w:t>Залишковий термін придатності на момент поставки</w:t>
            </w:r>
          </w:p>
        </w:tc>
        <w:tc>
          <w:tcPr>
            <w:tcW w:w="1907" w:type="dxa"/>
          </w:tcPr>
          <w:p w:rsidR="00D157A0" w:rsidRPr="00BF1F42" w:rsidRDefault="00D157A0" w:rsidP="00D157A0">
            <w:pPr>
              <w:jc w:val="center"/>
              <w:rPr>
                <w:rFonts w:ascii="Arial" w:hAnsi="Arial" w:cs="Arial"/>
                <w:b/>
                <w:noProof/>
                <w:lang w:val="ru-RU"/>
              </w:rPr>
            </w:pPr>
            <w:r>
              <w:rPr>
                <w:rFonts w:ascii="Arial" w:hAnsi="Arial" w:cs="Arial"/>
                <w:b/>
                <w:noProof/>
                <w:lang w:val="ru-RU"/>
              </w:rPr>
              <w:t xml:space="preserve">Прогнозований </w:t>
            </w:r>
            <w:r>
              <w:rPr>
                <w:rFonts w:ascii="Arial" w:hAnsi="Arial" w:cs="Arial"/>
                <w:b/>
                <w:noProof/>
                <w:lang w:val="ru-RU"/>
              </w:rPr>
              <w:t>термін поставки</w:t>
            </w:r>
            <w:r>
              <w:rPr>
                <w:rFonts w:ascii="Arial" w:hAnsi="Arial" w:cs="Arial"/>
                <w:b/>
                <w:noProof/>
                <w:lang w:val="ru-RU"/>
              </w:rPr>
              <w:t xml:space="preserve"> </w:t>
            </w:r>
          </w:p>
        </w:tc>
      </w:tr>
      <w:tr w:rsidR="00EE4000" w:rsidRPr="00D157A0" w:rsidTr="00620B6D">
        <w:trPr>
          <w:trHeight w:val="252"/>
        </w:trPr>
        <w:tc>
          <w:tcPr>
            <w:tcW w:w="692" w:type="dxa"/>
          </w:tcPr>
          <w:p w:rsidR="00EE4000" w:rsidRPr="00BF1F42" w:rsidRDefault="00EE4000" w:rsidP="00EE4000">
            <w:pPr>
              <w:jc w:val="center"/>
              <w:rPr>
                <w:rFonts w:ascii="Arial" w:hAnsi="Arial" w:cs="Arial"/>
                <w:b/>
                <w:noProof/>
                <w:lang w:val="ru-RU"/>
              </w:rPr>
            </w:pPr>
            <w:r w:rsidRPr="00BF1F42">
              <w:rPr>
                <w:rFonts w:ascii="Arial" w:hAnsi="Arial" w:cs="Arial"/>
                <w:b/>
                <w:noProof/>
                <w:lang w:val="ru-RU"/>
              </w:rPr>
              <w:t>1</w:t>
            </w:r>
          </w:p>
        </w:tc>
        <w:tc>
          <w:tcPr>
            <w:tcW w:w="4710" w:type="dxa"/>
            <w:tcBorders>
              <w:top w:val="single" w:sz="4" w:space="0" w:color="auto"/>
              <w:left w:val="single" w:sz="4" w:space="0" w:color="auto"/>
              <w:bottom w:val="single" w:sz="4" w:space="0" w:color="auto"/>
              <w:right w:val="single" w:sz="4" w:space="0" w:color="auto"/>
            </w:tcBorders>
            <w:noWrap/>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QIAamp Viral RNA Mini Kit (250), 250 preps</w:t>
            </w:r>
            <w:r w:rsidRPr="00BF1F42">
              <w:rPr>
                <w:rFonts w:ascii="Arial" w:eastAsia="Times New Roman" w:hAnsi="Arial" w:cs="Arial"/>
                <w:color w:val="000000"/>
                <w:lang w:val="uk-UA" w:eastAsia="uk-UA"/>
              </w:rPr>
              <w:br/>
              <w:t>Набір для виділення РНК</w:t>
            </w:r>
          </w:p>
        </w:tc>
        <w:tc>
          <w:tcPr>
            <w:tcW w:w="1674"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Qiagen</w:t>
            </w:r>
          </w:p>
        </w:tc>
        <w:tc>
          <w:tcPr>
            <w:tcW w:w="1537"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52906</w:t>
            </w:r>
          </w:p>
        </w:tc>
        <w:tc>
          <w:tcPr>
            <w:tcW w:w="1223" w:type="dxa"/>
            <w:shd w:val="clear" w:color="auto" w:fill="auto"/>
            <w:noWrap/>
          </w:tcPr>
          <w:p w:rsidR="00EE4000" w:rsidRPr="00D60456" w:rsidRDefault="00EE4000" w:rsidP="00EE4000">
            <w:r w:rsidRPr="00D60456">
              <w:t>2</w:t>
            </w:r>
          </w:p>
        </w:tc>
        <w:tc>
          <w:tcPr>
            <w:tcW w:w="1698" w:type="dxa"/>
          </w:tcPr>
          <w:p w:rsidR="00EE4000" w:rsidRPr="00BF1F42" w:rsidRDefault="00EE4000" w:rsidP="00EE4000">
            <w:pPr>
              <w:jc w:val="center"/>
              <w:rPr>
                <w:rFonts w:ascii="Arial" w:hAnsi="Arial" w:cs="Arial"/>
                <w:noProof/>
                <w:lang w:val="ru-RU"/>
              </w:rPr>
            </w:pPr>
          </w:p>
        </w:tc>
        <w:tc>
          <w:tcPr>
            <w:tcW w:w="1649" w:type="dxa"/>
          </w:tcPr>
          <w:p w:rsidR="00EE4000" w:rsidRPr="00BF1F42" w:rsidRDefault="00EE4000" w:rsidP="00EE4000">
            <w:pPr>
              <w:jc w:val="center"/>
              <w:rPr>
                <w:rFonts w:ascii="Arial" w:hAnsi="Arial" w:cs="Arial"/>
                <w:noProof/>
                <w:lang w:val="ru-RU"/>
              </w:rPr>
            </w:pPr>
          </w:p>
        </w:tc>
        <w:tc>
          <w:tcPr>
            <w:tcW w:w="1907" w:type="dxa"/>
          </w:tcPr>
          <w:p w:rsidR="00EE4000" w:rsidRPr="00BF1F42" w:rsidRDefault="00EE4000" w:rsidP="00EE4000">
            <w:pPr>
              <w:jc w:val="center"/>
              <w:rPr>
                <w:rFonts w:ascii="Arial" w:hAnsi="Arial" w:cs="Arial"/>
                <w:noProof/>
                <w:lang w:val="ru-RU"/>
              </w:rPr>
            </w:pPr>
          </w:p>
        </w:tc>
      </w:tr>
      <w:tr w:rsidR="00EE4000" w:rsidRPr="00BF1F42" w:rsidTr="00620B6D">
        <w:trPr>
          <w:trHeight w:val="252"/>
        </w:trPr>
        <w:tc>
          <w:tcPr>
            <w:tcW w:w="692" w:type="dxa"/>
          </w:tcPr>
          <w:p w:rsidR="00EE4000" w:rsidRPr="00BF1F42" w:rsidRDefault="00EE4000" w:rsidP="00EE4000">
            <w:pPr>
              <w:jc w:val="center"/>
              <w:rPr>
                <w:rFonts w:ascii="Arial" w:hAnsi="Arial" w:cs="Arial"/>
                <w:b/>
                <w:noProof/>
                <w:lang w:val="ru-RU"/>
              </w:rPr>
            </w:pPr>
            <w:r>
              <w:rPr>
                <w:rFonts w:ascii="Arial" w:hAnsi="Arial" w:cs="Arial"/>
                <w:b/>
                <w:noProof/>
                <w:lang w:val="ru-RU"/>
              </w:rPr>
              <w:t>2</w:t>
            </w:r>
          </w:p>
        </w:tc>
        <w:tc>
          <w:tcPr>
            <w:tcW w:w="4710" w:type="dxa"/>
            <w:tcBorders>
              <w:top w:val="single" w:sz="4" w:space="0" w:color="auto"/>
              <w:left w:val="single" w:sz="4" w:space="0" w:color="auto"/>
              <w:bottom w:val="single" w:sz="4" w:space="0" w:color="auto"/>
              <w:right w:val="single" w:sz="4" w:space="0" w:color="auto"/>
            </w:tcBorders>
            <w:noWrap/>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QuantiFluor® ONE dsDNA System, (500 rxns)</w:t>
            </w:r>
            <w:r w:rsidRPr="00BF1F42">
              <w:rPr>
                <w:rFonts w:ascii="Arial" w:eastAsia="Times New Roman" w:hAnsi="Arial" w:cs="Arial"/>
                <w:color w:val="000000"/>
                <w:lang w:val="uk-UA" w:eastAsia="uk-UA"/>
              </w:rPr>
              <w:br/>
              <w:t>набір реагентів</w:t>
            </w:r>
          </w:p>
        </w:tc>
        <w:tc>
          <w:tcPr>
            <w:tcW w:w="1674"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 xml:space="preserve">Promega </w:t>
            </w:r>
          </w:p>
        </w:tc>
        <w:tc>
          <w:tcPr>
            <w:tcW w:w="1537"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E4870</w:t>
            </w:r>
          </w:p>
        </w:tc>
        <w:tc>
          <w:tcPr>
            <w:tcW w:w="1223" w:type="dxa"/>
            <w:shd w:val="clear" w:color="auto" w:fill="auto"/>
            <w:noWrap/>
          </w:tcPr>
          <w:p w:rsidR="00EE4000" w:rsidRPr="00D60456" w:rsidRDefault="00EE4000" w:rsidP="00EE4000">
            <w:r w:rsidRPr="00D60456">
              <w:t>1</w:t>
            </w:r>
          </w:p>
        </w:tc>
        <w:tc>
          <w:tcPr>
            <w:tcW w:w="1698" w:type="dxa"/>
          </w:tcPr>
          <w:p w:rsidR="00EE4000" w:rsidRPr="00D157A0" w:rsidRDefault="00EE4000" w:rsidP="00EE4000">
            <w:pPr>
              <w:jc w:val="center"/>
              <w:rPr>
                <w:rFonts w:ascii="Arial" w:hAnsi="Arial" w:cs="Arial"/>
                <w:noProof/>
              </w:rPr>
            </w:pPr>
          </w:p>
        </w:tc>
        <w:tc>
          <w:tcPr>
            <w:tcW w:w="1649" w:type="dxa"/>
          </w:tcPr>
          <w:p w:rsidR="00EE4000" w:rsidRPr="00D157A0" w:rsidRDefault="00EE4000" w:rsidP="00EE4000">
            <w:pPr>
              <w:jc w:val="center"/>
              <w:rPr>
                <w:rFonts w:ascii="Arial" w:hAnsi="Arial" w:cs="Arial"/>
                <w:noProof/>
              </w:rPr>
            </w:pPr>
          </w:p>
        </w:tc>
        <w:tc>
          <w:tcPr>
            <w:tcW w:w="1907" w:type="dxa"/>
          </w:tcPr>
          <w:p w:rsidR="00EE4000" w:rsidRPr="00D157A0" w:rsidRDefault="00EE4000" w:rsidP="00EE4000">
            <w:pPr>
              <w:jc w:val="center"/>
              <w:rPr>
                <w:rFonts w:ascii="Arial" w:hAnsi="Arial" w:cs="Arial"/>
                <w:noProof/>
              </w:rPr>
            </w:pPr>
          </w:p>
        </w:tc>
      </w:tr>
      <w:tr w:rsidR="00EE4000" w:rsidRPr="00BF1F42" w:rsidTr="00620B6D">
        <w:trPr>
          <w:trHeight w:val="252"/>
        </w:trPr>
        <w:tc>
          <w:tcPr>
            <w:tcW w:w="692" w:type="dxa"/>
          </w:tcPr>
          <w:p w:rsidR="00EE4000" w:rsidRPr="00BF1F42" w:rsidRDefault="00EE4000" w:rsidP="00EE4000">
            <w:pPr>
              <w:jc w:val="center"/>
              <w:rPr>
                <w:rFonts w:ascii="Arial" w:hAnsi="Arial" w:cs="Arial"/>
                <w:b/>
                <w:noProof/>
                <w:lang w:val="ru-RU"/>
              </w:rPr>
            </w:pPr>
            <w:r>
              <w:rPr>
                <w:rFonts w:ascii="Arial" w:hAnsi="Arial" w:cs="Arial"/>
                <w:b/>
                <w:noProof/>
                <w:lang w:val="ru-RU"/>
              </w:rPr>
              <w:t>3</w:t>
            </w:r>
          </w:p>
        </w:tc>
        <w:tc>
          <w:tcPr>
            <w:tcW w:w="4710" w:type="dxa"/>
            <w:tcBorders>
              <w:top w:val="single" w:sz="4" w:space="0" w:color="auto"/>
              <w:left w:val="single" w:sz="4" w:space="0" w:color="auto"/>
              <w:bottom w:val="single" w:sz="4" w:space="0" w:color="auto"/>
              <w:right w:val="single" w:sz="4" w:space="0" w:color="auto"/>
            </w:tcBorders>
            <w:noWrap/>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 xml:space="preserve">NEBNext Ultra II End Repair/dA-tailing module (Enz Mix: 288 ul; Reaction Buffer: 672 ul), </w:t>
            </w:r>
            <w:r w:rsidRPr="00BF1F42">
              <w:rPr>
                <w:rFonts w:ascii="Arial" w:eastAsia="Times New Roman" w:hAnsi="Arial" w:cs="Arial"/>
                <w:color w:val="000000"/>
                <w:lang w:val="uk-UA" w:eastAsia="uk-UA"/>
              </w:rPr>
              <w:br/>
              <w:t>набір реагентів</w:t>
            </w:r>
          </w:p>
        </w:tc>
        <w:tc>
          <w:tcPr>
            <w:tcW w:w="1674"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New England BioLabs</w:t>
            </w:r>
          </w:p>
        </w:tc>
        <w:tc>
          <w:tcPr>
            <w:tcW w:w="1537"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E7546L</w:t>
            </w:r>
          </w:p>
        </w:tc>
        <w:tc>
          <w:tcPr>
            <w:tcW w:w="1223" w:type="dxa"/>
            <w:shd w:val="clear" w:color="auto" w:fill="auto"/>
            <w:noWrap/>
          </w:tcPr>
          <w:p w:rsidR="00EE4000" w:rsidRPr="00D60456" w:rsidRDefault="00EE4000" w:rsidP="00EE4000">
            <w:r w:rsidRPr="00D60456">
              <w:t>1</w:t>
            </w:r>
          </w:p>
        </w:tc>
        <w:tc>
          <w:tcPr>
            <w:tcW w:w="1698" w:type="dxa"/>
          </w:tcPr>
          <w:p w:rsidR="00EE4000" w:rsidRPr="00D157A0" w:rsidRDefault="00EE4000" w:rsidP="00EE4000">
            <w:pPr>
              <w:jc w:val="center"/>
              <w:rPr>
                <w:rFonts w:ascii="Arial" w:hAnsi="Arial" w:cs="Arial"/>
                <w:noProof/>
              </w:rPr>
            </w:pPr>
          </w:p>
        </w:tc>
        <w:tc>
          <w:tcPr>
            <w:tcW w:w="1649" w:type="dxa"/>
          </w:tcPr>
          <w:p w:rsidR="00EE4000" w:rsidRPr="00D157A0" w:rsidRDefault="00EE4000" w:rsidP="00EE4000">
            <w:pPr>
              <w:jc w:val="center"/>
              <w:rPr>
                <w:rFonts w:ascii="Arial" w:hAnsi="Arial" w:cs="Arial"/>
                <w:noProof/>
              </w:rPr>
            </w:pPr>
          </w:p>
        </w:tc>
        <w:tc>
          <w:tcPr>
            <w:tcW w:w="1907" w:type="dxa"/>
          </w:tcPr>
          <w:p w:rsidR="00EE4000" w:rsidRPr="00D157A0" w:rsidRDefault="00EE4000" w:rsidP="00EE4000">
            <w:pPr>
              <w:jc w:val="center"/>
              <w:rPr>
                <w:rFonts w:ascii="Arial" w:hAnsi="Arial" w:cs="Arial"/>
                <w:noProof/>
              </w:rPr>
            </w:pPr>
          </w:p>
        </w:tc>
      </w:tr>
      <w:tr w:rsidR="00EE4000" w:rsidRPr="00BF1F42" w:rsidTr="00620B6D">
        <w:trPr>
          <w:trHeight w:val="252"/>
        </w:trPr>
        <w:tc>
          <w:tcPr>
            <w:tcW w:w="692" w:type="dxa"/>
          </w:tcPr>
          <w:p w:rsidR="00EE4000" w:rsidRPr="00BF1F42" w:rsidRDefault="00EE4000" w:rsidP="00EE4000">
            <w:pPr>
              <w:jc w:val="center"/>
              <w:rPr>
                <w:rFonts w:ascii="Arial" w:hAnsi="Arial" w:cs="Arial"/>
                <w:b/>
                <w:noProof/>
                <w:lang w:val="ru-RU"/>
              </w:rPr>
            </w:pPr>
            <w:r>
              <w:rPr>
                <w:rFonts w:ascii="Arial" w:hAnsi="Arial" w:cs="Arial"/>
                <w:b/>
                <w:noProof/>
                <w:lang w:val="ru-RU"/>
              </w:rPr>
              <w:t>4</w:t>
            </w:r>
          </w:p>
        </w:tc>
        <w:tc>
          <w:tcPr>
            <w:tcW w:w="4710" w:type="dxa"/>
            <w:tcBorders>
              <w:top w:val="single" w:sz="4" w:space="0" w:color="auto"/>
              <w:left w:val="single" w:sz="4" w:space="0" w:color="auto"/>
              <w:bottom w:val="single" w:sz="4" w:space="0" w:color="auto"/>
              <w:right w:val="single" w:sz="4" w:space="0" w:color="auto"/>
            </w:tcBorders>
            <w:noWrap/>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Blunt/TA Ligase Master Mix, (250 rxns)</w:t>
            </w:r>
            <w:r w:rsidRPr="00BF1F42">
              <w:rPr>
                <w:rFonts w:ascii="Arial" w:eastAsia="Times New Roman" w:hAnsi="Arial" w:cs="Arial"/>
                <w:color w:val="000000"/>
                <w:lang w:val="uk-UA" w:eastAsia="uk-UA"/>
              </w:rPr>
              <w:br/>
              <w:t>набір реагентів</w:t>
            </w:r>
          </w:p>
        </w:tc>
        <w:tc>
          <w:tcPr>
            <w:tcW w:w="1674"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New England BioLabs</w:t>
            </w:r>
          </w:p>
        </w:tc>
        <w:tc>
          <w:tcPr>
            <w:tcW w:w="1537"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M0367L</w:t>
            </w:r>
          </w:p>
        </w:tc>
        <w:tc>
          <w:tcPr>
            <w:tcW w:w="1223" w:type="dxa"/>
            <w:shd w:val="clear" w:color="auto" w:fill="auto"/>
            <w:noWrap/>
          </w:tcPr>
          <w:p w:rsidR="00EE4000" w:rsidRPr="00D60456" w:rsidRDefault="00EE4000" w:rsidP="00EE4000">
            <w:r w:rsidRPr="00D60456">
              <w:t>2</w:t>
            </w:r>
          </w:p>
        </w:tc>
        <w:tc>
          <w:tcPr>
            <w:tcW w:w="1698" w:type="dxa"/>
          </w:tcPr>
          <w:p w:rsidR="00EE4000" w:rsidRPr="00D157A0" w:rsidRDefault="00EE4000" w:rsidP="00EE4000">
            <w:pPr>
              <w:jc w:val="center"/>
              <w:rPr>
                <w:rFonts w:ascii="Arial" w:hAnsi="Arial" w:cs="Arial"/>
                <w:noProof/>
              </w:rPr>
            </w:pPr>
          </w:p>
        </w:tc>
        <w:tc>
          <w:tcPr>
            <w:tcW w:w="1649" w:type="dxa"/>
          </w:tcPr>
          <w:p w:rsidR="00EE4000" w:rsidRPr="00D157A0" w:rsidRDefault="00EE4000" w:rsidP="00EE4000">
            <w:pPr>
              <w:jc w:val="center"/>
              <w:rPr>
                <w:rFonts w:ascii="Arial" w:hAnsi="Arial" w:cs="Arial"/>
                <w:noProof/>
              </w:rPr>
            </w:pPr>
          </w:p>
        </w:tc>
        <w:tc>
          <w:tcPr>
            <w:tcW w:w="1907" w:type="dxa"/>
          </w:tcPr>
          <w:p w:rsidR="00EE4000" w:rsidRPr="00D157A0" w:rsidRDefault="00EE4000" w:rsidP="00EE4000">
            <w:pPr>
              <w:jc w:val="center"/>
              <w:rPr>
                <w:rFonts w:ascii="Arial" w:hAnsi="Arial" w:cs="Arial"/>
                <w:noProof/>
              </w:rPr>
            </w:pPr>
          </w:p>
        </w:tc>
      </w:tr>
      <w:tr w:rsidR="00EE4000" w:rsidRPr="00BF1F42" w:rsidTr="00620B6D">
        <w:trPr>
          <w:trHeight w:val="252"/>
        </w:trPr>
        <w:tc>
          <w:tcPr>
            <w:tcW w:w="692" w:type="dxa"/>
          </w:tcPr>
          <w:p w:rsidR="00EE4000" w:rsidRPr="00BF1F42" w:rsidRDefault="00EE4000" w:rsidP="00EE4000">
            <w:pPr>
              <w:jc w:val="center"/>
              <w:rPr>
                <w:rFonts w:ascii="Arial" w:hAnsi="Arial" w:cs="Arial"/>
                <w:b/>
                <w:noProof/>
                <w:lang w:val="ru-RU"/>
              </w:rPr>
            </w:pPr>
            <w:r>
              <w:rPr>
                <w:rFonts w:ascii="Arial" w:hAnsi="Arial" w:cs="Arial"/>
                <w:b/>
                <w:noProof/>
                <w:lang w:val="ru-RU"/>
              </w:rPr>
              <w:t>5</w:t>
            </w:r>
          </w:p>
        </w:tc>
        <w:tc>
          <w:tcPr>
            <w:tcW w:w="4710" w:type="dxa"/>
            <w:tcBorders>
              <w:top w:val="single" w:sz="4" w:space="0" w:color="auto"/>
              <w:left w:val="single" w:sz="4" w:space="0" w:color="auto"/>
              <w:bottom w:val="single" w:sz="4" w:space="0" w:color="auto"/>
              <w:right w:val="single" w:sz="4" w:space="0" w:color="auto"/>
            </w:tcBorders>
            <w:noWrap/>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NEBNext Quick Ligation Module, (20x libraries)</w:t>
            </w:r>
            <w:r w:rsidRPr="00BF1F42">
              <w:rPr>
                <w:rFonts w:ascii="Arial" w:eastAsia="Times New Roman" w:hAnsi="Arial" w:cs="Arial"/>
                <w:color w:val="000000"/>
                <w:lang w:val="uk-UA" w:eastAsia="uk-UA"/>
              </w:rPr>
              <w:br/>
              <w:t>набір реагентів</w:t>
            </w:r>
          </w:p>
        </w:tc>
        <w:tc>
          <w:tcPr>
            <w:tcW w:w="1674"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New England BioLabs</w:t>
            </w:r>
          </w:p>
        </w:tc>
        <w:tc>
          <w:tcPr>
            <w:tcW w:w="1537"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E6056S</w:t>
            </w:r>
          </w:p>
        </w:tc>
        <w:tc>
          <w:tcPr>
            <w:tcW w:w="1223" w:type="dxa"/>
            <w:shd w:val="clear" w:color="auto" w:fill="auto"/>
            <w:noWrap/>
          </w:tcPr>
          <w:p w:rsidR="00EE4000" w:rsidRPr="00D60456" w:rsidRDefault="00EE4000" w:rsidP="00EE4000">
            <w:r w:rsidRPr="00D60456">
              <w:t>1</w:t>
            </w:r>
          </w:p>
        </w:tc>
        <w:tc>
          <w:tcPr>
            <w:tcW w:w="1698" w:type="dxa"/>
          </w:tcPr>
          <w:p w:rsidR="00EE4000" w:rsidRPr="00D157A0" w:rsidRDefault="00EE4000" w:rsidP="00EE4000">
            <w:pPr>
              <w:jc w:val="center"/>
              <w:rPr>
                <w:rFonts w:ascii="Arial" w:hAnsi="Arial" w:cs="Arial"/>
                <w:noProof/>
              </w:rPr>
            </w:pPr>
          </w:p>
        </w:tc>
        <w:tc>
          <w:tcPr>
            <w:tcW w:w="1649" w:type="dxa"/>
          </w:tcPr>
          <w:p w:rsidR="00EE4000" w:rsidRPr="00D157A0" w:rsidRDefault="00EE4000" w:rsidP="00EE4000">
            <w:pPr>
              <w:jc w:val="center"/>
              <w:rPr>
                <w:rFonts w:ascii="Arial" w:hAnsi="Arial" w:cs="Arial"/>
                <w:noProof/>
              </w:rPr>
            </w:pPr>
          </w:p>
        </w:tc>
        <w:tc>
          <w:tcPr>
            <w:tcW w:w="1907" w:type="dxa"/>
          </w:tcPr>
          <w:p w:rsidR="00EE4000" w:rsidRPr="00D157A0" w:rsidRDefault="00EE4000" w:rsidP="00EE4000">
            <w:pPr>
              <w:jc w:val="center"/>
              <w:rPr>
                <w:rFonts w:ascii="Arial" w:hAnsi="Arial" w:cs="Arial"/>
                <w:noProof/>
              </w:rPr>
            </w:pPr>
          </w:p>
        </w:tc>
      </w:tr>
      <w:tr w:rsidR="00EE4000" w:rsidRPr="00D157A0" w:rsidTr="00620B6D">
        <w:trPr>
          <w:trHeight w:val="252"/>
        </w:trPr>
        <w:tc>
          <w:tcPr>
            <w:tcW w:w="692" w:type="dxa"/>
          </w:tcPr>
          <w:p w:rsidR="00EE4000" w:rsidRPr="00BF1F42" w:rsidRDefault="00EE4000" w:rsidP="00EE4000">
            <w:pPr>
              <w:jc w:val="center"/>
              <w:rPr>
                <w:rFonts w:ascii="Arial" w:hAnsi="Arial" w:cs="Arial"/>
                <w:b/>
                <w:noProof/>
                <w:lang w:val="ru-RU"/>
              </w:rPr>
            </w:pPr>
            <w:r>
              <w:rPr>
                <w:rFonts w:ascii="Arial" w:hAnsi="Arial" w:cs="Arial"/>
                <w:b/>
                <w:noProof/>
                <w:lang w:val="ru-RU"/>
              </w:rPr>
              <w:t>6</w:t>
            </w:r>
          </w:p>
        </w:tc>
        <w:tc>
          <w:tcPr>
            <w:tcW w:w="4710" w:type="dxa"/>
            <w:tcBorders>
              <w:top w:val="single" w:sz="4" w:space="0" w:color="auto"/>
              <w:left w:val="single" w:sz="4" w:space="0" w:color="auto"/>
              <w:bottom w:val="single" w:sz="4" w:space="0" w:color="auto"/>
              <w:right w:val="single" w:sz="4" w:space="0" w:color="auto"/>
            </w:tcBorders>
            <w:noWrap/>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DNA LoBind® Tubes (1.5ml), (250 tubes)</w:t>
            </w:r>
            <w:r w:rsidRPr="00BF1F42">
              <w:rPr>
                <w:rFonts w:ascii="Arial" w:eastAsia="Times New Roman" w:hAnsi="Arial" w:cs="Arial"/>
                <w:color w:val="000000"/>
                <w:lang w:val="uk-UA" w:eastAsia="uk-UA"/>
              </w:rPr>
              <w:br/>
              <w:t xml:space="preserve"> пробірки для роботи з ДНК</w:t>
            </w:r>
          </w:p>
        </w:tc>
        <w:tc>
          <w:tcPr>
            <w:tcW w:w="1674"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Eppendorf</w:t>
            </w:r>
          </w:p>
        </w:tc>
        <w:tc>
          <w:tcPr>
            <w:tcW w:w="1537"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30108051</w:t>
            </w:r>
          </w:p>
        </w:tc>
        <w:tc>
          <w:tcPr>
            <w:tcW w:w="1223" w:type="dxa"/>
            <w:shd w:val="clear" w:color="auto" w:fill="auto"/>
            <w:noWrap/>
          </w:tcPr>
          <w:p w:rsidR="00EE4000" w:rsidRPr="00D60456" w:rsidRDefault="00EE4000" w:rsidP="00EE4000">
            <w:r w:rsidRPr="00D60456">
              <w:t>4</w:t>
            </w:r>
          </w:p>
        </w:tc>
        <w:tc>
          <w:tcPr>
            <w:tcW w:w="1698" w:type="dxa"/>
          </w:tcPr>
          <w:p w:rsidR="00EE4000" w:rsidRPr="00BF1F42" w:rsidRDefault="00EE4000" w:rsidP="00EE4000">
            <w:pPr>
              <w:jc w:val="center"/>
              <w:rPr>
                <w:rFonts w:ascii="Arial" w:hAnsi="Arial" w:cs="Arial"/>
                <w:noProof/>
                <w:lang w:val="ru-RU"/>
              </w:rPr>
            </w:pPr>
          </w:p>
        </w:tc>
        <w:tc>
          <w:tcPr>
            <w:tcW w:w="1649" w:type="dxa"/>
          </w:tcPr>
          <w:p w:rsidR="00EE4000" w:rsidRPr="00BF1F42" w:rsidRDefault="00EE4000" w:rsidP="00EE4000">
            <w:pPr>
              <w:jc w:val="center"/>
              <w:rPr>
                <w:rFonts w:ascii="Arial" w:hAnsi="Arial" w:cs="Arial"/>
                <w:noProof/>
                <w:lang w:val="ru-RU"/>
              </w:rPr>
            </w:pPr>
          </w:p>
        </w:tc>
        <w:tc>
          <w:tcPr>
            <w:tcW w:w="1907" w:type="dxa"/>
          </w:tcPr>
          <w:p w:rsidR="00EE4000" w:rsidRPr="00BF1F42" w:rsidRDefault="00EE4000" w:rsidP="00EE4000">
            <w:pPr>
              <w:jc w:val="center"/>
              <w:rPr>
                <w:rFonts w:ascii="Arial" w:hAnsi="Arial" w:cs="Arial"/>
                <w:noProof/>
                <w:lang w:val="ru-RU"/>
              </w:rPr>
            </w:pPr>
          </w:p>
        </w:tc>
      </w:tr>
      <w:tr w:rsidR="00EE4000" w:rsidRPr="00BF1F42" w:rsidTr="00620B6D">
        <w:trPr>
          <w:trHeight w:val="252"/>
        </w:trPr>
        <w:tc>
          <w:tcPr>
            <w:tcW w:w="692" w:type="dxa"/>
          </w:tcPr>
          <w:p w:rsidR="00EE4000" w:rsidRPr="00BF1F42" w:rsidRDefault="00EE4000" w:rsidP="00EE4000">
            <w:pPr>
              <w:jc w:val="center"/>
              <w:rPr>
                <w:rFonts w:ascii="Arial" w:hAnsi="Arial" w:cs="Arial"/>
                <w:b/>
                <w:noProof/>
                <w:lang w:val="ru-RU"/>
              </w:rPr>
            </w:pPr>
            <w:r>
              <w:rPr>
                <w:rFonts w:ascii="Arial" w:hAnsi="Arial" w:cs="Arial"/>
                <w:b/>
                <w:noProof/>
                <w:lang w:val="ru-RU"/>
              </w:rPr>
              <w:t>7</w:t>
            </w:r>
          </w:p>
        </w:tc>
        <w:tc>
          <w:tcPr>
            <w:tcW w:w="4710" w:type="dxa"/>
            <w:tcBorders>
              <w:top w:val="single" w:sz="4" w:space="0" w:color="auto"/>
              <w:left w:val="single" w:sz="4" w:space="0" w:color="auto"/>
              <w:bottom w:val="single" w:sz="4" w:space="0" w:color="auto"/>
              <w:right w:val="single" w:sz="4" w:space="0" w:color="auto"/>
            </w:tcBorders>
            <w:noWrap/>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Eppendorf twin.tec® PCR Plate 96 LoBind®, (25 plates (150ul)</w:t>
            </w:r>
            <w:r w:rsidRPr="00BF1F42">
              <w:rPr>
                <w:rFonts w:ascii="Arial" w:eastAsia="Times New Roman" w:hAnsi="Arial" w:cs="Arial"/>
                <w:color w:val="000000"/>
                <w:lang w:val="uk-UA" w:eastAsia="uk-UA"/>
              </w:rPr>
              <w:br/>
              <w:t>96-лункова ПЛР-пластина</w:t>
            </w:r>
          </w:p>
        </w:tc>
        <w:tc>
          <w:tcPr>
            <w:tcW w:w="1674"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Eppendorf</w:t>
            </w:r>
          </w:p>
        </w:tc>
        <w:tc>
          <w:tcPr>
            <w:tcW w:w="1537"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30129512</w:t>
            </w:r>
          </w:p>
        </w:tc>
        <w:tc>
          <w:tcPr>
            <w:tcW w:w="1223" w:type="dxa"/>
            <w:shd w:val="clear" w:color="auto" w:fill="auto"/>
            <w:noWrap/>
          </w:tcPr>
          <w:p w:rsidR="00EE4000" w:rsidRPr="00D60456" w:rsidRDefault="00EE4000" w:rsidP="00EE4000">
            <w:r w:rsidRPr="00D60456">
              <w:t>2</w:t>
            </w:r>
          </w:p>
        </w:tc>
        <w:tc>
          <w:tcPr>
            <w:tcW w:w="1698" w:type="dxa"/>
          </w:tcPr>
          <w:p w:rsidR="00EE4000" w:rsidRPr="00D157A0" w:rsidRDefault="00EE4000" w:rsidP="00EE4000">
            <w:pPr>
              <w:jc w:val="center"/>
              <w:rPr>
                <w:rFonts w:ascii="Arial" w:hAnsi="Arial" w:cs="Arial"/>
                <w:noProof/>
              </w:rPr>
            </w:pPr>
          </w:p>
        </w:tc>
        <w:tc>
          <w:tcPr>
            <w:tcW w:w="1649" w:type="dxa"/>
          </w:tcPr>
          <w:p w:rsidR="00EE4000" w:rsidRPr="00D157A0" w:rsidRDefault="00EE4000" w:rsidP="00EE4000">
            <w:pPr>
              <w:jc w:val="center"/>
              <w:rPr>
                <w:rFonts w:ascii="Arial" w:hAnsi="Arial" w:cs="Arial"/>
                <w:noProof/>
              </w:rPr>
            </w:pPr>
          </w:p>
        </w:tc>
        <w:tc>
          <w:tcPr>
            <w:tcW w:w="1907" w:type="dxa"/>
          </w:tcPr>
          <w:p w:rsidR="00EE4000" w:rsidRPr="00D157A0" w:rsidRDefault="00EE4000" w:rsidP="00EE4000">
            <w:pPr>
              <w:jc w:val="center"/>
              <w:rPr>
                <w:rFonts w:ascii="Arial" w:hAnsi="Arial" w:cs="Arial"/>
                <w:noProof/>
              </w:rPr>
            </w:pPr>
          </w:p>
        </w:tc>
      </w:tr>
      <w:tr w:rsidR="00EE4000" w:rsidRPr="00BF1F42" w:rsidTr="00620B6D">
        <w:trPr>
          <w:trHeight w:val="252"/>
        </w:trPr>
        <w:tc>
          <w:tcPr>
            <w:tcW w:w="692" w:type="dxa"/>
          </w:tcPr>
          <w:p w:rsidR="00EE4000" w:rsidRPr="00BF1F42" w:rsidRDefault="00EE4000" w:rsidP="00EE4000">
            <w:pPr>
              <w:jc w:val="center"/>
              <w:rPr>
                <w:rFonts w:ascii="Arial" w:hAnsi="Arial" w:cs="Arial"/>
                <w:b/>
                <w:noProof/>
                <w:lang w:val="ru-RU"/>
              </w:rPr>
            </w:pPr>
            <w:r>
              <w:rPr>
                <w:rFonts w:ascii="Arial" w:hAnsi="Arial" w:cs="Arial"/>
                <w:b/>
                <w:noProof/>
                <w:lang w:val="ru-RU"/>
              </w:rPr>
              <w:t>8</w:t>
            </w:r>
          </w:p>
        </w:tc>
        <w:tc>
          <w:tcPr>
            <w:tcW w:w="4710" w:type="dxa"/>
            <w:tcBorders>
              <w:top w:val="single" w:sz="4" w:space="0" w:color="auto"/>
              <w:left w:val="single" w:sz="4" w:space="0" w:color="auto"/>
              <w:bottom w:val="single" w:sz="4" w:space="0" w:color="auto"/>
              <w:right w:val="single" w:sz="4" w:space="0" w:color="auto"/>
            </w:tcBorders>
            <w:noWrap/>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Empore™ Sealing Tape for 96-well Plate, (pk of 10 pads (25 sheets/pad)</w:t>
            </w:r>
            <w:r w:rsidRPr="00BF1F42">
              <w:rPr>
                <w:rFonts w:ascii="Arial" w:eastAsia="Times New Roman" w:hAnsi="Arial" w:cs="Arial"/>
                <w:color w:val="000000"/>
                <w:lang w:val="uk-UA" w:eastAsia="uk-UA"/>
              </w:rPr>
              <w:br/>
              <w:t>плівка</w:t>
            </w:r>
          </w:p>
        </w:tc>
        <w:tc>
          <w:tcPr>
            <w:tcW w:w="1674"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Supelco</w:t>
            </w:r>
          </w:p>
        </w:tc>
        <w:tc>
          <w:tcPr>
            <w:tcW w:w="1537"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66881-U</w:t>
            </w:r>
          </w:p>
        </w:tc>
        <w:tc>
          <w:tcPr>
            <w:tcW w:w="1223" w:type="dxa"/>
            <w:shd w:val="clear" w:color="auto" w:fill="auto"/>
            <w:noWrap/>
          </w:tcPr>
          <w:p w:rsidR="00EE4000" w:rsidRPr="00D60456" w:rsidRDefault="00EE4000" w:rsidP="00EE4000">
            <w:r w:rsidRPr="00D60456">
              <w:t>1</w:t>
            </w:r>
          </w:p>
        </w:tc>
        <w:tc>
          <w:tcPr>
            <w:tcW w:w="1698" w:type="dxa"/>
          </w:tcPr>
          <w:p w:rsidR="00EE4000" w:rsidRPr="00D157A0" w:rsidRDefault="00EE4000" w:rsidP="00EE4000">
            <w:pPr>
              <w:jc w:val="center"/>
              <w:rPr>
                <w:rFonts w:ascii="Arial" w:hAnsi="Arial" w:cs="Arial"/>
                <w:noProof/>
              </w:rPr>
            </w:pPr>
          </w:p>
        </w:tc>
        <w:tc>
          <w:tcPr>
            <w:tcW w:w="1649" w:type="dxa"/>
          </w:tcPr>
          <w:p w:rsidR="00EE4000" w:rsidRPr="00D157A0" w:rsidRDefault="00EE4000" w:rsidP="00EE4000">
            <w:pPr>
              <w:jc w:val="center"/>
              <w:rPr>
                <w:rFonts w:ascii="Arial" w:hAnsi="Arial" w:cs="Arial"/>
                <w:noProof/>
              </w:rPr>
            </w:pPr>
          </w:p>
        </w:tc>
        <w:tc>
          <w:tcPr>
            <w:tcW w:w="1907" w:type="dxa"/>
          </w:tcPr>
          <w:p w:rsidR="00EE4000" w:rsidRPr="00D157A0" w:rsidRDefault="00EE4000" w:rsidP="00EE4000">
            <w:pPr>
              <w:jc w:val="center"/>
              <w:rPr>
                <w:rFonts w:ascii="Arial" w:hAnsi="Arial" w:cs="Arial"/>
                <w:noProof/>
              </w:rPr>
            </w:pPr>
          </w:p>
        </w:tc>
      </w:tr>
      <w:tr w:rsidR="00EE4000" w:rsidRPr="00BF1F42" w:rsidTr="00620B6D">
        <w:trPr>
          <w:trHeight w:val="252"/>
        </w:trPr>
        <w:tc>
          <w:tcPr>
            <w:tcW w:w="692" w:type="dxa"/>
          </w:tcPr>
          <w:p w:rsidR="00EE4000" w:rsidRPr="00BF1F42" w:rsidRDefault="00EE4000" w:rsidP="00EE4000">
            <w:pPr>
              <w:jc w:val="center"/>
              <w:rPr>
                <w:rFonts w:ascii="Arial" w:hAnsi="Arial" w:cs="Arial"/>
                <w:b/>
                <w:noProof/>
                <w:lang w:val="ru-RU"/>
              </w:rPr>
            </w:pPr>
            <w:r>
              <w:rPr>
                <w:rFonts w:ascii="Arial" w:hAnsi="Arial" w:cs="Arial"/>
                <w:b/>
                <w:noProof/>
                <w:lang w:val="ru-RU"/>
              </w:rPr>
              <w:t>9</w:t>
            </w:r>
          </w:p>
        </w:tc>
        <w:tc>
          <w:tcPr>
            <w:tcW w:w="4710" w:type="dxa"/>
            <w:tcBorders>
              <w:top w:val="single" w:sz="4" w:space="0" w:color="auto"/>
              <w:left w:val="single" w:sz="4" w:space="0" w:color="auto"/>
              <w:bottom w:val="single" w:sz="4" w:space="0" w:color="auto"/>
              <w:right w:val="single" w:sz="4" w:space="0" w:color="auto"/>
            </w:tcBorders>
            <w:noWrap/>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96-Well Side Pull Bar Magnet, (96-well plate magnet)</w:t>
            </w:r>
            <w:r w:rsidRPr="00BF1F42">
              <w:rPr>
                <w:rFonts w:ascii="Arial" w:eastAsia="Times New Roman" w:hAnsi="Arial" w:cs="Arial"/>
                <w:color w:val="000000"/>
                <w:lang w:val="uk-UA" w:eastAsia="uk-UA"/>
              </w:rPr>
              <w:br/>
              <w:t xml:space="preserve">магнітний сепаратор </w:t>
            </w:r>
          </w:p>
        </w:tc>
        <w:tc>
          <w:tcPr>
            <w:tcW w:w="1674"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PERMAGEN</w:t>
            </w:r>
          </w:p>
        </w:tc>
        <w:tc>
          <w:tcPr>
            <w:tcW w:w="1537"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MSP750KT</w:t>
            </w:r>
          </w:p>
        </w:tc>
        <w:tc>
          <w:tcPr>
            <w:tcW w:w="1223" w:type="dxa"/>
            <w:shd w:val="clear" w:color="auto" w:fill="auto"/>
            <w:noWrap/>
          </w:tcPr>
          <w:p w:rsidR="00EE4000" w:rsidRPr="00D60456" w:rsidRDefault="00EE4000" w:rsidP="00EE4000">
            <w:r w:rsidRPr="00D60456">
              <w:t>1</w:t>
            </w:r>
          </w:p>
        </w:tc>
        <w:tc>
          <w:tcPr>
            <w:tcW w:w="1698" w:type="dxa"/>
          </w:tcPr>
          <w:p w:rsidR="00EE4000" w:rsidRPr="00D157A0" w:rsidRDefault="00EE4000" w:rsidP="00EE4000">
            <w:pPr>
              <w:jc w:val="center"/>
              <w:rPr>
                <w:rFonts w:ascii="Arial" w:hAnsi="Arial" w:cs="Arial"/>
                <w:noProof/>
              </w:rPr>
            </w:pPr>
          </w:p>
        </w:tc>
        <w:tc>
          <w:tcPr>
            <w:tcW w:w="1649" w:type="dxa"/>
          </w:tcPr>
          <w:p w:rsidR="00EE4000" w:rsidRPr="00D157A0" w:rsidRDefault="00EE4000" w:rsidP="00EE4000">
            <w:pPr>
              <w:jc w:val="center"/>
              <w:rPr>
                <w:rFonts w:ascii="Arial" w:hAnsi="Arial" w:cs="Arial"/>
                <w:noProof/>
              </w:rPr>
            </w:pPr>
          </w:p>
        </w:tc>
        <w:tc>
          <w:tcPr>
            <w:tcW w:w="1907" w:type="dxa"/>
          </w:tcPr>
          <w:p w:rsidR="00EE4000" w:rsidRPr="00D157A0" w:rsidRDefault="00EE4000" w:rsidP="00EE4000">
            <w:pPr>
              <w:jc w:val="center"/>
              <w:rPr>
                <w:rFonts w:ascii="Arial" w:hAnsi="Arial" w:cs="Arial"/>
                <w:noProof/>
              </w:rPr>
            </w:pPr>
          </w:p>
        </w:tc>
      </w:tr>
      <w:tr w:rsidR="00EE4000" w:rsidRPr="00BF1F42" w:rsidTr="00620B6D">
        <w:trPr>
          <w:trHeight w:val="252"/>
        </w:trPr>
        <w:tc>
          <w:tcPr>
            <w:tcW w:w="692" w:type="dxa"/>
          </w:tcPr>
          <w:p w:rsidR="00EE4000" w:rsidRPr="00BF1F42" w:rsidRDefault="00EE4000" w:rsidP="00EE4000">
            <w:pPr>
              <w:jc w:val="center"/>
              <w:rPr>
                <w:rFonts w:ascii="Arial" w:hAnsi="Arial" w:cs="Arial"/>
                <w:b/>
                <w:noProof/>
                <w:lang w:val="ru-RU"/>
              </w:rPr>
            </w:pPr>
            <w:r>
              <w:rPr>
                <w:rFonts w:ascii="Arial" w:hAnsi="Arial" w:cs="Arial"/>
                <w:b/>
                <w:noProof/>
                <w:lang w:val="ru-RU"/>
              </w:rPr>
              <w:lastRenderedPageBreak/>
              <w:t>10</w:t>
            </w:r>
          </w:p>
        </w:tc>
        <w:tc>
          <w:tcPr>
            <w:tcW w:w="4710" w:type="dxa"/>
            <w:tcBorders>
              <w:top w:val="single" w:sz="4" w:space="0" w:color="auto"/>
              <w:left w:val="single" w:sz="4" w:space="0" w:color="auto"/>
              <w:bottom w:val="single" w:sz="4" w:space="0" w:color="auto"/>
              <w:right w:val="single" w:sz="4" w:space="0" w:color="auto"/>
            </w:tcBorders>
            <w:noWrap/>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LongAmp® Taq 2X Master Mix, (100 rxns (50 µl),</w:t>
            </w:r>
            <w:r w:rsidRPr="00BF1F42">
              <w:rPr>
                <w:rFonts w:ascii="Arial" w:eastAsia="Times New Roman" w:hAnsi="Arial" w:cs="Arial"/>
                <w:color w:val="000000"/>
                <w:lang w:val="uk-UA" w:eastAsia="uk-UA"/>
              </w:rPr>
              <w:br/>
              <w:t>реагент</w:t>
            </w:r>
          </w:p>
        </w:tc>
        <w:tc>
          <w:tcPr>
            <w:tcW w:w="1674"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New England BioLabs</w:t>
            </w:r>
          </w:p>
        </w:tc>
        <w:tc>
          <w:tcPr>
            <w:tcW w:w="1537"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spacing w:after="0" w:line="240" w:lineRule="auto"/>
              <w:rPr>
                <w:rFonts w:ascii="Arial" w:eastAsia="Times New Roman" w:hAnsi="Arial" w:cs="Arial"/>
                <w:color w:val="000000"/>
                <w:lang w:val="uk-UA" w:eastAsia="uk-UA"/>
              </w:rPr>
            </w:pPr>
            <w:r w:rsidRPr="00BF1F42">
              <w:rPr>
                <w:rFonts w:ascii="Arial" w:eastAsia="Times New Roman" w:hAnsi="Arial" w:cs="Arial"/>
                <w:color w:val="000000"/>
                <w:lang w:val="uk-UA" w:eastAsia="uk-UA"/>
              </w:rPr>
              <w:t>M0287S</w:t>
            </w:r>
          </w:p>
        </w:tc>
        <w:tc>
          <w:tcPr>
            <w:tcW w:w="1223" w:type="dxa"/>
            <w:shd w:val="clear" w:color="auto" w:fill="auto"/>
            <w:noWrap/>
          </w:tcPr>
          <w:p w:rsidR="00EE4000" w:rsidRPr="00D60456" w:rsidRDefault="00EE4000" w:rsidP="00EE4000">
            <w:r w:rsidRPr="00D60456">
              <w:t>2</w:t>
            </w:r>
          </w:p>
        </w:tc>
        <w:tc>
          <w:tcPr>
            <w:tcW w:w="1698" w:type="dxa"/>
          </w:tcPr>
          <w:p w:rsidR="00EE4000" w:rsidRPr="00D157A0" w:rsidRDefault="00EE4000" w:rsidP="00EE4000">
            <w:pPr>
              <w:jc w:val="center"/>
              <w:rPr>
                <w:rFonts w:ascii="Arial" w:hAnsi="Arial" w:cs="Arial"/>
                <w:noProof/>
              </w:rPr>
            </w:pPr>
          </w:p>
        </w:tc>
        <w:tc>
          <w:tcPr>
            <w:tcW w:w="1649" w:type="dxa"/>
          </w:tcPr>
          <w:p w:rsidR="00EE4000" w:rsidRPr="00D157A0" w:rsidRDefault="00EE4000" w:rsidP="00EE4000">
            <w:pPr>
              <w:jc w:val="center"/>
              <w:rPr>
                <w:rFonts w:ascii="Arial" w:hAnsi="Arial" w:cs="Arial"/>
                <w:noProof/>
              </w:rPr>
            </w:pPr>
          </w:p>
        </w:tc>
        <w:tc>
          <w:tcPr>
            <w:tcW w:w="1907" w:type="dxa"/>
          </w:tcPr>
          <w:p w:rsidR="00EE4000" w:rsidRPr="00D157A0" w:rsidRDefault="00EE4000" w:rsidP="00EE4000">
            <w:pPr>
              <w:jc w:val="center"/>
              <w:rPr>
                <w:rFonts w:ascii="Arial" w:hAnsi="Arial" w:cs="Arial"/>
                <w:noProof/>
              </w:rPr>
            </w:pPr>
          </w:p>
        </w:tc>
      </w:tr>
      <w:tr w:rsidR="00EE4000" w:rsidRPr="00BF1F42" w:rsidTr="00EE4000">
        <w:trPr>
          <w:trHeight w:val="923"/>
        </w:trPr>
        <w:tc>
          <w:tcPr>
            <w:tcW w:w="692" w:type="dxa"/>
            <w:vMerge w:val="restart"/>
          </w:tcPr>
          <w:p w:rsidR="00EE4000" w:rsidRPr="00BF1F42" w:rsidRDefault="00EE4000" w:rsidP="00EE4000">
            <w:pPr>
              <w:jc w:val="center"/>
              <w:rPr>
                <w:rFonts w:ascii="Arial" w:hAnsi="Arial" w:cs="Arial"/>
                <w:b/>
                <w:noProof/>
                <w:lang w:val="ru-RU"/>
              </w:rPr>
            </w:pPr>
            <w:r>
              <w:rPr>
                <w:rFonts w:ascii="Arial" w:hAnsi="Arial" w:cs="Arial"/>
                <w:b/>
                <w:noProof/>
                <w:lang w:val="ru-RU"/>
              </w:rPr>
              <w:t>11</w:t>
            </w:r>
          </w:p>
        </w:tc>
        <w:tc>
          <w:tcPr>
            <w:tcW w:w="7921" w:type="dxa"/>
            <w:gridSpan w:val="3"/>
            <w:tcBorders>
              <w:top w:val="single" w:sz="4" w:space="0" w:color="auto"/>
              <w:left w:val="single" w:sz="4" w:space="0" w:color="auto"/>
              <w:bottom w:val="single" w:sz="4" w:space="0" w:color="auto"/>
              <w:right w:val="single" w:sz="4" w:space="0" w:color="auto"/>
            </w:tcBorders>
            <w:noWrap/>
          </w:tcPr>
          <w:p w:rsidR="00EE4000" w:rsidRPr="00EE4000" w:rsidRDefault="00EE4000" w:rsidP="00EE4000">
            <w:pPr>
              <w:jc w:val="both"/>
              <w:rPr>
                <w:rFonts w:ascii="Arial" w:eastAsia="Arial" w:hAnsi="Arial" w:cs="Arial"/>
                <w:noProof/>
                <w:lang w:val="ru-RU"/>
              </w:rPr>
            </w:pPr>
            <w:r w:rsidRPr="00EE4000">
              <w:rPr>
                <w:rFonts w:ascii="Arial" w:eastAsia="Arial" w:hAnsi="Arial" w:cs="Arial"/>
                <w:noProof/>
                <w:lang w:val="ru-RU"/>
              </w:rPr>
              <w:t>PCR Clean - DX, 50 mL</w:t>
            </w:r>
          </w:p>
          <w:p w:rsidR="00EE4000" w:rsidRDefault="00EE4000" w:rsidP="00EE4000">
            <w:pPr>
              <w:jc w:val="both"/>
              <w:rPr>
                <w:rFonts w:ascii="Arial" w:eastAsia="Arial" w:hAnsi="Arial" w:cs="Arial"/>
                <w:noProof/>
                <w:lang w:val="ru-RU"/>
              </w:rPr>
            </w:pPr>
            <w:r w:rsidRPr="00EE4000">
              <w:rPr>
                <w:rFonts w:ascii="Arial" w:eastAsia="Arial" w:hAnsi="Arial" w:cs="Arial"/>
                <w:noProof/>
                <w:lang w:val="ru-RU"/>
              </w:rPr>
              <w:t>розчин  для очищення продуктів полімеразної ланцюгової реакції (ПЛР).</w:t>
            </w:r>
          </w:p>
          <w:p w:rsidR="00EE4000" w:rsidRDefault="00EE4000" w:rsidP="00EE4000">
            <w:pPr>
              <w:jc w:val="both"/>
              <w:rPr>
                <w:rFonts w:ascii="Arial" w:eastAsia="Arial" w:hAnsi="Arial" w:cs="Arial"/>
                <w:noProof/>
              </w:rPr>
            </w:pPr>
            <w:r w:rsidRPr="00EE4000">
              <w:rPr>
                <w:rFonts w:ascii="Arial" w:eastAsia="Arial" w:hAnsi="Arial" w:cs="Arial"/>
                <w:noProof/>
              </w:rPr>
              <w:t>Aline BioSciences</w:t>
            </w:r>
            <w:r w:rsidRPr="00EE4000">
              <w:rPr>
                <w:rFonts w:ascii="Arial" w:eastAsia="Arial" w:hAnsi="Arial" w:cs="Arial"/>
                <w:noProof/>
              </w:rPr>
              <w:tab/>
            </w:r>
          </w:p>
          <w:p w:rsidR="00EE4000" w:rsidRPr="00EE4000" w:rsidRDefault="00EE4000" w:rsidP="00EE4000">
            <w:pPr>
              <w:rPr>
                <w:rFonts w:ascii="Arial" w:hAnsi="Arial" w:cs="Arial"/>
                <w:noProof/>
              </w:rPr>
            </w:pPr>
            <w:r>
              <w:rPr>
                <w:rFonts w:ascii="Arial" w:eastAsia="Arial" w:hAnsi="Arial" w:cs="Arial"/>
                <w:noProof/>
              </w:rPr>
              <w:t>C-1003-50,</w:t>
            </w:r>
            <w:r w:rsidRPr="00EE4000">
              <w:rPr>
                <w:rFonts w:ascii="Arial" w:eastAsia="Arial" w:hAnsi="Arial" w:cs="Arial"/>
                <w:noProof/>
                <w:lang w:val="ru-RU"/>
              </w:rPr>
              <w:t>Або</w:t>
            </w:r>
            <w:r w:rsidRPr="00EE4000">
              <w:rPr>
                <w:rFonts w:ascii="Arial" w:eastAsia="Arial" w:hAnsi="Arial" w:cs="Arial"/>
                <w:noProof/>
              </w:rPr>
              <w:t xml:space="preserve"> </w:t>
            </w:r>
            <w:r w:rsidRPr="00EE4000">
              <w:rPr>
                <w:rFonts w:ascii="Arial" w:eastAsia="Arial" w:hAnsi="Arial" w:cs="Arial"/>
                <w:noProof/>
                <w:lang w:val="ru-RU"/>
              </w:rPr>
              <w:t>аналог</w:t>
            </w:r>
          </w:p>
        </w:tc>
        <w:tc>
          <w:tcPr>
            <w:tcW w:w="1223" w:type="dxa"/>
            <w:vMerge w:val="restart"/>
            <w:shd w:val="clear" w:color="auto" w:fill="auto"/>
            <w:noWrap/>
          </w:tcPr>
          <w:p w:rsidR="00EE4000" w:rsidRPr="00D60456" w:rsidRDefault="00EE4000" w:rsidP="00EE4000">
            <w:r w:rsidRPr="00D60456">
              <w:t>1</w:t>
            </w:r>
          </w:p>
        </w:tc>
        <w:tc>
          <w:tcPr>
            <w:tcW w:w="1698" w:type="dxa"/>
            <w:vMerge w:val="restart"/>
          </w:tcPr>
          <w:p w:rsidR="00EE4000" w:rsidRPr="00BF1F42" w:rsidRDefault="00EE4000" w:rsidP="00EE4000">
            <w:pPr>
              <w:jc w:val="center"/>
              <w:rPr>
                <w:rFonts w:ascii="Arial" w:hAnsi="Arial" w:cs="Arial"/>
                <w:noProof/>
                <w:lang w:val="ru-RU"/>
              </w:rPr>
            </w:pPr>
          </w:p>
        </w:tc>
        <w:tc>
          <w:tcPr>
            <w:tcW w:w="1649" w:type="dxa"/>
            <w:vMerge w:val="restart"/>
          </w:tcPr>
          <w:p w:rsidR="00EE4000" w:rsidRPr="00BF1F42" w:rsidRDefault="00EE4000" w:rsidP="00EE4000">
            <w:pPr>
              <w:jc w:val="center"/>
              <w:rPr>
                <w:rFonts w:ascii="Arial" w:hAnsi="Arial" w:cs="Arial"/>
                <w:noProof/>
                <w:lang w:val="ru-RU"/>
              </w:rPr>
            </w:pPr>
          </w:p>
        </w:tc>
        <w:tc>
          <w:tcPr>
            <w:tcW w:w="1907" w:type="dxa"/>
            <w:vMerge w:val="restart"/>
          </w:tcPr>
          <w:p w:rsidR="00EE4000" w:rsidRPr="00BF1F42" w:rsidRDefault="00EE4000" w:rsidP="00EE4000">
            <w:pPr>
              <w:jc w:val="center"/>
              <w:rPr>
                <w:rFonts w:ascii="Arial" w:hAnsi="Arial" w:cs="Arial"/>
                <w:noProof/>
                <w:lang w:val="ru-RU"/>
              </w:rPr>
            </w:pPr>
          </w:p>
        </w:tc>
      </w:tr>
      <w:tr w:rsidR="00EE4000" w:rsidRPr="00EE4000" w:rsidTr="00620B6D">
        <w:trPr>
          <w:trHeight w:val="1730"/>
        </w:trPr>
        <w:tc>
          <w:tcPr>
            <w:tcW w:w="692" w:type="dxa"/>
            <w:vMerge/>
          </w:tcPr>
          <w:p w:rsidR="00EE4000" w:rsidRDefault="00EE4000" w:rsidP="00EE4000">
            <w:pPr>
              <w:jc w:val="center"/>
              <w:rPr>
                <w:rFonts w:ascii="Arial" w:hAnsi="Arial" w:cs="Arial"/>
                <w:b/>
                <w:noProof/>
                <w:lang w:val="ru-RU"/>
              </w:rPr>
            </w:pPr>
          </w:p>
        </w:tc>
        <w:tc>
          <w:tcPr>
            <w:tcW w:w="4710" w:type="dxa"/>
            <w:tcBorders>
              <w:top w:val="single" w:sz="4" w:space="0" w:color="auto"/>
              <w:left w:val="single" w:sz="4" w:space="0" w:color="auto"/>
              <w:bottom w:val="single" w:sz="4" w:space="0" w:color="auto"/>
              <w:right w:val="single" w:sz="4" w:space="0" w:color="auto"/>
            </w:tcBorders>
            <w:noWrap/>
          </w:tcPr>
          <w:p w:rsidR="00EE4000" w:rsidRPr="00EE4000" w:rsidRDefault="00EE4000" w:rsidP="00EE4000">
            <w:pPr>
              <w:jc w:val="both"/>
              <w:rPr>
                <w:rFonts w:ascii="Arial" w:eastAsia="Arial" w:hAnsi="Arial" w:cs="Arial"/>
                <w:noProof/>
                <w:lang w:val="ru-RU"/>
              </w:rPr>
            </w:pPr>
            <w:r>
              <w:rPr>
                <w:rFonts w:ascii="Arial" w:eastAsia="Arial" w:hAnsi="Arial" w:cs="Arial"/>
                <w:noProof/>
                <w:lang w:val="ru-RU"/>
              </w:rPr>
              <w:t>Товар що пропонуєтся та його характеристики:</w:t>
            </w:r>
          </w:p>
        </w:tc>
        <w:tc>
          <w:tcPr>
            <w:tcW w:w="1674" w:type="dxa"/>
            <w:tcBorders>
              <w:top w:val="single" w:sz="4" w:space="0" w:color="auto"/>
              <w:left w:val="single" w:sz="4" w:space="0" w:color="auto"/>
              <w:bottom w:val="single" w:sz="4" w:space="0" w:color="auto"/>
              <w:right w:val="single" w:sz="4" w:space="0" w:color="auto"/>
            </w:tcBorders>
          </w:tcPr>
          <w:p w:rsidR="00EE4000" w:rsidRPr="00EE4000" w:rsidRDefault="00EE4000" w:rsidP="00EE4000">
            <w:pPr>
              <w:jc w:val="both"/>
              <w:rPr>
                <w:rFonts w:ascii="Arial" w:eastAsia="Arial" w:hAnsi="Arial" w:cs="Arial"/>
                <w:noProof/>
                <w:lang w:val="ru-RU"/>
              </w:rPr>
            </w:pPr>
          </w:p>
        </w:tc>
        <w:tc>
          <w:tcPr>
            <w:tcW w:w="1537" w:type="dxa"/>
            <w:tcBorders>
              <w:top w:val="single" w:sz="4" w:space="0" w:color="auto"/>
              <w:left w:val="single" w:sz="4" w:space="0" w:color="auto"/>
              <w:bottom w:val="single" w:sz="4" w:space="0" w:color="auto"/>
              <w:right w:val="single" w:sz="4" w:space="0" w:color="auto"/>
            </w:tcBorders>
          </w:tcPr>
          <w:p w:rsidR="00EE4000" w:rsidRPr="00EE4000" w:rsidRDefault="00EE4000" w:rsidP="00EE4000">
            <w:pPr>
              <w:jc w:val="both"/>
              <w:rPr>
                <w:rFonts w:ascii="Arial" w:eastAsia="Arial" w:hAnsi="Arial" w:cs="Arial"/>
                <w:noProof/>
                <w:lang w:val="ru-RU"/>
              </w:rPr>
            </w:pPr>
          </w:p>
        </w:tc>
        <w:tc>
          <w:tcPr>
            <w:tcW w:w="1223" w:type="dxa"/>
            <w:vMerge/>
            <w:shd w:val="clear" w:color="auto" w:fill="auto"/>
            <w:noWrap/>
          </w:tcPr>
          <w:p w:rsidR="00EE4000" w:rsidRPr="00EE4000" w:rsidRDefault="00EE4000" w:rsidP="00EE4000">
            <w:pPr>
              <w:rPr>
                <w:lang w:val="ru-RU"/>
              </w:rPr>
            </w:pPr>
          </w:p>
        </w:tc>
        <w:tc>
          <w:tcPr>
            <w:tcW w:w="1698" w:type="dxa"/>
            <w:vMerge/>
          </w:tcPr>
          <w:p w:rsidR="00EE4000" w:rsidRPr="00BF1F42" w:rsidRDefault="00EE4000" w:rsidP="00EE4000">
            <w:pPr>
              <w:jc w:val="center"/>
              <w:rPr>
                <w:rFonts w:ascii="Arial" w:hAnsi="Arial" w:cs="Arial"/>
                <w:noProof/>
                <w:lang w:val="ru-RU"/>
              </w:rPr>
            </w:pPr>
          </w:p>
        </w:tc>
        <w:tc>
          <w:tcPr>
            <w:tcW w:w="1649" w:type="dxa"/>
            <w:vMerge/>
          </w:tcPr>
          <w:p w:rsidR="00EE4000" w:rsidRPr="00BF1F42" w:rsidRDefault="00EE4000" w:rsidP="00EE4000">
            <w:pPr>
              <w:jc w:val="center"/>
              <w:rPr>
                <w:rFonts w:ascii="Arial" w:hAnsi="Arial" w:cs="Arial"/>
                <w:noProof/>
                <w:lang w:val="ru-RU"/>
              </w:rPr>
            </w:pPr>
          </w:p>
        </w:tc>
        <w:tc>
          <w:tcPr>
            <w:tcW w:w="1907" w:type="dxa"/>
            <w:vMerge/>
          </w:tcPr>
          <w:p w:rsidR="00EE4000" w:rsidRPr="00BF1F42" w:rsidRDefault="00EE4000" w:rsidP="00EE4000">
            <w:pPr>
              <w:jc w:val="center"/>
              <w:rPr>
                <w:rFonts w:ascii="Arial" w:hAnsi="Arial" w:cs="Arial"/>
                <w:noProof/>
                <w:lang w:val="ru-RU"/>
              </w:rPr>
            </w:pPr>
          </w:p>
        </w:tc>
      </w:tr>
      <w:tr w:rsidR="00EE4000" w:rsidRPr="00BF1F42" w:rsidTr="00EE4000">
        <w:trPr>
          <w:trHeight w:val="450"/>
        </w:trPr>
        <w:tc>
          <w:tcPr>
            <w:tcW w:w="692" w:type="dxa"/>
            <w:vMerge w:val="restart"/>
          </w:tcPr>
          <w:p w:rsidR="00EE4000" w:rsidRPr="00BF1F42" w:rsidRDefault="00EE4000" w:rsidP="00EE4000">
            <w:pPr>
              <w:jc w:val="center"/>
              <w:rPr>
                <w:rFonts w:ascii="Arial" w:hAnsi="Arial" w:cs="Arial"/>
                <w:b/>
                <w:noProof/>
                <w:lang w:val="ru-RU"/>
              </w:rPr>
            </w:pPr>
            <w:r>
              <w:rPr>
                <w:rFonts w:ascii="Arial" w:hAnsi="Arial" w:cs="Arial"/>
                <w:b/>
                <w:noProof/>
                <w:lang w:val="ru-RU"/>
              </w:rPr>
              <w:t>12</w:t>
            </w:r>
          </w:p>
        </w:tc>
        <w:tc>
          <w:tcPr>
            <w:tcW w:w="7921" w:type="dxa"/>
            <w:gridSpan w:val="3"/>
            <w:tcBorders>
              <w:top w:val="single" w:sz="4" w:space="0" w:color="auto"/>
              <w:left w:val="single" w:sz="4" w:space="0" w:color="auto"/>
              <w:bottom w:val="single" w:sz="4" w:space="0" w:color="auto"/>
              <w:right w:val="single" w:sz="4" w:space="0" w:color="auto"/>
            </w:tcBorders>
            <w:noWrap/>
          </w:tcPr>
          <w:p w:rsidR="00EE4000" w:rsidRPr="00EE4000" w:rsidRDefault="00EE4000" w:rsidP="00EE4000">
            <w:pPr>
              <w:jc w:val="both"/>
              <w:rPr>
                <w:rFonts w:ascii="Arial" w:eastAsia="Arial" w:hAnsi="Arial" w:cs="Arial"/>
                <w:noProof/>
                <w:lang w:val="uk-UA"/>
              </w:rPr>
            </w:pPr>
            <w:r w:rsidRPr="00EE4000">
              <w:rPr>
                <w:rFonts w:ascii="Arial" w:eastAsia="Arial" w:hAnsi="Arial" w:cs="Arial"/>
                <w:noProof/>
                <w:lang w:val="uk-UA"/>
              </w:rPr>
              <w:t>Eppendorf Safe-Lock Tubes (2ml), 500 tubes (10 bags × 50 tubes)</w:t>
            </w:r>
          </w:p>
          <w:p w:rsidR="00EE4000" w:rsidRDefault="00EE4000" w:rsidP="00EE4000">
            <w:pPr>
              <w:jc w:val="both"/>
              <w:rPr>
                <w:rFonts w:ascii="Arial" w:eastAsia="Arial" w:hAnsi="Arial" w:cs="Arial"/>
                <w:noProof/>
                <w:lang w:val="uk-UA"/>
              </w:rPr>
            </w:pPr>
            <w:r w:rsidRPr="00EE4000">
              <w:rPr>
                <w:rFonts w:ascii="Arial" w:eastAsia="Arial" w:hAnsi="Arial" w:cs="Arial"/>
                <w:noProof/>
                <w:lang w:val="uk-UA"/>
              </w:rPr>
              <w:t>пробірки для мікроцентрифуг 500 пробірок</w:t>
            </w:r>
            <w:r w:rsidRPr="00EE4000">
              <w:rPr>
                <w:rFonts w:ascii="Arial" w:eastAsia="Arial" w:hAnsi="Arial" w:cs="Arial"/>
                <w:noProof/>
                <w:lang w:val="uk-UA"/>
              </w:rPr>
              <w:tab/>
            </w:r>
          </w:p>
          <w:p w:rsidR="00EE4000" w:rsidRDefault="00EE4000" w:rsidP="00EE4000">
            <w:pPr>
              <w:jc w:val="both"/>
              <w:rPr>
                <w:rFonts w:ascii="Arial" w:eastAsia="Arial" w:hAnsi="Arial" w:cs="Arial"/>
                <w:noProof/>
                <w:lang w:val="uk-UA"/>
              </w:rPr>
            </w:pPr>
            <w:r w:rsidRPr="00EE4000">
              <w:rPr>
                <w:rFonts w:ascii="Arial" w:eastAsia="Arial" w:hAnsi="Arial" w:cs="Arial"/>
                <w:noProof/>
                <w:lang w:val="uk-UA"/>
              </w:rPr>
              <w:t>Eppendorf</w:t>
            </w:r>
            <w:r w:rsidRPr="00EE4000">
              <w:rPr>
                <w:rFonts w:ascii="Arial" w:eastAsia="Arial" w:hAnsi="Arial" w:cs="Arial"/>
                <w:noProof/>
                <w:lang w:val="uk-UA"/>
              </w:rPr>
              <w:tab/>
              <w:t>30123620</w:t>
            </w:r>
            <w:r w:rsidRPr="00EE4000">
              <w:rPr>
                <w:rFonts w:ascii="Arial" w:eastAsia="Arial" w:hAnsi="Arial" w:cs="Arial"/>
                <w:noProof/>
                <w:lang w:val="uk-UA"/>
              </w:rPr>
              <w:tab/>
            </w:r>
          </w:p>
          <w:p w:rsidR="00EE4000" w:rsidRPr="00EE4000" w:rsidRDefault="00EE4000" w:rsidP="00EE4000">
            <w:pPr>
              <w:jc w:val="both"/>
              <w:rPr>
                <w:rFonts w:ascii="Arial" w:eastAsia="Arial" w:hAnsi="Arial" w:cs="Arial"/>
                <w:noProof/>
                <w:lang w:val="uk-UA"/>
              </w:rPr>
            </w:pPr>
            <w:r w:rsidRPr="00EE4000">
              <w:rPr>
                <w:rFonts w:ascii="Arial" w:eastAsia="Arial" w:hAnsi="Arial" w:cs="Arial"/>
                <w:noProof/>
                <w:lang w:val="uk-UA"/>
              </w:rPr>
              <w:t>Або повний аналог з технологією g-Safe™ technology</w:t>
            </w:r>
          </w:p>
        </w:tc>
        <w:tc>
          <w:tcPr>
            <w:tcW w:w="1223" w:type="dxa"/>
            <w:vMerge w:val="restart"/>
            <w:shd w:val="clear" w:color="auto" w:fill="auto"/>
            <w:noWrap/>
          </w:tcPr>
          <w:p w:rsidR="00EE4000" w:rsidRPr="00D60456" w:rsidRDefault="00EE4000" w:rsidP="00EE4000">
            <w:r w:rsidRPr="00D60456">
              <w:t>1</w:t>
            </w:r>
          </w:p>
        </w:tc>
        <w:tc>
          <w:tcPr>
            <w:tcW w:w="1698" w:type="dxa"/>
            <w:vMerge w:val="restart"/>
          </w:tcPr>
          <w:p w:rsidR="00EE4000" w:rsidRPr="00BF1F42" w:rsidRDefault="00EE4000" w:rsidP="00EE4000">
            <w:pPr>
              <w:jc w:val="center"/>
              <w:rPr>
                <w:rFonts w:ascii="Arial" w:hAnsi="Arial" w:cs="Arial"/>
                <w:noProof/>
                <w:lang w:val="ru-RU"/>
              </w:rPr>
            </w:pPr>
          </w:p>
        </w:tc>
        <w:tc>
          <w:tcPr>
            <w:tcW w:w="1649" w:type="dxa"/>
            <w:vMerge w:val="restart"/>
          </w:tcPr>
          <w:p w:rsidR="00EE4000" w:rsidRPr="00BF1F42" w:rsidRDefault="00EE4000" w:rsidP="00EE4000">
            <w:pPr>
              <w:jc w:val="center"/>
              <w:rPr>
                <w:rFonts w:ascii="Arial" w:hAnsi="Arial" w:cs="Arial"/>
                <w:noProof/>
                <w:lang w:val="ru-RU"/>
              </w:rPr>
            </w:pPr>
          </w:p>
        </w:tc>
        <w:tc>
          <w:tcPr>
            <w:tcW w:w="1907" w:type="dxa"/>
            <w:vMerge w:val="restart"/>
          </w:tcPr>
          <w:p w:rsidR="00EE4000" w:rsidRPr="00BF1F42" w:rsidRDefault="00EE4000" w:rsidP="00EE4000">
            <w:pPr>
              <w:jc w:val="center"/>
              <w:rPr>
                <w:rFonts w:ascii="Arial" w:hAnsi="Arial" w:cs="Arial"/>
                <w:noProof/>
                <w:lang w:val="ru-RU"/>
              </w:rPr>
            </w:pPr>
          </w:p>
        </w:tc>
      </w:tr>
      <w:tr w:rsidR="00EE4000" w:rsidRPr="00EE4000" w:rsidTr="00620B6D">
        <w:trPr>
          <w:trHeight w:val="450"/>
        </w:trPr>
        <w:tc>
          <w:tcPr>
            <w:tcW w:w="692" w:type="dxa"/>
            <w:vMerge/>
          </w:tcPr>
          <w:p w:rsidR="00EE4000" w:rsidRDefault="00EE4000" w:rsidP="00EE4000">
            <w:pPr>
              <w:jc w:val="center"/>
              <w:rPr>
                <w:rFonts w:ascii="Arial" w:hAnsi="Arial" w:cs="Arial"/>
                <w:b/>
                <w:noProof/>
                <w:lang w:val="ru-RU"/>
              </w:rPr>
            </w:pPr>
          </w:p>
        </w:tc>
        <w:tc>
          <w:tcPr>
            <w:tcW w:w="4710" w:type="dxa"/>
            <w:tcBorders>
              <w:top w:val="single" w:sz="4" w:space="0" w:color="auto"/>
              <w:left w:val="single" w:sz="4" w:space="0" w:color="auto"/>
              <w:bottom w:val="single" w:sz="4" w:space="0" w:color="auto"/>
              <w:right w:val="single" w:sz="4" w:space="0" w:color="auto"/>
            </w:tcBorders>
            <w:noWrap/>
          </w:tcPr>
          <w:p w:rsidR="00EE4000" w:rsidRDefault="00EE4000" w:rsidP="00EE4000">
            <w:pPr>
              <w:rPr>
                <w:rFonts w:ascii="Arial" w:eastAsia="Arial" w:hAnsi="Arial" w:cs="Arial"/>
                <w:noProof/>
                <w:lang w:val="ru-RU"/>
              </w:rPr>
            </w:pPr>
            <w:r>
              <w:rPr>
                <w:rFonts w:ascii="Arial" w:eastAsia="Arial" w:hAnsi="Arial" w:cs="Arial"/>
                <w:noProof/>
                <w:lang w:val="ru-RU"/>
              </w:rPr>
              <w:t>Товар що пропонуєтся та його характеристики:</w:t>
            </w:r>
          </w:p>
          <w:p w:rsidR="00EE4000" w:rsidRDefault="00EE4000" w:rsidP="00EE4000">
            <w:pPr>
              <w:rPr>
                <w:rFonts w:ascii="Arial" w:eastAsia="Arial" w:hAnsi="Arial" w:cs="Arial"/>
                <w:noProof/>
                <w:lang w:val="ru-RU"/>
              </w:rPr>
            </w:pPr>
          </w:p>
          <w:p w:rsidR="00EE4000" w:rsidRDefault="00EE4000" w:rsidP="00EE4000">
            <w:pPr>
              <w:rPr>
                <w:rFonts w:ascii="Arial" w:eastAsia="Arial" w:hAnsi="Arial" w:cs="Arial"/>
                <w:noProof/>
                <w:lang w:val="ru-RU"/>
              </w:rPr>
            </w:pPr>
          </w:p>
          <w:p w:rsidR="00EE4000" w:rsidRDefault="00EE4000" w:rsidP="00EE4000">
            <w:pPr>
              <w:rPr>
                <w:rFonts w:ascii="Arial" w:eastAsia="Arial" w:hAnsi="Arial" w:cs="Arial"/>
                <w:noProof/>
                <w:lang w:val="ru-RU"/>
              </w:rPr>
            </w:pPr>
          </w:p>
          <w:p w:rsidR="00EE4000" w:rsidRDefault="00EE4000" w:rsidP="00EE4000">
            <w:pPr>
              <w:rPr>
                <w:rFonts w:ascii="Arial" w:eastAsia="Arial" w:hAnsi="Arial" w:cs="Arial"/>
                <w:noProof/>
                <w:lang w:val="ru-RU"/>
              </w:rPr>
            </w:pPr>
          </w:p>
          <w:p w:rsidR="00EE4000" w:rsidRPr="00BF1F42" w:rsidRDefault="00EE4000" w:rsidP="00EE4000">
            <w:pPr>
              <w:rPr>
                <w:rFonts w:ascii="Arial" w:hAnsi="Arial" w:cs="Arial"/>
                <w:noProof/>
                <w:lang w:val="ru-RU"/>
              </w:rPr>
            </w:pPr>
          </w:p>
        </w:tc>
        <w:tc>
          <w:tcPr>
            <w:tcW w:w="1674"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rPr>
                <w:rFonts w:ascii="Arial" w:hAnsi="Arial" w:cs="Arial"/>
                <w:noProof/>
                <w:lang w:val="ru-RU"/>
              </w:rPr>
            </w:pPr>
          </w:p>
        </w:tc>
        <w:tc>
          <w:tcPr>
            <w:tcW w:w="1537"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rPr>
                <w:rFonts w:ascii="Arial" w:hAnsi="Arial" w:cs="Arial"/>
                <w:noProof/>
                <w:lang w:val="ru-RU"/>
              </w:rPr>
            </w:pPr>
          </w:p>
        </w:tc>
        <w:tc>
          <w:tcPr>
            <w:tcW w:w="1223" w:type="dxa"/>
            <w:vMerge/>
            <w:shd w:val="clear" w:color="auto" w:fill="auto"/>
            <w:noWrap/>
          </w:tcPr>
          <w:p w:rsidR="00EE4000" w:rsidRPr="00EE4000" w:rsidRDefault="00EE4000" w:rsidP="00EE4000">
            <w:pPr>
              <w:rPr>
                <w:lang w:val="ru-RU"/>
              </w:rPr>
            </w:pPr>
          </w:p>
        </w:tc>
        <w:tc>
          <w:tcPr>
            <w:tcW w:w="1698" w:type="dxa"/>
            <w:vMerge/>
          </w:tcPr>
          <w:p w:rsidR="00EE4000" w:rsidRPr="00BF1F42" w:rsidRDefault="00EE4000" w:rsidP="00EE4000">
            <w:pPr>
              <w:jc w:val="center"/>
              <w:rPr>
                <w:rFonts w:ascii="Arial" w:hAnsi="Arial" w:cs="Arial"/>
                <w:noProof/>
                <w:lang w:val="ru-RU"/>
              </w:rPr>
            </w:pPr>
          </w:p>
        </w:tc>
        <w:tc>
          <w:tcPr>
            <w:tcW w:w="1649" w:type="dxa"/>
            <w:vMerge/>
          </w:tcPr>
          <w:p w:rsidR="00EE4000" w:rsidRPr="00BF1F42" w:rsidRDefault="00EE4000" w:rsidP="00EE4000">
            <w:pPr>
              <w:jc w:val="center"/>
              <w:rPr>
                <w:rFonts w:ascii="Arial" w:hAnsi="Arial" w:cs="Arial"/>
                <w:noProof/>
                <w:lang w:val="ru-RU"/>
              </w:rPr>
            </w:pPr>
          </w:p>
        </w:tc>
        <w:tc>
          <w:tcPr>
            <w:tcW w:w="1907" w:type="dxa"/>
            <w:vMerge/>
          </w:tcPr>
          <w:p w:rsidR="00EE4000" w:rsidRPr="00BF1F42" w:rsidRDefault="00EE4000" w:rsidP="00EE4000">
            <w:pPr>
              <w:jc w:val="center"/>
              <w:rPr>
                <w:rFonts w:ascii="Arial" w:hAnsi="Arial" w:cs="Arial"/>
                <w:noProof/>
                <w:lang w:val="ru-RU"/>
              </w:rPr>
            </w:pPr>
          </w:p>
        </w:tc>
      </w:tr>
      <w:tr w:rsidR="00EE4000" w:rsidRPr="00BF1F42" w:rsidTr="00EE4000">
        <w:trPr>
          <w:trHeight w:val="450"/>
        </w:trPr>
        <w:tc>
          <w:tcPr>
            <w:tcW w:w="692" w:type="dxa"/>
            <w:vMerge w:val="restart"/>
          </w:tcPr>
          <w:p w:rsidR="00EE4000" w:rsidRDefault="00EE4000" w:rsidP="00EE4000">
            <w:pPr>
              <w:jc w:val="center"/>
              <w:rPr>
                <w:rFonts w:ascii="Arial" w:hAnsi="Arial" w:cs="Arial"/>
                <w:b/>
                <w:noProof/>
                <w:lang w:val="ru-RU"/>
              </w:rPr>
            </w:pPr>
            <w:r>
              <w:rPr>
                <w:rFonts w:ascii="Arial" w:hAnsi="Arial" w:cs="Arial"/>
                <w:b/>
                <w:noProof/>
                <w:lang w:val="ru-RU"/>
              </w:rPr>
              <w:t>13</w:t>
            </w:r>
          </w:p>
        </w:tc>
        <w:tc>
          <w:tcPr>
            <w:tcW w:w="7921" w:type="dxa"/>
            <w:gridSpan w:val="3"/>
            <w:tcBorders>
              <w:top w:val="single" w:sz="4" w:space="0" w:color="auto"/>
              <w:left w:val="single" w:sz="4" w:space="0" w:color="auto"/>
              <w:bottom w:val="single" w:sz="4" w:space="0" w:color="auto"/>
              <w:right w:val="single" w:sz="4" w:space="0" w:color="auto"/>
            </w:tcBorders>
            <w:noWrap/>
          </w:tcPr>
          <w:p w:rsidR="00EE4000" w:rsidRPr="00EE4000" w:rsidRDefault="00EE4000" w:rsidP="00EE4000">
            <w:pPr>
              <w:jc w:val="both"/>
              <w:rPr>
                <w:rFonts w:ascii="Arial" w:eastAsia="Arial" w:hAnsi="Arial" w:cs="Arial"/>
                <w:noProof/>
                <w:lang w:val="uk-UA"/>
              </w:rPr>
            </w:pPr>
            <w:r w:rsidRPr="00EE4000">
              <w:rPr>
                <w:rFonts w:ascii="Arial" w:eastAsia="Arial" w:hAnsi="Arial" w:cs="Arial"/>
                <w:noProof/>
                <w:lang w:val="uk-UA"/>
              </w:rPr>
              <w:t>Filter tips (10ul) Universal, extended, low retention, 960 Tips (10 racks x 96 tips)</w:t>
            </w:r>
          </w:p>
          <w:p w:rsidR="00EE4000" w:rsidRDefault="00EE4000" w:rsidP="00EE4000">
            <w:pPr>
              <w:jc w:val="both"/>
              <w:rPr>
                <w:rFonts w:ascii="Arial" w:eastAsia="Arial" w:hAnsi="Arial" w:cs="Arial"/>
                <w:noProof/>
                <w:lang w:val="uk-UA"/>
              </w:rPr>
            </w:pPr>
            <w:r w:rsidRPr="00EE4000">
              <w:rPr>
                <w:rFonts w:ascii="Arial" w:eastAsia="Arial" w:hAnsi="Arial" w:cs="Arial"/>
                <w:noProof/>
                <w:lang w:val="uk-UA"/>
              </w:rPr>
              <w:t>Наконечники з фільтром 960 шт</w:t>
            </w:r>
            <w:r w:rsidRPr="00EE4000">
              <w:rPr>
                <w:rFonts w:ascii="Arial" w:eastAsia="Arial" w:hAnsi="Arial" w:cs="Arial"/>
                <w:noProof/>
                <w:lang w:val="uk-UA"/>
              </w:rPr>
              <w:tab/>
              <w:t>Avantor (VWR®)</w:t>
            </w:r>
            <w:r w:rsidRPr="00EE4000">
              <w:rPr>
                <w:rFonts w:ascii="Arial" w:eastAsia="Arial" w:hAnsi="Arial" w:cs="Arial"/>
                <w:noProof/>
                <w:lang w:val="uk-UA"/>
              </w:rPr>
              <w:tab/>
              <w:t>732-3631</w:t>
            </w:r>
            <w:r w:rsidRPr="00EE4000">
              <w:rPr>
                <w:rFonts w:ascii="Arial" w:eastAsia="Arial" w:hAnsi="Arial" w:cs="Arial"/>
                <w:noProof/>
                <w:lang w:val="uk-UA"/>
              </w:rPr>
              <w:tab/>
            </w:r>
          </w:p>
          <w:p w:rsidR="00EE4000" w:rsidRPr="00EE4000" w:rsidRDefault="00EE4000" w:rsidP="00EE4000">
            <w:pPr>
              <w:jc w:val="both"/>
              <w:rPr>
                <w:rFonts w:ascii="Arial" w:eastAsia="Arial" w:hAnsi="Arial" w:cs="Arial"/>
                <w:noProof/>
                <w:lang w:val="uk-UA"/>
              </w:rPr>
            </w:pPr>
            <w:r w:rsidRPr="00EE4000">
              <w:rPr>
                <w:rFonts w:ascii="Arial" w:eastAsia="Arial" w:hAnsi="Arial" w:cs="Arial"/>
                <w:noProof/>
                <w:lang w:val="uk-UA"/>
              </w:rPr>
              <w:lastRenderedPageBreak/>
              <w:t>Або повний аналог, що відповідає вимогам:</w:t>
            </w:r>
          </w:p>
          <w:p w:rsidR="00EE4000" w:rsidRPr="00EE4000" w:rsidRDefault="00EE4000" w:rsidP="00EE4000">
            <w:pPr>
              <w:jc w:val="both"/>
              <w:rPr>
                <w:rFonts w:ascii="Arial" w:eastAsia="Arial" w:hAnsi="Arial" w:cs="Arial"/>
                <w:noProof/>
                <w:lang w:val="uk-UA"/>
              </w:rPr>
            </w:pPr>
            <w:r w:rsidRPr="00EE4000">
              <w:rPr>
                <w:rFonts w:ascii="Arial" w:eastAsia="Arial" w:hAnsi="Arial" w:cs="Arial"/>
                <w:noProof/>
                <w:lang w:val="uk-UA"/>
              </w:rPr>
              <w:t>1. Наконечники з фільтром повинні бути вільними від РНК-аз та ДНК-аз, апирогенними, одноразовими, стерильними, виготовленими з поліпропилену.</w:t>
            </w:r>
          </w:p>
          <w:p w:rsidR="00EE4000" w:rsidRPr="00EE4000" w:rsidRDefault="00EE4000" w:rsidP="00EE4000">
            <w:pPr>
              <w:jc w:val="both"/>
              <w:rPr>
                <w:rFonts w:ascii="Arial" w:eastAsia="Arial" w:hAnsi="Arial" w:cs="Arial"/>
                <w:noProof/>
                <w:lang w:val="uk-UA"/>
              </w:rPr>
            </w:pPr>
            <w:r w:rsidRPr="00EE4000">
              <w:rPr>
                <w:rFonts w:ascii="Arial" w:eastAsia="Arial" w:hAnsi="Arial" w:cs="Arial"/>
                <w:noProof/>
                <w:lang w:val="uk-UA"/>
              </w:rPr>
              <w:t>2. Повинні підходити для роботи з дозатором Pipet4u® PRO об'ємом 0,5-10 мкл.</w:t>
            </w:r>
          </w:p>
          <w:p w:rsidR="00EE4000" w:rsidRPr="00EE4000" w:rsidRDefault="00EE4000" w:rsidP="00EE4000">
            <w:pPr>
              <w:jc w:val="both"/>
              <w:rPr>
                <w:rFonts w:ascii="Arial" w:eastAsia="Arial" w:hAnsi="Arial" w:cs="Arial"/>
                <w:noProof/>
                <w:lang w:val="uk-UA"/>
              </w:rPr>
            </w:pPr>
            <w:r w:rsidRPr="00EE4000">
              <w:rPr>
                <w:rFonts w:ascii="Arial" w:eastAsia="Arial" w:hAnsi="Arial" w:cs="Arial"/>
                <w:noProof/>
                <w:lang w:val="uk-UA"/>
              </w:rPr>
              <w:t>3. Повинні забезпечувати можливість дозування рідини у діапазоні від 0,5 до 10 мкл.</w:t>
            </w:r>
          </w:p>
          <w:p w:rsidR="00EE4000" w:rsidRPr="00EE4000" w:rsidRDefault="00EE4000" w:rsidP="00EE4000">
            <w:pPr>
              <w:jc w:val="both"/>
              <w:rPr>
                <w:rFonts w:ascii="Arial" w:eastAsia="Arial" w:hAnsi="Arial" w:cs="Arial"/>
                <w:noProof/>
                <w:lang w:val="uk-UA"/>
              </w:rPr>
            </w:pPr>
            <w:r w:rsidRPr="00EE4000">
              <w:rPr>
                <w:rFonts w:ascii="Arial" w:eastAsia="Arial" w:hAnsi="Arial" w:cs="Arial"/>
                <w:noProof/>
                <w:lang w:val="uk-UA"/>
              </w:rPr>
              <w:t>4. Повинні бути фасовані у штативи та нараховув</w:t>
            </w:r>
            <w:r>
              <w:rPr>
                <w:rFonts w:ascii="Arial" w:eastAsia="Arial" w:hAnsi="Arial" w:cs="Arial"/>
                <w:noProof/>
                <w:lang w:val="uk-UA"/>
              </w:rPr>
              <w:t>ати не менше 96 штук в штативі.</w:t>
            </w:r>
          </w:p>
        </w:tc>
        <w:tc>
          <w:tcPr>
            <w:tcW w:w="1223" w:type="dxa"/>
            <w:vMerge w:val="restart"/>
            <w:shd w:val="clear" w:color="auto" w:fill="auto"/>
            <w:noWrap/>
          </w:tcPr>
          <w:p w:rsidR="00EE4000" w:rsidRPr="00D60456" w:rsidRDefault="00EE4000" w:rsidP="00EE4000">
            <w:r w:rsidRPr="00D60456">
              <w:lastRenderedPageBreak/>
              <w:t>2</w:t>
            </w:r>
          </w:p>
        </w:tc>
        <w:tc>
          <w:tcPr>
            <w:tcW w:w="1698" w:type="dxa"/>
            <w:vMerge w:val="restart"/>
          </w:tcPr>
          <w:p w:rsidR="00EE4000" w:rsidRPr="00BF1F42" w:rsidRDefault="00EE4000" w:rsidP="00EE4000">
            <w:pPr>
              <w:jc w:val="center"/>
              <w:rPr>
                <w:rFonts w:ascii="Arial" w:hAnsi="Arial" w:cs="Arial"/>
                <w:noProof/>
                <w:lang w:val="ru-RU"/>
              </w:rPr>
            </w:pPr>
          </w:p>
        </w:tc>
        <w:tc>
          <w:tcPr>
            <w:tcW w:w="1649" w:type="dxa"/>
            <w:vMerge w:val="restart"/>
          </w:tcPr>
          <w:p w:rsidR="00EE4000" w:rsidRPr="00BF1F42" w:rsidRDefault="00EE4000" w:rsidP="00EE4000">
            <w:pPr>
              <w:jc w:val="center"/>
              <w:rPr>
                <w:rFonts w:ascii="Arial" w:hAnsi="Arial" w:cs="Arial"/>
                <w:noProof/>
                <w:lang w:val="ru-RU"/>
              </w:rPr>
            </w:pPr>
          </w:p>
        </w:tc>
        <w:tc>
          <w:tcPr>
            <w:tcW w:w="1907" w:type="dxa"/>
            <w:vMerge w:val="restart"/>
          </w:tcPr>
          <w:p w:rsidR="00EE4000" w:rsidRPr="00BF1F42" w:rsidRDefault="00EE4000" w:rsidP="00EE4000">
            <w:pPr>
              <w:jc w:val="center"/>
              <w:rPr>
                <w:rFonts w:ascii="Arial" w:hAnsi="Arial" w:cs="Arial"/>
                <w:noProof/>
                <w:lang w:val="ru-RU"/>
              </w:rPr>
            </w:pPr>
          </w:p>
        </w:tc>
      </w:tr>
      <w:tr w:rsidR="00EE4000" w:rsidRPr="00BF1F42" w:rsidTr="00620B6D">
        <w:trPr>
          <w:trHeight w:val="252"/>
        </w:trPr>
        <w:tc>
          <w:tcPr>
            <w:tcW w:w="692" w:type="dxa"/>
            <w:vMerge/>
          </w:tcPr>
          <w:p w:rsidR="00EE4000" w:rsidRPr="00BF1F42" w:rsidRDefault="00EE4000" w:rsidP="00EE4000">
            <w:pPr>
              <w:jc w:val="center"/>
              <w:rPr>
                <w:rFonts w:ascii="Arial" w:hAnsi="Arial" w:cs="Arial"/>
                <w:b/>
                <w:noProof/>
                <w:lang w:val="ru-RU"/>
              </w:rPr>
            </w:pPr>
          </w:p>
        </w:tc>
        <w:tc>
          <w:tcPr>
            <w:tcW w:w="4710" w:type="dxa"/>
            <w:tcBorders>
              <w:top w:val="single" w:sz="4" w:space="0" w:color="auto"/>
              <w:left w:val="single" w:sz="4" w:space="0" w:color="auto"/>
              <w:bottom w:val="single" w:sz="4" w:space="0" w:color="auto"/>
              <w:right w:val="single" w:sz="4" w:space="0" w:color="auto"/>
            </w:tcBorders>
            <w:noWrap/>
          </w:tcPr>
          <w:p w:rsidR="00EE4000" w:rsidRDefault="00EE4000" w:rsidP="00EE4000">
            <w:pPr>
              <w:rPr>
                <w:rFonts w:ascii="Arial" w:eastAsia="Arial" w:hAnsi="Arial" w:cs="Arial"/>
                <w:noProof/>
                <w:lang w:val="ru-RU"/>
              </w:rPr>
            </w:pPr>
            <w:r>
              <w:rPr>
                <w:rFonts w:ascii="Arial" w:eastAsia="Arial" w:hAnsi="Arial" w:cs="Arial"/>
                <w:noProof/>
                <w:lang w:val="ru-RU"/>
              </w:rPr>
              <w:t>Товар що пропонуєтся та його характеристики:</w:t>
            </w:r>
          </w:p>
          <w:p w:rsidR="00EE4000" w:rsidRDefault="00EE4000" w:rsidP="00EE4000">
            <w:pPr>
              <w:rPr>
                <w:rFonts w:ascii="Arial" w:eastAsia="Arial" w:hAnsi="Arial" w:cs="Arial"/>
                <w:noProof/>
                <w:lang w:val="ru-RU"/>
              </w:rPr>
            </w:pPr>
          </w:p>
          <w:p w:rsidR="00EE4000" w:rsidRDefault="00EE4000" w:rsidP="00EE4000">
            <w:pPr>
              <w:rPr>
                <w:rFonts w:ascii="Arial" w:eastAsia="Arial" w:hAnsi="Arial" w:cs="Arial"/>
                <w:noProof/>
                <w:lang w:val="ru-RU"/>
              </w:rPr>
            </w:pPr>
          </w:p>
          <w:p w:rsidR="00EE4000" w:rsidRDefault="00EE4000" w:rsidP="00EE4000">
            <w:pPr>
              <w:rPr>
                <w:rFonts w:ascii="Arial" w:eastAsia="Arial" w:hAnsi="Arial" w:cs="Arial"/>
                <w:noProof/>
                <w:lang w:val="ru-RU"/>
              </w:rPr>
            </w:pPr>
          </w:p>
          <w:p w:rsidR="00EE4000" w:rsidRDefault="00EE4000" w:rsidP="00EE4000">
            <w:pPr>
              <w:rPr>
                <w:rFonts w:ascii="Arial" w:eastAsia="Arial" w:hAnsi="Arial" w:cs="Arial"/>
                <w:noProof/>
                <w:lang w:val="ru-RU"/>
              </w:rPr>
            </w:pPr>
          </w:p>
          <w:p w:rsidR="00EE4000" w:rsidRPr="00BF1F42" w:rsidRDefault="00EE4000" w:rsidP="00EE4000">
            <w:pPr>
              <w:rPr>
                <w:rFonts w:ascii="Arial" w:hAnsi="Arial" w:cs="Arial"/>
                <w:noProof/>
                <w:lang w:val="ru-RU"/>
              </w:rPr>
            </w:pPr>
          </w:p>
        </w:tc>
        <w:tc>
          <w:tcPr>
            <w:tcW w:w="1674"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rPr>
                <w:rFonts w:ascii="Arial" w:hAnsi="Arial" w:cs="Arial"/>
                <w:noProof/>
                <w:lang w:val="ru-RU"/>
              </w:rPr>
            </w:pPr>
          </w:p>
        </w:tc>
        <w:tc>
          <w:tcPr>
            <w:tcW w:w="1537"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rPr>
                <w:rFonts w:ascii="Arial" w:hAnsi="Arial" w:cs="Arial"/>
                <w:noProof/>
                <w:lang w:val="ru-RU"/>
              </w:rPr>
            </w:pPr>
          </w:p>
        </w:tc>
        <w:tc>
          <w:tcPr>
            <w:tcW w:w="1223" w:type="dxa"/>
            <w:vMerge/>
            <w:shd w:val="clear" w:color="auto" w:fill="auto"/>
            <w:noWrap/>
          </w:tcPr>
          <w:p w:rsidR="00EE4000" w:rsidRPr="00D60456" w:rsidRDefault="00EE4000" w:rsidP="00EE4000"/>
        </w:tc>
        <w:tc>
          <w:tcPr>
            <w:tcW w:w="1698" w:type="dxa"/>
            <w:vMerge/>
          </w:tcPr>
          <w:p w:rsidR="00EE4000" w:rsidRPr="00BF1F42" w:rsidRDefault="00EE4000" w:rsidP="00EE4000">
            <w:pPr>
              <w:jc w:val="center"/>
              <w:rPr>
                <w:rFonts w:ascii="Arial" w:hAnsi="Arial" w:cs="Arial"/>
                <w:noProof/>
                <w:lang w:val="ru-RU"/>
              </w:rPr>
            </w:pPr>
          </w:p>
        </w:tc>
        <w:tc>
          <w:tcPr>
            <w:tcW w:w="1649" w:type="dxa"/>
            <w:vMerge/>
          </w:tcPr>
          <w:p w:rsidR="00EE4000" w:rsidRPr="00BF1F42" w:rsidRDefault="00EE4000" w:rsidP="00EE4000">
            <w:pPr>
              <w:jc w:val="center"/>
              <w:rPr>
                <w:rFonts w:ascii="Arial" w:hAnsi="Arial" w:cs="Arial"/>
                <w:noProof/>
                <w:lang w:val="ru-RU"/>
              </w:rPr>
            </w:pPr>
          </w:p>
        </w:tc>
        <w:tc>
          <w:tcPr>
            <w:tcW w:w="1907" w:type="dxa"/>
            <w:vMerge/>
          </w:tcPr>
          <w:p w:rsidR="00EE4000" w:rsidRPr="00BF1F42" w:rsidRDefault="00EE4000" w:rsidP="00EE4000">
            <w:pPr>
              <w:jc w:val="center"/>
              <w:rPr>
                <w:rFonts w:ascii="Arial" w:hAnsi="Arial" w:cs="Arial"/>
                <w:noProof/>
                <w:lang w:val="ru-RU"/>
              </w:rPr>
            </w:pPr>
          </w:p>
        </w:tc>
      </w:tr>
      <w:tr w:rsidR="00EE4000" w:rsidRPr="00BF1F42" w:rsidTr="00EE4000">
        <w:trPr>
          <w:trHeight w:val="252"/>
        </w:trPr>
        <w:tc>
          <w:tcPr>
            <w:tcW w:w="692" w:type="dxa"/>
            <w:vMerge w:val="restart"/>
          </w:tcPr>
          <w:p w:rsidR="00EE4000" w:rsidRDefault="00EE4000" w:rsidP="00EE4000">
            <w:pPr>
              <w:jc w:val="center"/>
              <w:rPr>
                <w:rFonts w:ascii="Arial" w:hAnsi="Arial" w:cs="Arial"/>
                <w:b/>
                <w:noProof/>
                <w:lang w:val="ru-RU"/>
              </w:rPr>
            </w:pPr>
            <w:r>
              <w:rPr>
                <w:rFonts w:ascii="Arial" w:hAnsi="Arial" w:cs="Arial"/>
                <w:b/>
                <w:noProof/>
                <w:lang w:val="ru-RU"/>
              </w:rPr>
              <w:t>14</w:t>
            </w:r>
          </w:p>
        </w:tc>
        <w:tc>
          <w:tcPr>
            <w:tcW w:w="7921" w:type="dxa"/>
            <w:gridSpan w:val="3"/>
            <w:tcBorders>
              <w:top w:val="single" w:sz="4" w:space="0" w:color="auto"/>
              <w:left w:val="single" w:sz="4" w:space="0" w:color="auto"/>
              <w:bottom w:val="single" w:sz="4" w:space="0" w:color="auto"/>
              <w:right w:val="single" w:sz="4" w:space="0" w:color="auto"/>
            </w:tcBorders>
            <w:noWrap/>
          </w:tcPr>
          <w:p w:rsidR="00620B6D" w:rsidRPr="00EE4000" w:rsidRDefault="00620B6D" w:rsidP="00620B6D">
            <w:pPr>
              <w:jc w:val="both"/>
              <w:rPr>
                <w:rFonts w:ascii="Arial" w:eastAsia="Arial" w:hAnsi="Arial" w:cs="Arial"/>
                <w:noProof/>
                <w:lang w:val="uk-UA"/>
              </w:rPr>
            </w:pPr>
            <w:r w:rsidRPr="00EE4000">
              <w:rPr>
                <w:rFonts w:ascii="Arial" w:eastAsia="Arial" w:hAnsi="Arial" w:cs="Arial"/>
                <w:noProof/>
                <w:lang w:val="uk-UA"/>
              </w:rPr>
              <w:t>Filter tips (20ul) Universal, low retention, 960 Tips (10 racks x 96 tips)</w:t>
            </w:r>
          </w:p>
          <w:p w:rsidR="00620B6D" w:rsidRDefault="00620B6D" w:rsidP="00620B6D">
            <w:pPr>
              <w:jc w:val="both"/>
              <w:rPr>
                <w:rFonts w:ascii="Arial" w:eastAsia="Arial" w:hAnsi="Arial" w:cs="Arial"/>
                <w:noProof/>
                <w:lang w:val="uk-UA"/>
              </w:rPr>
            </w:pPr>
            <w:r w:rsidRPr="00EE4000">
              <w:rPr>
                <w:rFonts w:ascii="Arial" w:eastAsia="Arial" w:hAnsi="Arial" w:cs="Arial"/>
                <w:noProof/>
                <w:lang w:val="uk-UA"/>
              </w:rPr>
              <w:t>Наконечники з фільтром</w:t>
            </w:r>
            <w:r>
              <w:rPr>
                <w:rFonts w:ascii="Arial" w:eastAsia="Arial" w:hAnsi="Arial" w:cs="Arial"/>
                <w:noProof/>
                <w:lang w:val="uk-UA"/>
              </w:rPr>
              <w:t xml:space="preserve"> 960 шт</w:t>
            </w:r>
            <w:r>
              <w:rPr>
                <w:rFonts w:ascii="Arial" w:eastAsia="Arial" w:hAnsi="Arial" w:cs="Arial"/>
                <w:noProof/>
                <w:lang w:val="uk-UA"/>
              </w:rPr>
              <w:tab/>
              <w:t>Avantor (VWR®)</w:t>
            </w:r>
            <w:r>
              <w:rPr>
                <w:rFonts w:ascii="Arial" w:eastAsia="Arial" w:hAnsi="Arial" w:cs="Arial"/>
                <w:noProof/>
                <w:lang w:val="uk-UA"/>
              </w:rPr>
              <w:tab/>
              <w:t>732-3632</w:t>
            </w:r>
          </w:p>
          <w:p w:rsidR="00620B6D" w:rsidRPr="00EE4000" w:rsidRDefault="00620B6D" w:rsidP="00620B6D">
            <w:pPr>
              <w:jc w:val="both"/>
              <w:rPr>
                <w:rFonts w:ascii="Arial" w:eastAsia="Arial" w:hAnsi="Arial" w:cs="Arial"/>
                <w:noProof/>
                <w:lang w:val="uk-UA"/>
              </w:rPr>
            </w:pPr>
            <w:r w:rsidRPr="00EE4000">
              <w:rPr>
                <w:rFonts w:ascii="Arial" w:eastAsia="Arial" w:hAnsi="Arial" w:cs="Arial"/>
                <w:noProof/>
                <w:lang w:val="uk-UA"/>
              </w:rPr>
              <w:t>Або повний аналог, що відповідає вимогам:</w:t>
            </w:r>
          </w:p>
          <w:p w:rsidR="00620B6D" w:rsidRPr="00EE4000" w:rsidRDefault="00620B6D" w:rsidP="00620B6D">
            <w:pPr>
              <w:jc w:val="both"/>
              <w:rPr>
                <w:rFonts w:ascii="Arial" w:eastAsia="Arial" w:hAnsi="Arial" w:cs="Arial"/>
                <w:noProof/>
                <w:lang w:val="uk-UA"/>
              </w:rPr>
            </w:pPr>
            <w:r w:rsidRPr="00EE4000">
              <w:rPr>
                <w:rFonts w:ascii="Arial" w:eastAsia="Arial" w:hAnsi="Arial" w:cs="Arial"/>
                <w:noProof/>
                <w:lang w:val="uk-UA"/>
              </w:rPr>
              <w:t>бути вільними від РНК-аз та ДНК-аз, апирогенними, одноразовими, стерильними, виготовленими з поліпропилену.</w:t>
            </w:r>
          </w:p>
          <w:p w:rsidR="00620B6D" w:rsidRPr="00EE4000" w:rsidRDefault="00620B6D" w:rsidP="00620B6D">
            <w:pPr>
              <w:jc w:val="both"/>
              <w:rPr>
                <w:rFonts w:ascii="Arial" w:eastAsia="Arial" w:hAnsi="Arial" w:cs="Arial"/>
                <w:noProof/>
                <w:lang w:val="uk-UA"/>
              </w:rPr>
            </w:pPr>
            <w:r w:rsidRPr="00EE4000">
              <w:rPr>
                <w:rFonts w:ascii="Arial" w:eastAsia="Arial" w:hAnsi="Arial" w:cs="Arial"/>
                <w:noProof/>
                <w:lang w:val="uk-UA"/>
              </w:rPr>
              <w:t>2. Повинні бути універсальними (підходити для роботи дозаторами піпетковими одно- та багатоканальними будь-якого виробника).</w:t>
            </w:r>
          </w:p>
          <w:p w:rsidR="00620B6D" w:rsidRPr="00EE4000" w:rsidRDefault="00620B6D" w:rsidP="00620B6D">
            <w:pPr>
              <w:jc w:val="both"/>
              <w:rPr>
                <w:rFonts w:ascii="Arial" w:eastAsia="Arial" w:hAnsi="Arial" w:cs="Arial"/>
                <w:noProof/>
                <w:lang w:val="uk-UA"/>
              </w:rPr>
            </w:pPr>
            <w:r w:rsidRPr="00EE4000">
              <w:rPr>
                <w:rFonts w:ascii="Arial" w:eastAsia="Arial" w:hAnsi="Arial" w:cs="Arial"/>
                <w:noProof/>
                <w:lang w:val="uk-UA"/>
              </w:rPr>
              <w:t>3. Повинні забезпечувати можливість дозування рідини у діапазоні від 2 до 20 мкл.</w:t>
            </w:r>
          </w:p>
          <w:p w:rsidR="00EE4000" w:rsidRPr="00BF1F42" w:rsidRDefault="00620B6D" w:rsidP="00620B6D">
            <w:pPr>
              <w:rPr>
                <w:rFonts w:ascii="Arial" w:hAnsi="Arial" w:cs="Arial"/>
                <w:noProof/>
                <w:lang w:val="ru-RU"/>
              </w:rPr>
            </w:pPr>
            <w:r w:rsidRPr="00EE4000">
              <w:rPr>
                <w:rFonts w:ascii="Arial" w:eastAsia="Arial" w:hAnsi="Arial" w:cs="Arial"/>
                <w:noProof/>
                <w:lang w:val="uk-UA"/>
              </w:rPr>
              <w:lastRenderedPageBreak/>
              <w:t>4. Повинні бути фасовані у штативи та нараховувати не менше 96 штук в штативі.</w:t>
            </w:r>
          </w:p>
        </w:tc>
        <w:tc>
          <w:tcPr>
            <w:tcW w:w="1223" w:type="dxa"/>
            <w:vMerge w:val="restart"/>
            <w:shd w:val="clear" w:color="auto" w:fill="auto"/>
            <w:noWrap/>
          </w:tcPr>
          <w:p w:rsidR="00EE4000" w:rsidRPr="00D60456" w:rsidRDefault="00EE4000" w:rsidP="00EE4000">
            <w:r w:rsidRPr="00D60456">
              <w:lastRenderedPageBreak/>
              <w:t>4</w:t>
            </w:r>
          </w:p>
        </w:tc>
        <w:tc>
          <w:tcPr>
            <w:tcW w:w="1698" w:type="dxa"/>
            <w:vMerge w:val="restart"/>
          </w:tcPr>
          <w:p w:rsidR="00EE4000" w:rsidRPr="00BF1F42" w:rsidRDefault="00EE4000" w:rsidP="00EE4000">
            <w:pPr>
              <w:jc w:val="center"/>
              <w:rPr>
                <w:rFonts w:ascii="Arial" w:hAnsi="Arial" w:cs="Arial"/>
                <w:noProof/>
                <w:lang w:val="ru-RU"/>
              </w:rPr>
            </w:pPr>
          </w:p>
        </w:tc>
        <w:tc>
          <w:tcPr>
            <w:tcW w:w="1649" w:type="dxa"/>
            <w:vMerge w:val="restart"/>
          </w:tcPr>
          <w:p w:rsidR="00EE4000" w:rsidRPr="00BF1F42" w:rsidRDefault="00EE4000" w:rsidP="00EE4000">
            <w:pPr>
              <w:jc w:val="center"/>
              <w:rPr>
                <w:rFonts w:ascii="Arial" w:hAnsi="Arial" w:cs="Arial"/>
                <w:noProof/>
                <w:lang w:val="ru-RU"/>
              </w:rPr>
            </w:pPr>
          </w:p>
        </w:tc>
        <w:tc>
          <w:tcPr>
            <w:tcW w:w="1907" w:type="dxa"/>
            <w:vMerge w:val="restart"/>
          </w:tcPr>
          <w:p w:rsidR="00EE4000" w:rsidRPr="00BF1F42" w:rsidRDefault="00EE4000" w:rsidP="00EE4000">
            <w:pPr>
              <w:jc w:val="center"/>
              <w:rPr>
                <w:rFonts w:ascii="Arial" w:hAnsi="Arial" w:cs="Arial"/>
                <w:noProof/>
                <w:lang w:val="ru-RU"/>
              </w:rPr>
            </w:pPr>
          </w:p>
        </w:tc>
      </w:tr>
      <w:tr w:rsidR="00EE4000" w:rsidRPr="00EE4000" w:rsidTr="00620B6D">
        <w:trPr>
          <w:trHeight w:val="252"/>
        </w:trPr>
        <w:tc>
          <w:tcPr>
            <w:tcW w:w="692" w:type="dxa"/>
            <w:vMerge/>
          </w:tcPr>
          <w:p w:rsidR="00EE4000" w:rsidRPr="00BF1F42" w:rsidRDefault="00EE4000" w:rsidP="00EE4000">
            <w:pPr>
              <w:jc w:val="center"/>
              <w:rPr>
                <w:rFonts w:ascii="Arial" w:hAnsi="Arial" w:cs="Arial"/>
                <w:b/>
                <w:noProof/>
                <w:lang w:val="ru-RU"/>
              </w:rPr>
            </w:pPr>
          </w:p>
        </w:tc>
        <w:tc>
          <w:tcPr>
            <w:tcW w:w="4710" w:type="dxa"/>
            <w:tcBorders>
              <w:top w:val="single" w:sz="4" w:space="0" w:color="auto"/>
              <w:left w:val="single" w:sz="4" w:space="0" w:color="auto"/>
              <w:bottom w:val="single" w:sz="4" w:space="0" w:color="auto"/>
              <w:right w:val="single" w:sz="4" w:space="0" w:color="auto"/>
            </w:tcBorders>
            <w:noWrap/>
          </w:tcPr>
          <w:p w:rsidR="00EE4000" w:rsidRDefault="00EE4000" w:rsidP="00EE4000">
            <w:pPr>
              <w:rPr>
                <w:rFonts w:ascii="Arial" w:eastAsia="Arial" w:hAnsi="Arial" w:cs="Arial"/>
                <w:noProof/>
                <w:lang w:val="ru-RU"/>
              </w:rPr>
            </w:pPr>
            <w:r>
              <w:rPr>
                <w:rFonts w:ascii="Arial" w:eastAsia="Arial" w:hAnsi="Arial" w:cs="Arial"/>
                <w:noProof/>
                <w:lang w:val="ru-RU"/>
              </w:rPr>
              <w:t>Товар що пропонуєтся та його характеристики:</w:t>
            </w:r>
          </w:p>
          <w:p w:rsidR="00EE4000" w:rsidRDefault="00EE4000" w:rsidP="00EE4000">
            <w:pPr>
              <w:rPr>
                <w:rFonts w:ascii="Arial" w:eastAsia="Arial" w:hAnsi="Arial" w:cs="Arial"/>
                <w:noProof/>
                <w:lang w:val="ru-RU"/>
              </w:rPr>
            </w:pPr>
          </w:p>
          <w:p w:rsidR="00EE4000" w:rsidRPr="00BF1F42" w:rsidRDefault="00EE4000" w:rsidP="00EE4000">
            <w:pPr>
              <w:jc w:val="both"/>
              <w:rPr>
                <w:rFonts w:ascii="Arial" w:hAnsi="Arial" w:cs="Arial"/>
                <w:noProof/>
                <w:lang w:val="ru-RU"/>
              </w:rPr>
            </w:pPr>
          </w:p>
        </w:tc>
        <w:tc>
          <w:tcPr>
            <w:tcW w:w="1674"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rPr>
                <w:rFonts w:ascii="Arial" w:hAnsi="Arial" w:cs="Arial"/>
                <w:noProof/>
                <w:lang w:val="ru-RU"/>
              </w:rPr>
            </w:pPr>
          </w:p>
        </w:tc>
        <w:tc>
          <w:tcPr>
            <w:tcW w:w="1537" w:type="dxa"/>
            <w:tcBorders>
              <w:top w:val="single" w:sz="4" w:space="0" w:color="auto"/>
              <w:left w:val="single" w:sz="4" w:space="0" w:color="auto"/>
              <w:bottom w:val="single" w:sz="4" w:space="0" w:color="auto"/>
              <w:right w:val="single" w:sz="4" w:space="0" w:color="auto"/>
            </w:tcBorders>
          </w:tcPr>
          <w:p w:rsidR="00EE4000" w:rsidRPr="00BF1F42" w:rsidRDefault="00EE4000" w:rsidP="00EE4000">
            <w:pPr>
              <w:rPr>
                <w:rFonts w:ascii="Arial" w:hAnsi="Arial" w:cs="Arial"/>
                <w:noProof/>
                <w:lang w:val="ru-RU"/>
              </w:rPr>
            </w:pPr>
          </w:p>
        </w:tc>
        <w:tc>
          <w:tcPr>
            <w:tcW w:w="1223" w:type="dxa"/>
            <w:vMerge/>
            <w:shd w:val="clear" w:color="auto" w:fill="auto"/>
            <w:noWrap/>
          </w:tcPr>
          <w:p w:rsidR="00EE4000" w:rsidRPr="00EE4000" w:rsidRDefault="00EE4000" w:rsidP="00EE4000">
            <w:pPr>
              <w:rPr>
                <w:lang w:val="ru-RU"/>
              </w:rPr>
            </w:pPr>
          </w:p>
        </w:tc>
        <w:tc>
          <w:tcPr>
            <w:tcW w:w="1698" w:type="dxa"/>
            <w:vMerge/>
          </w:tcPr>
          <w:p w:rsidR="00EE4000" w:rsidRPr="00BF1F42" w:rsidRDefault="00EE4000" w:rsidP="00EE4000">
            <w:pPr>
              <w:jc w:val="center"/>
              <w:rPr>
                <w:rFonts w:ascii="Arial" w:hAnsi="Arial" w:cs="Arial"/>
                <w:noProof/>
                <w:lang w:val="ru-RU"/>
              </w:rPr>
            </w:pPr>
          </w:p>
        </w:tc>
        <w:tc>
          <w:tcPr>
            <w:tcW w:w="1649" w:type="dxa"/>
            <w:vMerge/>
          </w:tcPr>
          <w:p w:rsidR="00EE4000" w:rsidRPr="00BF1F42" w:rsidRDefault="00EE4000" w:rsidP="00EE4000">
            <w:pPr>
              <w:jc w:val="center"/>
              <w:rPr>
                <w:rFonts w:ascii="Arial" w:hAnsi="Arial" w:cs="Arial"/>
                <w:noProof/>
                <w:lang w:val="ru-RU"/>
              </w:rPr>
            </w:pPr>
          </w:p>
        </w:tc>
        <w:tc>
          <w:tcPr>
            <w:tcW w:w="1907" w:type="dxa"/>
            <w:vMerge/>
          </w:tcPr>
          <w:p w:rsidR="00EE4000" w:rsidRPr="00BF1F42" w:rsidRDefault="00EE4000" w:rsidP="00EE4000">
            <w:pPr>
              <w:jc w:val="center"/>
              <w:rPr>
                <w:rFonts w:ascii="Arial" w:hAnsi="Arial" w:cs="Arial"/>
                <w:noProof/>
                <w:lang w:val="ru-RU"/>
              </w:rPr>
            </w:pPr>
          </w:p>
        </w:tc>
      </w:tr>
    </w:tbl>
    <w:p w:rsidR="00185609" w:rsidRPr="00BF1F42" w:rsidRDefault="00185609" w:rsidP="00185609">
      <w:pPr>
        <w:widowControl w:val="0"/>
        <w:spacing w:after="0" w:line="240" w:lineRule="auto"/>
        <w:rPr>
          <w:rFonts w:ascii="Arial" w:hAnsi="Arial" w:cs="Arial"/>
          <w:b/>
          <w:noProof/>
          <w:lang w:val="ru-RU"/>
        </w:rPr>
      </w:pPr>
    </w:p>
    <w:p w:rsidR="00185609" w:rsidRPr="00BF1F42" w:rsidRDefault="00185609" w:rsidP="00AB39CC">
      <w:pPr>
        <w:jc w:val="both"/>
        <w:rPr>
          <w:rFonts w:ascii="Arial" w:hAnsi="Arial" w:cs="Arial"/>
          <w:noProof/>
          <w:color w:val="FF0000"/>
          <w:lang w:val="ru-RU"/>
        </w:rPr>
      </w:pPr>
      <w:r w:rsidRPr="00BF1F42">
        <w:rPr>
          <w:rFonts w:ascii="Arial" w:hAnsi="Arial" w:cs="Arial"/>
          <w:noProof/>
          <w:color w:val="FF0000"/>
          <w:lang w:val="ru-RU"/>
        </w:rPr>
        <w:t>Ціна товару вказується і сплачується в українських гривнях</w:t>
      </w:r>
      <w:r w:rsidR="00AB39CC" w:rsidRPr="00AB39CC">
        <w:rPr>
          <w:rFonts w:ascii="Arial" w:hAnsi="Arial" w:cs="Arial"/>
          <w:noProof/>
          <w:color w:val="FF0000"/>
          <w:lang w:val="ru-RU"/>
        </w:rPr>
        <w:t xml:space="preserve"> </w:t>
      </w:r>
      <w:r w:rsidR="00AB39CC">
        <w:rPr>
          <w:rFonts w:ascii="Arial" w:hAnsi="Arial" w:cs="Arial"/>
          <w:noProof/>
          <w:color w:val="FF0000"/>
          <w:lang w:val="ru-RU"/>
        </w:rPr>
        <w:t>на умовах доставки на адресу:</w:t>
      </w:r>
      <w:r w:rsidR="00AB39CC" w:rsidRPr="00AB39CC">
        <w:rPr>
          <w:rFonts w:ascii="Arial" w:hAnsi="Arial" w:cs="Arial"/>
          <w:noProof/>
          <w:color w:val="FF0000"/>
          <w:lang w:val="ru-RU"/>
        </w:rPr>
        <w:t xml:space="preserve"> м. Київ, вул. Амосова, 5.  Інститут епідеміології та інфекційних хворобі ім. </w:t>
      </w:r>
      <w:r w:rsidR="00AB39CC" w:rsidRPr="00AB39CC">
        <w:rPr>
          <w:rFonts w:ascii="Arial" w:hAnsi="Arial" w:cs="Arial"/>
          <w:noProof/>
          <w:color w:val="FF0000"/>
        </w:rPr>
        <w:t>Л.В.Громашевського НАМН України.</w:t>
      </w:r>
      <w:r w:rsidRPr="00BF1F42">
        <w:rPr>
          <w:rFonts w:ascii="Arial" w:hAnsi="Arial" w:cs="Arial"/>
          <w:noProof/>
          <w:color w:val="FF0000"/>
          <w:lang w:val="ru-RU"/>
        </w:rPr>
        <w:t xml:space="preserve">. </w:t>
      </w:r>
    </w:p>
    <w:p w:rsidR="00185609" w:rsidRPr="00BF1F42" w:rsidRDefault="00185609" w:rsidP="00185609">
      <w:pPr>
        <w:jc w:val="both"/>
        <w:rPr>
          <w:rFonts w:ascii="Arial" w:hAnsi="Arial" w:cs="Arial"/>
          <w:noProof/>
          <w:color w:val="FF0000"/>
          <w:lang w:val="ru-RU"/>
        </w:rPr>
      </w:pPr>
      <w:r w:rsidRPr="00BF1F42">
        <w:rPr>
          <w:rFonts w:ascii="Arial" w:hAnsi="Arial" w:cs="Arial"/>
          <w:noProof/>
          <w:color w:val="FF0000"/>
          <w:lang w:val="ru-RU"/>
        </w:rPr>
        <w:t>Постачальник буде обиратися по кожному лоту окремо.</w:t>
      </w:r>
    </w:p>
    <w:p w:rsidR="00EE4000" w:rsidRPr="00EE4000" w:rsidRDefault="00EE4000" w:rsidP="00EE4000">
      <w:pPr>
        <w:jc w:val="both"/>
        <w:rPr>
          <w:rFonts w:ascii="Arial" w:eastAsia="Arial" w:hAnsi="Arial" w:cs="Arial"/>
          <w:noProof/>
          <w:lang w:val="uk-UA"/>
        </w:rPr>
      </w:pPr>
    </w:p>
    <w:p w:rsidR="00185609" w:rsidRPr="00BF1F42" w:rsidRDefault="00185609" w:rsidP="00185609">
      <w:pPr>
        <w:widowControl w:val="0"/>
        <w:numPr>
          <w:ilvl w:val="0"/>
          <w:numId w:val="3"/>
        </w:numPr>
        <w:spacing w:after="0" w:line="240" w:lineRule="auto"/>
        <w:rPr>
          <w:rFonts w:ascii="Arial" w:hAnsi="Arial" w:cs="Arial"/>
          <w:b/>
          <w:noProof/>
          <w:lang w:val="ru-RU"/>
        </w:rPr>
      </w:pPr>
      <w:r w:rsidRPr="00BF1F42">
        <w:rPr>
          <w:rFonts w:ascii="Arial" w:eastAsia="Arial" w:hAnsi="Arial" w:cs="Arial"/>
          <w:b/>
          <w:noProof/>
          <w:lang w:val="ru-RU"/>
        </w:rPr>
        <w:t xml:space="preserve">Умови оплати </w:t>
      </w:r>
    </w:p>
    <w:p w:rsidR="00185609" w:rsidRPr="00BF1F42" w:rsidRDefault="00185609" w:rsidP="00185609">
      <w:pPr>
        <w:jc w:val="both"/>
        <w:rPr>
          <w:rFonts w:ascii="Arial" w:eastAsia="Arial" w:hAnsi="Arial" w:cs="Arial"/>
          <w:noProof/>
          <w:lang w:val="ru-RU"/>
        </w:rPr>
      </w:pPr>
      <w:r w:rsidRPr="00BF1F42">
        <w:rPr>
          <w:rFonts w:ascii="Arial" w:eastAsia="Arial" w:hAnsi="Arial" w:cs="Arial"/>
          <w:noProof/>
          <w:lang w:val="ru-RU"/>
        </w:rPr>
        <w:t>Будь-ласка, зазначте умови оплати, які Ви пропонуєте (з урахуванням п.4. Специфікації).</w:t>
      </w:r>
    </w:p>
    <w:p w:rsidR="00185609" w:rsidRPr="00BF1F42" w:rsidRDefault="00185609" w:rsidP="00185609">
      <w:pPr>
        <w:widowControl w:val="0"/>
        <w:numPr>
          <w:ilvl w:val="0"/>
          <w:numId w:val="3"/>
        </w:numPr>
        <w:spacing w:after="0" w:line="240" w:lineRule="auto"/>
        <w:rPr>
          <w:rFonts w:ascii="Arial" w:eastAsia="Arial" w:hAnsi="Arial" w:cs="Arial"/>
          <w:b/>
          <w:noProof/>
          <w:lang w:val="ru-RU"/>
        </w:rPr>
      </w:pPr>
      <w:r w:rsidRPr="00BF1F42">
        <w:rPr>
          <w:rFonts w:ascii="Arial" w:eastAsia="Arial" w:hAnsi="Arial" w:cs="Arial"/>
          <w:b/>
          <w:noProof/>
          <w:lang w:val="ru-RU"/>
        </w:rPr>
        <w:t>Умови постачання та особливі умови</w:t>
      </w:r>
    </w:p>
    <w:p w:rsidR="00185609" w:rsidRPr="00BF1F42" w:rsidRDefault="00185609" w:rsidP="00185609">
      <w:pPr>
        <w:rPr>
          <w:rFonts w:ascii="Arial" w:hAnsi="Arial" w:cs="Arial"/>
          <w:i/>
          <w:noProof/>
          <w:lang w:val="ru-RU"/>
        </w:rPr>
      </w:pPr>
      <w:r w:rsidRPr="00BF1F42">
        <w:rPr>
          <w:rFonts w:ascii="Arial" w:hAnsi="Arial" w:cs="Arial"/>
          <w:i/>
          <w:noProof/>
          <w:lang w:val="ru-RU"/>
        </w:rPr>
        <w:t xml:space="preserve">Будь-ласка, зазначте </w:t>
      </w:r>
      <w:r w:rsidRPr="00BF1F42">
        <w:rPr>
          <w:rFonts w:ascii="Arial" w:hAnsi="Arial" w:cs="Arial"/>
          <w:noProof/>
          <w:lang w:val="ru-RU"/>
        </w:rPr>
        <w:t>умови постачання, умови зберігання, особливі умови</w:t>
      </w:r>
      <w:r w:rsidRPr="00BF1F42">
        <w:rPr>
          <w:rFonts w:ascii="Arial" w:hAnsi="Arial" w:cs="Arial"/>
          <w:i/>
          <w:noProof/>
          <w:lang w:val="ru-RU"/>
        </w:rPr>
        <w:t xml:space="preserve"> </w:t>
      </w:r>
    </w:p>
    <w:p w:rsidR="00185609" w:rsidRPr="00BF1F42" w:rsidRDefault="00185609" w:rsidP="00185609">
      <w:pPr>
        <w:jc w:val="both"/>
        <w:rPr>
          <w:rFonts w:ascii="Arial" w:hAnsi="Arial" w:cs="Arial"/>
          <w:noProof/>
          <w:lang w:val="ru-RU"/>
        </w:rPr>
      </w:pPr>
      <w:r w:rsidRPr="00BF1F42">
        <w:rPr>
          <w:rFonts w:ascii="Arial" w:eastAsia="Arial" w:hAnsi="Arial" w:cs="Arial"/>
          <w:noProof/>
          <w:lang w:val="ru-RU"/>
        </w:rPr>
        <w:t>__________________________________________________________________________________</w:t>
      </w:r>
      <w:r w:rsidRPr="00BF1F42">
        <w:rPr>
          <w:rFonts w:ascii="Arial" w:hAnsi="Arial" w:cs="Arial"/>
          <w:noProof/>
          <w:lang w:val="ru-RU"/>
        </w:rPr>
        <w:t xml:space="preserve"> </w:t>
      </w:r>
    </w:p>
    <w:p w:rsidR="00185609" w:rsidRPr="00BF1F42" w:rsidRDefault="00185609" w:rsidP="00185609">
      <w:pPr>
        <w:jc w:val="both"/>
        <w:rPr>
          <w:rFonts w:ascii="Arial" w:hAnsi="Arial" w:cs="Arial"/>
          <w:noProof/>
          <w:lang w:val="ru-RU"/>
        </w:rPr>
      </w:pPr>
    </w:p>
    <w:p w:rsidR="00185609" w:rsidRPr="00BF1F42" w:rsidRDefault="00185609" w:rsidP="00185609">
      <w:pPr>
        <w:jc w:val="both"/>
        <w:rPr>
          <w:rFonts w:ascii="Arial" w:hAnsi="Arial" w:cs="Arial"/>
          <w:noProof/>
          <w:lang w:val="ru-RU"/>
        </w:rPr>
      </w:pPr>
      <w:r w:rsidRPr="00BF1F42">
        <w:rPr>
          <w:rFonts w:ascii="Arial" w:hAnsi="Arial" w:cs="Arial"/>
          <w:noProof/>
          <w:lang w:val="ru-RU"/>
        </w:rPr>
        <w:t>[Підпис]</w:t>
      </w:r>
      <w:r w:rsidRPr="00BF1F42">
        <w:rPr>
          <w:rFonts w:ascii="Arial" w:hAnsi="Arial" w:cs="Arial"/>
          <w:noProof/>
          <w:lang w:val="ru-RU"/>
        </w:rPr>
        <w:tab/>
        <w:t>[посада]</w:t>
      </w:r>
    </w:p>
    <w:p w:rsidR="00185609" w:rsidRPr="00BF1F42" w:rsidRDefault="00185609" w:rsidP="00185609">
      <w:pPr>
        <w:jc w:val="both"/>
        <w:rPr>
          <w:rFonts w:ascii="Arial" w:hAnsi="Arial" w:cs="Arial"/>
          <w:noProof/>
          <w:lang w:val="ru-RU"/>
        </w:rPr>
      </w:pPr>
      <w:r w:rsidRPr="00BF1F42">
        <w:rPr>
          <w:rFonts w:ascii="Arial" w:hAnsi="Arial" w:cs="Arial"/>
          <w:noProof/>
          <w:lang w:val="ru-RU"/>
        </w:rPr>
        <w:t>Уповноважений підписати конкурсну пропозицію для та від імені</w:t>
      </w:r>
    </w:p>
    <w:p w:rsidR="00621DEE" w:rsidRDefault="00621DEE">
      <w:pPr>
        <w:rPr>
          <w:rFonts w:ascii="Arial" w:hAnsi="Arial" w:cs="Arial"/>
          <w:lang w:val="ru-RU"/>
        </w:rPr>
      </w:pPr>
      <w:r>
        <w:rPr>
          <w:rFonts w:ascii="Arial" w:hAnsi="Arial" w:cs="Arial"/>
          <w:lang w:val="ru-RU"/>
        </w:rPr>
        <w:br w:type="page"/>
      </w:r>
    </w:p>
    <w:p w:rsidR="00621DEE" w:rsidRPr="00531CA1" w:rsidRDefault="00621DEE" w:rsidP="00621DEE">
      <w:pPr>
        <w:spacing w:line="240" w:lineRule="auto"/>
        <w:ind w:hanging="2"/>
        <w:jc w:val="both"/>
        <w:rPr>
          <w:rFonts w:ascii="Arial" w:eastAsia="Times New Roman" w:hAnsi="Arial" w:cs="Arial"/>
          <w:b/>
          <w:iCs/>
          <w:sz w:val="24"/>
          <w:szCs w:val="24"/>
          <w:lang w:val="uk-UA" w:eastAsia="ru-RU"/>
        </w:rPr>
      </w:pPr>
      <w:r w:rsidRPr="00531CA1">
        <w:rPr>
          <w:rFonts w:ascii="Arial" w:eastAsia="Times New Roman" w:hAnsi="Arial" w:cs="Arial"/>
          <w:b/>
          <w:iCs/>
          <w:sz w:val="24"/>
          <w:szCs w:val="24"/>
          <w:lang w:val="uk-UA" w:eastAsia="ru-RU"/>
        </w:rPr>
        <w:lastRenderedPageBreak/>
        <w:t xml:space="preserve">Додаток </w:t>
      </w:r>
      <w:r>
        <w:rPr>
          <w:rFonts w:ascii="Arial" w:eastAsia="Times New Roman" w:hAnsi="Arial" w:cs="Arial"/>
          <w:b/>
          <w:iCs/>
          <w:sz w:val="24"/>
          <w:szCs w:val="24"/>
          <w:lang w:val="uk-UA" w:eastAsia="ru-RU"/>
        </w:rPr>
        <w:t>3</w:t>
      </w:r>
      <w:r w:rsidRPr="00531CA1">
        <w:rPr>
          <w:rFonts w:ascii="Arial" w:eastAsia="Times New Roman" w:hAnsi="Arial" w:cs="Arial"/>
          <w:b/>
          <w:iCs/>
          <w:sz w:val="24"/>
          <w:szCs w:val="24"/>
          <w:lang w:val="uk-UA" w:eastAsia="ru-RU"/>
        </w:rPr>
        <w:t xml:space="preserve"> до Специфікації на </w:t>
      </w:r>
      <w:r w:rsidRPr="00BF1F42">
        <w:rPr>
          <w:rFonts w:ascii="Arial" w:hAnsi="Arial" w:cs="Arial"/>
          <w:b/>
          <w:bCs/>
          <w:noProof/>
          <w:lang w:val="ru-RU"/>
        </w:rPr>
        <w:t xml:space="preserve">постачання реагентів  та </w:t>
      </w:r>
      <w:r w:rsidRPr="00BF1F42">
        <w:rPr>
          <w:rFonts w:ascii="Arial" w:hAnsi="Arial" w:cs="Arial"/>
          <w:b/>
          <w:bCs/>
          <w:noProof/>
          <w:lang w:val="uk-UA"/>
        </w:rPr>
        <w:t>витратних матеріалів для підготовки зразків крові до генетичного секвенсування</w:t>
      </w:r>
      <w:bookmarkStart w:id="0" w:name="_GoBack"/>
      <w:bookmarkEnd w:id="0"/>
    </w:p>
    <w:p w:rsidR="00621DEE" w:rsidRPr="00531CA1" w:rsidRDefault="00621DEE" w:rsidP="00621DEE">
      <w:pPr>
        <w:spacing w:line="240" w:lineRule="auto"/>
        <w:ind w:hanging="2"/>
        <w:jc w:val="both"/>
        <w:rPr>
          <w:rFonts w:ascii="Arial" w:hAnsi="Arial" w:cs="Arial"/>
          <w:sz w:val="24"/>
          <w:szCs w:val="24"/>
          <w:lang w:val="uk-UA"/>
        </w:rPr>
      </w:pPr>
      <w:r w:rsidRPr="00531CA1">
        <w:rPr>
          <w:rFonts w:ascii="Arial" w:hAnsi="Arial" w:cs="Arial"/>
          <w:sz w:val="24"/>
          <w:szCs w:val="24"/>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621DEE" w:rsidRPr="00531CA1" w:rsidRDefault="00621DEE" w:rsidP="00621DEE">
      <w:pPr>
        <w:pStyle w:val="ab"/>
        <w:numPr>
          <w:ilvl w:val="0"/>
          <w:numId w:val="9"/>
        </w:numPr>
        <w:spacing w:after="0" w:line="240" w:lineRule="auto"/>
        <w:ind w:left="0" w:hanging="2"/>
        <w:jc w:val="both"/>
        <w:rPr>
          <w:rFonts w:ascii="Arial" w:hAnsi="Arial" w:cs="Arial"/>
          <w:szCs w:val="24"/>
          <w:lang w:val="uk-UA"/>
        </w:rPr>
      </w:pPr>
      <w:r w:rsidRPr="00531CA1">
        <w:rPr>
          <w:rFonts w:ascii="Arial" w:hAnsi="Arial" w:cs="Arial"/>
          <w:szCs w:val="24"/>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621DEE" w:rsidRPr="00531CA1" w:rsidRDefault="00621DEE" w:rsidP="00621DEE">
      <w:pPr>
        <w:pStyle w:val="ab"/>
        <w:numPr>
          <w:ilvl w:val="0"/>
          <w:numId w:val="9"/>
        </w:numPr>
        <w:spacing w:after="0" w:line="240" w:lineRule="auto"/>
        <w:ind w:left="0" w:hanging="2"/>
        <w:jc w:val="both"/>
        <w:rPr>
          <w:rFonts w:ascii="Arial" w:hAnsi="Arial" w:cs="Arial"/>
          <w:szCs w:val="24"/>
          <w:lang w:val="uk-UA"/>
        </w:rPr>
      </w:pPr>
      <w:r w:rsidRPr="00531CA1">
        <w:rPr>
          <w:rFonts w:ascii="Arial" w:hAnsi="Arial" w:cs="Arial"/>
          <w:szCs w:val="24"/>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621DEE" w:rsidRPr="00531CA1" w:rsidRDefault="00621DEE" w:rsidP="00621DEE">
      <w:pPr>
        <w:pStyle w:val="ab"/>
        <w:numPr>
          <w:ilvl w:val="0"/>
          <w:numId w:val="9"/>
        </w:numPr>
        <w:spacing w:after="0" w:line="240" w:lineRule="auto"/>
        <w:ind w:left="0" w:hanging="2"/>
        <w:jc w:val="both"/>
        <w:rPr>
          <w:rFonts w:ascii="Arial" w:hAnsi="Arial" w:cs="Arial"/>
          <w:szCs w:val="24"/>
          <w:lang w:val="uk-UA"/>
        </w:rPr>
      </w:pPr>
      <w:r w:rsidRPr="00531CA1">
        <w:rPr>
          <w:rFonts w:ascii="Arial" w:hAnsi="Arial" w:cs="Arial"/>
          <w:szCs w:val="24"/>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621DEE" w:rsidRPr="00531CA1" w:rsidRDefault="00621DEE" w:rsidP="00621DEE">
      <w:pPr>
        <w:pStyle w:val="ab"/>
        <w:ind w:left="0" w:hanging="2"/>
        <w:jc w:val="both"/>
        <w:rPr>
          <w:rFonts w:ascii="Arial" w:hAnsi="Arial" w:cs="Arial"/>
          <w:szCs w:val="24"/>
          <w:lang w:val="uk-UA"/>
        </w:rPr>
      </w:pPr>
    </w:p>
    <w:p w:rsidR="00621DEE" w:rsidRPr="00531CA1" w:rsidRDefault="00621DEE" w:rsidP="00621DEE">
      <w:pPr>
        <w:pStyle w:val="1"/>
        <w:ind w:hanging="2"/>
        <w:jc w:val="center"/>
        <w:rPr>
          <w:rFonts w:ascii="Arial" w:hAnsi="Arial" w:cs="Arial"/>
          <w:iCs w:val="0"/>
          <w:kern w:val="32"/>
          <w:sz w:val="24"/>
        </w:rPr>
      </w:pPr>
      <w:r w:rsidRPr="00531CA1">
        <w:rPr>
          <w:rFonts w:ascii="Arial" w:hAnsi="Arial" w:cs="Arial"/>
          <w:kern w:val="32"/>
          <w:sz w:val="24"/>
        </w:rPr>
        <w:t>Склад кінцевих бенефіціарних власників учасника тендеру</w:t>
      </w:r>
    </w:p>
    <w:p w:rsidR="00621DEE" w:rsidRPr="00531CA1" w:rsidRDefault="00621DEE" w:rsidP="00621DEE">
      <w:pPr>
        <w:spacing w:line="240" w:lineRule="auto"/>
        <w:ind w:hanging="2"/>
        <w:rPr>
          <w:rFonts w:ascii="Arial" w:hAnsi="Arial" w:cs="Arial"/>
          <w:sz w:val="24"/>
          <w:szCs w:val="24"/>
          <w:lang w:val="uk-UA"/>
        </w:rPr>
      </w:pPr>
    </w:p>
    <w:tbl>
      <w:tblPr>
        <w:tblStyle w:val="ac"/>
        <w:tblW w:w="9492" w:type="dxa"/>
        <w:tblLook w:val="04A0" w:firstRow="1" w:lastRow="0" w:firstColumn="1" w:lastColumn="0" w:noHBand="0" w:noVBand="1"/>
      </w:tblPr>
      <w:tblGrid>
        <w:gridCol w:w="1569"/>
        <w:gridCol w:w="1969"/>
        <w:gridCol w:w="1512"/>
        <w:gridCol w:w="1922"/>
        <w:gridCol w:w="2520"/>
      </w:tblGrid>
      <w:tr w:rsidR="00621DEE" w:rsidRPr="00621DEE" w:rsidTr="00B45948">
        <w:trPr>
          <w:trHeight w:val="869"/>
        </w:trPr>
        <w:tc>
          <w:tcPr>
            <w:tcW w:w="1668" w:type="dxa"/>
          </w:tcPr>
          <w:p w:rsidR="00621DEE" w:rsidRPr="00531CA1" w:rsidRDefault="00621DEE" w:rsidP="00B45948">
            <w:pPr>
              <w:ind w:hanging="2"/>
              <w:rPr>
                <w:rFonts w:ascii="Arial" w:hAnsi="Arial" w:cs="Arial"/>
                <w:b/>
                <w:sz w:val="24"/>
                <w:szCs w:val="24"/>
              </w:rPr>
            </w:pPr>
            <w:r w:rsidRPr="00531CA1">
              <w:rPr>
                <w:rFonts w:ascii="Arial" w:hAnsi="Arial" w:cs="Arial"/>
                <w:b/>
                <w:sz w:val="24"/>
                <w:szCs w:val="24"/>
              </w:rPr>
              <w:t>Назва організації/ ФІО фізичної особи</w:t>
            </w:r>
          </w:p>
        </w:tc>
        <w:tc>
          <w:tcPr>
            <w:tcW w:w="1973" w:type="dxa"/>
          </w:tcPr>
          <w:p w:rsidR="00621DEE" w:rsidRPr="00531CA1" w:rsidRDefault="00621DEE" w:rsidP="00B45948">
            <w:pPr>
              <w:ind w:hanging="2"/>
              <w:rPr>
                <w:rFonts w:ascii="Arial" w:hAnsi="Arial" w:cs="Arial"/>
                <w:b/>
                <w:sz w:val="24"/>
                <w:szCs w:val="24"/>
              </w:rPr>
            </w:pPr>
            <w:r w:rsidRPr="00531CA1">
              <w:rPr>
                <w:rFonts w:ascii="Arial" w:hAnsi="Arial" w:cs="Arial"/>
                <w:b/>
                <w:sz w:val="24"/>
                <w:szCs w:val="24"/>
              </w:rPr>
              <w:t>Реєстраційний код / паспортні дані</w:t>
            </w:r>
          </w:p>
        </w:tc>
        <w:tc>
          <w:tcPr>
            <w:tcW w:w="1915" w:type="dxa"/>
          </w:tcPr>
          <w:p w:rsidR="00621DEE" w:rsidRPr="00531CA1" w:rsidRDefault="00621DEE" w:rsidP="00B45948">
            <w:pPr>
              <w:ind w:hanging="2"/>
              <w:rPr>
                <w:rFonts w:ascii="Arial" w:hAnsi="Arial" w:cs="Arial"/>
                <w:b/>
                <w:sz w:val="24"/>
                <w:szCs w:val="24"/>
              </w:rPr>
            </w:pPr>
            <w:r w:rsidRPr="00531CA1">
              <w:rPr>
                <w:rFonts w:ascii="Arial" w:hAnsi="Arial" w:cs="Arial"/>
                <w:b/>
                <w:sz w:val="24"/>
                <w:szCs w:val="24"/>
              </w:rPr>
              <w:t>Адреса реєстрації</w:t>
            </w:r>
          </w:p>
        </w:tc>
        <w:tc>
          <w:tcPr>
            <w:tcW w:w="1937" w:type="dxa"/>
          </w:tcPr>
          <w:p w:rsidR="00621DEE" w:rsidRPr="00531CA1" w:rsidRDefault="00621DEE" w:rsidP="00B45948">
            <w:pPr>
              <w:ind w:hanging="2"/>
              <w:rPr>
                <w:rFonts w:ascii="Arial" w:hAnsi="Arial" w:cs="Arial"/>
                <w:b/>
                <w:sz w:val="24"/>
                <w:szCs w:val="24"/>
              </w:rPr>
            </w:pPr>
            <w:r w:rsidRPr="00531CA1">
              <w:rPr>
                <w:rFonts w:ascii="Arial" w:hAnsi="Arial" w:cs="Arial"/>
                <w:b/>
                <w:sz w:val="24"/>
                <w:szCs w:val="24"/>
              </w:rPr>
              <w:t>Громадянство</w:t>
            </w:r>
          </w:p>
        </w:tc>
        <w:tc>
          <w:tcPr>
            <w:tcW w:w="7670" w:type="dxa"/>
          </w:tcPr>
          <w:p w:rsidR="00621DEE" w:rsidRPr="00531CA1" w:rsidRDefault="00621DEE" w:rsidP="00B45948">
            <w:pPr>
              <w:ind w:hanging="2"/>
              <w:rPr>
                <w:rFonts w:ascii="Arial" w:hAnsi="Arial" w:cs="Arial"/>
                <w:b/>
                <w:sz w:val="24"/>
                <w:szCs w:val="24"/>
              </w:rPr>
            </w:pPr>
            <w:r w:rsidRPr="00531CA1">
              <w:rPr>
                <w:rFonts w:ascii="Arial" w:hAnsi="Arial" w:cs="Arial"/>
                <w:b/>
                <w:sz w:val="24"/>
                <w:szCs w:val="24"/>
              </w:rPr>
              <w:t>Чи значиться організація/ людина в санкційних списках США, Євросоюзу, України.</w:t>
            </w:r>
          </w:p>
        </w:tc>
      </w:tr>
      <w:tr w:rsidR="00621DEE" w:rsidRPr="00621DEE" w:rsidTr="00B45948">
        <w:trPr>
          <w:trHeight w:val="869"/>
        </w:trPr>
        <w:tc>
          <w:tcPr>
            <w:tcW w:w="1668" w:type="dxa"/>
          </w:tcPr>
          <w:p w:rsidR="00621DEE" w:rsidRPr="00531CA1" w:rsidRDefault="00621DEE" w:rsidP="00B45948">
            <w:pPr>
              <w:ind w:hanging="2"/>
              <w:rPr>
                <w:rFonts w:ascii="Arial" w:hAnsi="Arial" w:cs="Arial"/>
                <w:sz w:val="24"/>
                <w:szCs w:val="24"/>
              </w:rPr>
            </w:pPr>
          </w:p>
        </w:tc>
        <w:tc>
          <w:tcPr>
            <w:tcW w:w="1973" w:type="dxa"/>
          </w:tcPr>
          <w:p w:rsidR="00621DEE" w:rsidRPr="00531CA1" w:rsidRDefault="00621DEE" w:rsidP="00B45948">
            <w:pPr>
              <w:ind w:hanging="2"/>
              <w:rPr>
                <w:rFonts w:ascii="Arial" w:hAnsi="Arial" w:cs="Arial"/>
                <w:sz w:val="24"/>
                <w:szCs w:val="24"/>
              </w:rPr>
            </w:pPr>
          </w:p>
        </w:tc>
        <w:tc>
          <w:tcPr>
            <w:tcW w:w="1915" w:type="dxa"/>
          </w:tcPr>
          <w:p w:rsidR="00621DEE" w:rsidRPr="00531CA1" w:rsidRDefault="00621DEE" w:rsidP="00B45948">
            <w:pPr>
              <w:ind w:hanging="2"/>
              <w:rPr>
                <w:rFonts w:ascii="Arial" w:hAnsi="Arial" w:cs="Arial"/>
                <w:sz w:val="24"/>
                <w:szCs w:val="24"/>
              </w:rPr>
            </w:pPr>
          </w:p>
        </w:tc>
        <w:tc>
          <w:tcPr>
            <w:tcW w:w="1937" w:type="dxa"/>
          </w:tcPr>
          <w:p w:rsidR="00621DEE" w:rsidRPr="00531CA1" w:rsidRDefault="00621DEE" w:rsidP="00B45948">
            <w:pPr>
              <w:ind w:hanging="2"/>
              <w:rPr>
                <w:rFonts w:ascii="Arial" w:hAnsi="Arial" w:cs="Arial"/>
                <w:sz w:val="24"/>
                <w:szCs w:val="24"/>
              </w:rPr>
            </w:pPr>
          </w:p>
        </w:tc>
        <w:tc>
          <w:tcPr>
            <w:tcW w:w="7670" w:type="dxa"/>
          </w:tcPr>
          <w:p w:rsidR="00621DEE" w:rsidRPr="00531CA1" w:rsidRDefault="00621DEE" w:rsidP="00B45948">
            <w:pPr>
              <w:ind w:hanging="2"/>
              <w:rPr>
                <w:rFonts w:ascii="Arial" w:hAnsi="Arial" w:cs="Arial"/>
                <w:sz w:val="24"/>
                <w:szCs w:val="24"/>
              </w:rPr>
            </w:pPr>
          </w:p>
        </w:tc>
      </w:tr>
      <w:tr w:rsidR="00621DEE" w:rsidRPr="00621DEE" w:rsidTr="00B45948">
        <w:trPr>
          <w:trHeight w:val="908"/>
        </w:trPr>
        <w:tc>
          <w:tcPr>
            <w:tcW w:w="1668" w:type="dxa"/>
          </w:tcPr>
          <w:p w:rsidR="00621DEE" w:rsidRPr="00531CA1" w:rsidRDefault="00621DEE" w:rsidP="00B45948">
            <w:pPr>
              <w:ind w:hanging="2"/>
              <w:rPr>
                <w:rFonts w:ascii="Arial" w:hAnsi="Arial" w:cs="Arial"/>
                <w:sz w:val="24"/>
                <w:szCs w:val="24"/>
              </w:rPr>
            </w:pPr>
          </w:p>
        </w:tc>
        <w:tc>
          <w:tcPr>
            <w:tcW w:w="1973" w:type="dxa"/>
          </w:tcPr>
          <w:p w:rsidR="00621DEE" w:rsidRPr="00531CA1" w:rsidRDefault="00621DEE" w:rsidP="00B45948">
            <w:pPr>
              <w:ind w:hanging="2"/>
              <w:rPr>
                <w:rFonts w:ascii="Arial" w:hAnsi="Arial" w:cs="Arial"/>
                <w:sz w:val="24"/>
                <w:szCs w:val="24"/>
              </w:rPr>
            </w:pPr>
          </w:p>
        </w:tc>
        <w:tc>
          <w:tcPr>
            <w:tcW w:w="1915" w:type="dxa"/>
          </w:tcPr>
          <w:p w:rsidR="00621DEE" w:rsidRPr="00531CA1" w:rsidRDefault="00621DEE" w:rsidP="00B45948">
            <w:pPr>
              <w:ind w:hanging="2"/>
              <w:rPr>
                <w:rFonts w:ascii="Arial" w:hAnsi="Arial" w:cs="Arial"/>
                <w:sz w:val="24"/>
                <w:szCs w:val="24"/>
              </w:rPr>
            </w:pPr>
          </w:p>
        </w:tc>
        <w:tc>
          <w:tcPr>
            <w:tcW w:w="1937" w:type="dxa"/>
          </w:tcPr>
          <w:p w:rsidR="00621DEE" w:rsidRPr="00531CA1" w:rsidRDefault="00621DEE" w:rsidP="00B45948">
            <w:pPr>
              <w:ind w:hanging="2"/>
              <w:rPr>
                <w:rFonts w:ascii="Arial" w:hAnsi="Arial" w:cs="Arial"/>
                <w:sz w:val="24"/>
                <w:szCs w:val="24"/>
              </w:rPr>
            </w:pPr>
          </w:p>
        </w:tc>
        <w:tc>
          <w:tcPr>
            <w:tcW w:w="7670" w:type="dxa"/>
          </w:tcPr>
          <w:p w:rsidR="00621DEE" w:rsidRPr="00531CA1" w:rsidRDefault="00621DEE" w:rsidP="00B45948">
            <w:pPr>
              <w:ind w:hanging="2"/>
              <w:rPr>
                <w:rFonts w:ascii="Arial" w:hAnsi="Arial" w:cs="Arial"/>
                <w:sz w:val="24"/>
                <w:szCs w:val="24"/>
              </w:rPr>
            </w:pPr>
          </w:p>
        </w:tc>
      </w:tr>
      <w:tr w:rsidR="00621DEE" w:rsidRPr="00621DEE" w:rsidTr="00B45948">
        <w:trPr>
          <w:trHeight w:val="869"/>
        </w:trPr>
        <w:tc>
          <w:tcPr>
            <w:tcW w:w="1668" w:type="dxa"/>
          </w:tcPr>
          <w:p w:rsidR="00621DEE" w:rsidRPr="00531CA1" w:rsidRDefault="00621DEE" w:rsidP="00B45948">
            <w:pPr>
              <w:ind w:hanging="2"/>
              <w:rPr>
                <w:rFonts w:ascii="Arial" w:hAnsi="Arial" w:cs="Arial"/>
                <w:sz w:val="24"/>
                <w:szCs w:val="24"/>
              </w:rPr>
            </w:pPr>
          </w:p>
        </w:tc>
        <w:tc>
          <w:tcPr>
            <w:tcW w:w="1973" w:type="dxa"/>
          </w:tcPr>
          <w:p w:rsidR="00621DEE" w:rsidRPr="00531CA1" w:rsidRDefault="00621DEE" w:rsidP="00B45948">
            <w:pPr>
              <w:ind w:hanging="2"/>
              <w:rPr>
                <w:rFonts w:ascii="Arial" w:hAnsi="Arial" w:cs="Arial"/>
                <w:sz w:val="24"/>
                <w:szCs w:val="24"/>
              </w:rPr>
            </w:pPr>
          </w:p>
        </w:tc>
        <w:tc>
          <w:tcPr>
            <w:tcW w:w="1915" w:type="dxa"/>
          </w:tcPr>
          <w:p w:rsidR="00621DEE" w:rsidRPr="00531CA1" w:rsidRDefault="00621DEE" w:rsidP="00B45948">
            <w:pPr>
              <w:ind w:hanging="2"/>
              <w:rPr>
                <w:rFonts w:ascii="Arial" w:hAnsi="Arial" w:cs="Arial"/>
                <w:sz w:val="24"/>
                <w:szCs w:val="24"/>
              </w:rPr>
            </w:pPr>
          </w:p>
        </w:tc>
        <w:tc>
          <w:tcPr>
            <w:tcW w:w="1937" w:type="dxa"/>
          </w:tcPr>
          <w:p w:rsidR="00621DEE" w:rsidRPr="00531CA1" w:rsidRDefault="00621DEE" w:rsidP="00B45948">
            <w:pPr>
              <w:ind w:hanging="2"/>
              <w:rPr>
                <w:rFonts w:ascii="Arial" w:hAnsi="Arial" w:cs="Arial"/>
                <w:sz w:val="24"/>
                <w:szCs w:val="24"/>
              </w:rPr>
            </w:pPr>
          </w:p>
        </w:tc>
        <w:tc>
          <w:tcPr>
            <w:tcW w:w="7670" w:type="dxa"/>
          </w:tcPr>
          <w:p w:rsidR="00621DEE" w:rsidRPr="00531CA1" w:rsidRDefault="00621DEE" w:rsidP="00B45948">
            <w:pPr>
              <w:ind w:hanging="2"/>
              <w:rPr>
                <w:rFonts w:ascii="Arial" w:hAnsi="Arial" w:cs="Arial"/>
                <w:sz w:val="24"/>
                <w:szCs w:val="24"/>
              </w:rPr>
            </w:pPr>
          </w:p>
        </w:tc>
      </w:tr>
      <w:tr w:rsidR="00621DEE" w:rsidRPr="00621DEE" w:rsidTr="00B45948">
        <w:trPr>
          <w:trHeight w:val="869"/>
        </w:trPr>
        <w:tc>
          <w:tcPr>
            <w:tcW w:w="1668" w:type="dxa"/>
          </w:tcPr>
          <w:p w:rsidR="00621DEE" w:rsidRPr="00531CA1" w:rsidRDefault="00621DEE" w:rsidP="00B45948">
            <w:pPr>
              <w:ind w:hanging="2"/>
              <w:rPr>
                <w:rFonts w:ascii="Arial" w:hAnsi="Arial" w:cs="Arial"/>
                <w:sz w:val="24"/>
                <w:szCs w:val="24"/>
              </w:rPr>
            </w:pPr>
          </w:p>
        </w:tc>
        <w:tc>
          <w:tcPr>
            <w:tcW w:w="1973" w:type="dxa"/>
          </w:tcPr>
          <w:p w:rsidR="00621DEE" w:rsidRPr="00531CA1" w:rsidRDefault="00621DEE" w:rsidP="00B45948">
            <w:pPr>
              <w:ind w:hanging="2"/>
              <w:rPr>
                <w:rFonts w:ascii="Arial" w:hAnsi="Arial" w:cs="Arial"/>
                <w:sz w:val="24"/>
                <w:szCs w:val="24"/>
              </w:rPr>
            </w:pPr>
          </w:p>
        </w:tc>
        <w:tc>
          <w:tcPr>
            <w:tcW w:w="1915" w:type="dxa"/>
          </w:tcPr>
          <w:p w:rsidR="00621DEE" w:rsidRPr="00531CA1" w:rsidRDefault="00621DEE" w:rsidP="00B45948">
            <w:pPr>
              <w:ind w:hanging="2"/>
              <w:rPr>
                <w:rFonts w:ascii="Arial" w:hAnsi="Arial" w:cs="Arial"/>
                <w:sz w:val="24"/>
                <w:szCs w:val="24"/>
              </w:rPr>
            </w:pPr>
          </w:p>
        </w:tc>
        <w:tc>
          <w:tcPr>
            <w:tcW w:w="1937" w:type="dxa"/>
          </w:tcPr>
          <w:p w:rsidR="00621DEE" w:rsidRPr="00531CA1" w:rsidRDefault="00621DEE" w:rsidP="00B45948">
            <w:pPr>
              <w:ind w:hanging="2"/>
              <w:rPr>
                <w:rFonts w:ascii="Arial" w:hAnsi="Arial" w:cs="Arial"/>
                <w:sz w:val="24"/>
                <w:szCs w:val="24"/>
              </w:rPr>
            </w:pPr>
          </w:p>
        </w:tc>
        <w:tc>
          <w:tcPr>
            <w:tcW w:w="7670" w:type="dxa"/>
          </w:tcPr>
          <w:p w:rsidR="00621DEE" w:rsidRPr="00531CA1" w:rsidRDefault="00621DEE" w:rsidP="00B45948">
            <w:pPr>
              <w:ind w:hanging="2"/>
              <w:rPr>
                <w:rFonts w:ascii="Arial" w:hAnsi="Arial" w:cs="Arial"/>
                <w:sz w:val="24"/>
                <w:szCs w:val="24"/>
              </w:rPr>
            </w:pPr>
          </w:p>
        </w:tc>
      </w:tr>
    </w:tbl>
    <w:p w:rsidR="00621DEE" w:rsidRPr="00531CA1" w:rsidRDefault="00621DEE" w:rsidP="00621DEE">
      <w:pPr>
        <w:ind w:hanging="2"/>
        <w:rPr>
          <w:rFonts w:ascii="Arial" w:hAnsi="Arial" w:cs="Arial"/>
          <w:sz w:val="24"/>
          <w:szCs w:val="24"/>
          <w:lang w:val="uk-UA"/>
        </w:rPr>
      </w:pPr>
    </w:p>
    <w:p w:rsidR="00621DEE" w:rsidRPr="00531CA1" w:rsidRDefault="00621DEE" w:rsidP="00621DEE">
      <w:pPr>
        <w:pStyle w:val="1"/>
        <w:ind w:hanging="2"/>
        <w:rPr>
          <w:rFonts w:ascii="Arial" w:hAnsi="Arial" w:cs="Arial"/>
          <w:i/>
          <w:sz w:val="24"/>
        </w:rPr>
      </w:pPr>
      <w:r w:rsidRPr="00531CA1">
        <w:rPr>
          <w:rFonts w:ascii="Arial" w:hAnsi="Arial" w:cs="Arial"/>
          <w:i/>
          <w:sz w:val="24"/>
        </w:rPr>
        <w:t>[підпис]</w:t>
      </w:r>
      <w:r w:rsidRPr="00531CA1">
        <w:rPr>
          <w:rFonts w:ascii="Arial" w:hAnsi="Arial" w:cs="Arial"/>
          <w:i/>
          <w:sz w:val="24"/>
        </w:rPr>
        <w:tab/>
        <w:t>[посада]</w:t>
      </w:r>
    </w:p>
    <w:p w:rsidR="00621DEE" w:rsidRPr="00531CA1" w:rsidRDefault="00621DEE" w:rsidP="00621DEE">
      <w:pPr>
        <w:tabs>
          <w:tab w:val="right" w:pos="8640"/>
        </w:tabs>
        <w:spacing w:line="240" w:lineRule="auto"/>
        <w:ind w:hanging="2"/>
        <w:jc w:val="both"/>
        <w:rPr>
          <w:rFonts w:ascii="Arial" w:hAnsi="Arial" w:cs="Arial"/>
          <w:sz w:val="24"/>
          <w:szCs w:val="24"/>
          <w:lang w:val="uk-UA"/>
        </w:rPr>
      </w:pPr>
    </w:p>
    <w:p w:rsidR="00621DEE" w:rsidRPr="00531CA1" w:rsidRDefault="00621DEE" w:rsidP="00621DEE">
      <w:pPr>
        <w:tabs>
          <w:tab w:val="right" w:pos="8640"/>
        </w:tabs>
        <w:spacing w:line="240" w:lineRule="auto"/>
        <w:ind w:hanging="2"/>
        <w:jc w:val="both"/>
        <w:rPr>
          <w:rFonts w:ascii="Arial" w:hAnsi="Arial" w:cs="Arial"/>
          <w:sz w:val="24"/>
          <w:szCs w:val="24"/>
          <w:lang w:val="uk-UA"/>
        </w:rPr>
      </w:pPr>
      <w:r w:rsidRPr="00531CA1">
        <w:rPr>
          <w:rFonts w:ascii="Arial" w:hAnsi="Arial" w:cs="Arial"/>
          <w:sz w:val="24"/>
          <w:szCs w:val="24"/>
          <w:lang w:val="uk-UA"/>
        </w:rPr>
        <w:t>Уповноважений підписати комерційну пропозицію для та від імені:</w:t>
      </w:r>
    </w:p>
    <w:p w:rsidR="00621DEE" w:rsidRPr="00531CA1" w:rsidRDefault="00621DEE" w:rsidP="00621DEE">
      <w:pPr>
        <w:tabs>
          <w:tab w:val="right" w:pos="8640"/>
        </w:tabs>
        <w:spacing w:line="240" w:lineRule="auto"/>
        <w:ind w:hanging="2"/>
        <w:jc w:val="both"/>
        <w:rPr>
          <w:rFonts w:ascii="Arial" w:hAnsi="Arial" w:cs="Arial"/>
          <w:sz w:val="24"/>
          <w:szCs w:val="24"/>
          <w:lang w:val="uk-UA"/>
        </w:rPr>
      </w:pPr>
    </w:p>
    <w:p w:rsidR="00621DEE" w:rsidRPr="00531CA1" w:rsidRDefault="00621DEE" w:rsidP="00621DEE">
      <w:pPr>
        <w:tabs>
          <w:tab w:val="right" w:pos="8640"/>
        </w:tabs>
        <w:spacing w:line="240" w:lineRule="auto"/>
        <w:ind w:hanging="2"/>
        <w:jc w:val="both"/>
        <w:rPr>
          <w:rFonts w:ascii="Arial" w:hAnsi="Arial" w:cs="Arial"/>
          <w:sz w:val="24"/>
          <w:szCs w:val="24"/>
          <w:lang w:val="uk-UA"/>
        </w:rPr>
      </w:pPr>
      <w:r w:rsidRPr="00531CA1">
        <w:rPr>
          <w:rFonts w:ascii="Arial" w:hAnsi="Arial" w:cs="Arial"/>
          <w:sz w:val="24"/>
          <w:szCs w:val="24"/>
          <w:lang w:val="uk-UA"/>
        </w:rPr>
        <w:t xml:space="preserve">  </w:t>
      </w:r>
      <w:r w:rsidRPr="00531CA1">
        <w:rPr>
          <w:rFonts w:ascii="Arial" w:hAnsi="Arial" w:cs="Arial"/>
          <w:sz w:val="24"/>
          <w:szCs w:val="24"/>
          <w:u w:val="single"/>
          <w:lang w:val="uk-UA"/>
        </w:rPr>
        <w:tab/>
      </w:r>
      <w:r w:rsidRPr="00531CA1">
        <w:rPr>
          <w:rFonts w:ascii="Arial" w:hAnsi="Arial" w:cs="Arial"/>
          <w:i/>
          <w:sz w:val="24"/>
          <w:szCs w:val="24"/>
          <w:lang w:val="ru-RU"/>
        </w:rPr>
        <w:t>[назва компанії]</w:t>
      </w:r>
    </w:p>
    <w:p w:rsidR="00621DEE" w:rsidRPr="00531CA1" w:rsidRDefault="00621DEE" w:rsidP="00621DEE">
      <w:pPr>
        <w:pStyle w:val="1"/>
        <w:ind w:hanging="2"/>
        <w:rPr>
          <w:rFonts w:ascii="Arial" w:hAnsi="Arial" w:cs="Arial"/>
          <w:i/>
          <w:sz w:val="24"/>
        </w:rPr>
      </w:pPr>
      <w:r w:rsidRPr="00531CA1">
        <w:rPr>
          <w:rFonts w:ascii="Arial" w:hAnsi="Arial" w:cs="Arial"/>
          <w:i/>
          <w:sz w:val="24"/>
        </w:rPr>
        <w:t>Печатка компанії</w:t>
      </w:r>
    </w:p>
    <w:p w:rsidR="00621DEE" w:rsidRPr="00531CA1" w:rsidRDefault="00621DEE" w:rsidP="00621DEE">
      <w:pPr>
        <w:rPr>
          <w:rFonts w:ascii="Arial" w:hAnsi="Arial" w:cs="Arial"/>
          <w:sz w:val="24"/>
          <w:szCs w:val="24"/>
          <w:lang w:val="ru-RU"/>
        </w:rPr>
      </w:pPr>
    </w:p>
    <w:p w:rsidR="003B25C2" w:rsidRPr="00BF1F42" w:rsidRDefault="003B25C2" w:rsidP="003B25C2">
      <w:pPr>
        <w:spacing w:after="120" w:line="240" w:lineRule="auto"/>
        <w:rPr>
          <w:rFonts w:ascii="Arial" w:hAnsi="Arial" w:cs="Arial"/>
          <w:lang w:val="ru-RU"/>
        </w:rPr>
      </w:pPr>
    </w:p>
    <w:sectPr w:rsidR="003B25C2" w:rsidRPr="00BF1F42" w:rsidSect="00BF1F42">
      <w:pgSz w:w="16839" w:h="11907" w:orient="landscape"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531A"/>
    <w:multiLevelType w:val="multilevel"/>
    <w:tmpl w:val="E4DC84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6366898"/>
    <w:multiLevelType w:val="multilevel"/>
    <w:tmpl w:val="2010880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9A35722"/>
    <w:multiLevelType w:val="multilevel"/>
    <w:tmpl w:val="D5DE678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F732B53"/>
    <w:multiLevelType w:val="multilevel"/>
    <w:tmpl w:val="8472B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572B663B"/>
    <w:multiLevelType w:val="multilevel"/>
    <w:tmpl w:val="6090F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B70354"/>
    <w:multiLevelType w:val="multilevel"/>
    <w:tmpl w:val="4E64A24A"/>
    <w:lvl w:ilvl="0">
      <w:start w:val="1"/>
      <w:numFmt w:val="decimal"/>
      <w:lvlText w:val="%1."/>
      <w:lvlJc w:val="left"/>
      <w:pPr>
        <w:ind w:left="1080" w:hanging="360"/>
      </w:pPr>
      <w:rPr>
        <w:b/>
        <w:bCs/>
      </w:rPr>
    </w:lvl>
    <w:lvl w:ilvl="1">
      <w:start w:val="1"/>
      <w:numFmt w:val="bullet"/>
      <w:lvlText w:val=""/>
      <w:lvlJc w:val="left"/>
      <w:pPr>
        <w:ind w:left="1800" w:hanging="360"/>
      </w:pPr>
      <w:rPr>
        <w:rFonts w:ascii="Symbol" w:hAnsi="Symbol" w:hint="default"/>
      </w:rPr>
    </w:lvl>
    <w:lvl w:ilvl="2">
      <w:start w:val="1"/>
      <w:numFmt w:val="decimal"/>
      <w:isLgl/>
      <w:lvlText w:val="%1.%2.%3."/>
      <w:lvlJc w:val="left"/>
      <w:pPr>
        <w:ind w:left="2705" w:hanging="720"/>
      </w:pPr>
      <w:rPr>
        <w:rFonts w:hint="default"/>
        <w:b/>
        <w:bCs/>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4"/>
  </w:num>
  <w:num w:numId="4">
    <w:abstractNumId w:val="1"/>
  </w:num>
  <w:num w:numId="5">
    <w:abstractNumId w:val="2"/>
  </w:num>
  <w:num w:numId="6">
    <w:abstractNumId w:val="0"/>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364BA"/>
    <w:rsid w:val="00153123"/>
    <w:rsid w:val="001722A9"/>
    <w:rsid w:val="00181615"/>
    <w:rsid w:val="00185609"/>
    <w:rsid w:val="001C0763"/>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20B6D"/>
    <w:rsid w:val="00621DEE"/>
    <w:rsid w:val="006C3A24"/>
    <w:rsid w:val="007220AA"/>
    <w:rsid w:val="00766D21"/>
    <w:rsid w:val="0078118F"/>
    <w:rsid w:val="00781E82"/>
    <w:rsid w:val="007A2AD4"/>
    <w:rsid w:val="0083633C"/>
    <w:rsid w:val="0088387C"/>
    <w:rsid w:val="008B4EAE"/>
    <w:rsid w:val="008E548D"/>
    <w:rsid w:val="0091449D"/>
    <w:rsid w:val="00AB39CC"/>
    <w:rsid w:val="00AC6A8A"/>
    <w:rsid w:val="00B16B37"/>
    <w:rsid w:val="00BD7CFF"/>
    <w:rsid w:val="00BF1F42"/>
    <w:rsid w:val="00C033CD"/>
    <w:rsid w:val="00C46328"/>
    <w:rsid w:val="00C51FA0"/>
    <w:rsid w:val="00C574EC"/>
    <w:rsid w:val="00CA1CA1"/>
    <w:rsid w:val="00D157A0"/>
    <w:rsid w:val="00D66DA8"/>
    <w:rsid w:val="00EB1A22"/>
    <w:rsid w:val="00EE4000"/>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56791"/>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uiPriority w:val="34"/>
    <w:qFormat/>
    <w:rsid w:val="00185609"/>
    <w:pPr>
      <w:ind w:left="720"/>
      <w:contextualSpacing/>
    </w:pPr>
  </w:style>
  <w:style w:type="paragraph" w:customStyle="1" w:styleId="Default">
    <w:name w:val="Default"/>
    <w:rsid w:val="00185609"/>
    <w:pPr>
      <w:autoSpaceDE w:val="0"/>
      <w:autoSpaceDN w:val="0"/>
      <w:adjustRightInd w:val="0"/>
      <w:spacing w:after="0" w:line="240" w:lineRule="auto"/>
    </w:pPr>
    <w:rPr>
      <w:rFonts w:ascii="Arial" w:hAnsi="Arial" w:cs="Arial"/>
      <w:color w:val="000000"/>
      <w:sz w:val="24"/>
      <w:szCs w:val="24"/>
      <w:lang w:val="uk-UA"/>
    </w:rPr>
  </w:style>
  <w:style w:type="table" w:styleId="ac">
    <w:name w:val="Table Grid"/>
    <w:basedOn w:val="a1"/>
    <w:uiPriority w:val="39"/>
    <w:rsid w:val="00185609"/>
    <w:pPr>
      <w:spacing w:after="0" w:line="240" w:lineRule="auto"/>
    </w:pPr>
    <w:rPr>
      <w:rFonts w:eastAsia="Arial"/>
      <w:kern w:val="2"/>
      <w:lang w:val="uk-U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254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13</Pages>
  <Words>9035</Words>
  <Characters>5151</Characters>
  <Application>Microsoft Office Word</Application>
  <DocSecurity>0</DocSecurity>
  <Lines>42</Lines>
  <Paragraphs>28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4</cp:revision>
  <cp:lastPrinted>2015-12-11T16:23:00Z</cp:lastPrinted>
  <dcterms:created xsi:type="dcterms:W3CDTF">2025-03-19T16:32:00Z</dcterms:created>
  <dcterms:modified xsi:type="dcterms:W3CDTF">2025-03-19T16:56:00Z</dcterms:modified>
</cp:coreProperties>
</file>