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9E81F" w14:textId="77777777" w:rsidR="00450E83" w:rsidRPr="00CD2E46" w:rsidRDefault="00450E83" w:rsidP="00450E83">
      <w:pPr>
        <w:jc w:val="center"/>
        <w:rPr>
          <w:rFonts w:ascii="Segoe UI" w:eastAsia="Arial" w:hAnsi="Segoe UI" w:cs="Segoe UI"/>
          <w:b/>
          <w:sz w:val="22"/>
          <w:szCs w:val="22"/>
        </w:rPr>
      </w:pPr>
      <w:r w:rsidRPr="00CD2E46">
        <w:rPr>
          <w:rFonts w:ascii="Segoe UI" w:eastAsia="Arial" w:hAnsi="Segoe UI" w:cs="Segoe UI"/>
          <w:b/>
          <w:sz w:val="22"/>
          <w:szCs w:val="22"/>
        </w:rPr>
        <w:t xml:space="preserve">Специфікація на надання Послуг: </w:t>
      </w:r>
    </w:p>
    <w:p w14:paraId="734AB1F8" w14:textId="53E78959" w:rsidR="00AC5A84" w:rsidRPr="00CD2E46" w:rsidRDefault="00B414D1" w:rsidP="00A66062">
      <w:pPr>
        <w:ind w:left="360"/>
        <w:jc w:val="center"/>
        <w:rPr>
          <w:rFonts w:ascii="Segoe UI" w:eastAsia="Arial" w:hAnsi="Segoe UI" w:cs="Segoe UI"/>
          <w:b/>
          <w:sz w:val="22"/>
          <w:szCs w:val="22"/>
          <w:lang w:val="ru-RU"/>
        </w:rPr>
      </w:pPr>
      <w:r w:rsidRPr="00CD2E46">
        <w:rPr>
          <w:rFonts w:ascii="Segoe UI" w:eastAsia="Arial" w:hAnsi="Segoe UI" w:cs="Segoe UI"/>
          <w:b/>
          <w:sz w:val="22"/>
          <w:szCs w:val="22"/>
        </w:rPr>
        <w:t>Організація та проведення дослідження з оцінки чисельності ключових груп</w:t>
      </w:r>
      <w:r w:rsidR="006A7E61" w:rsidRPr="00CD2E46">
        <w:rPr>
          <w:rFonts w:ascii="Segoe UI" w:eastAsia="Arial" w:hAnsi="Segoe UI" w:cs="Segoe UI"/>
          <w:b/>
          <w:sz w:val="22"/>
          <w:szCs w:val="22"/>
          <w:lang w:val="ru-RU"/>
        </w:rPr>
        <w:t xml:space="preserve"> </w:t>
      </w:r>
      <w:r w:rsidRPr="00CD2E46">
        <w:rPr>
          <w:rFonts w:ascii="Segoe UI" w:eastAsia="Arial" w:hAnsi="Segoe UI" w:cs="Segoe UI"/>
          <w:b/>
          <w:sz w:val="22"/>
          <w:szCs w:val="22"/>
        </w:rPr>
        <w:t>та інших категорій населення, 202</w:t>
      </w:r>
      <w:r w:rsidR="006A7E61" w:rsidRPr="00CD2E46">
        <w:rPr>
          <w:rFonts w:ascii="Segoe UI" w:eastAsia="Arial" w:hAnsi="Segoe UI" w:cs="Segoe UI"/>
          <w:b/>
          <w:sz w:val="22"/>
          <w:szCs w:val="22"/>
          <w:lang w:val="ru-RU"/>
        </w:rPr>
        <w:t>5</w:t>
      </w:r>
    </w:p>
    <w:p w14:paraId="139A6697" w14:textId="77777777" w:rsidR="00B414D1" w:rsidRPr="00CD2E46" w:rsidRDefault="00B414D1" w:rsidP="00B414D1">
      <w:pPr>
        <w:ind w:left="360"/>
        <w:rPr>
          <w:rFonts w:ascii="Segoe UI" w:eastAsia="Arial" w:hAnsi="Segoe UI" w:cs="Segoe UI"/>
          <w:sz w:val="22"/>
          <w:szCs w:val="22"/>
          <w:lang w:val="ru-RU"/>
        </w:rPr>
      </w:pPr>
    </w:p>
    <w:p w14:paraId="655E0677" w14:textId="77777777" w:rsidR="006E0E44" w:rsidRPr="00CD2E46" w:rsidRDefault="006E0E44" w:rsidP="00B97DE0">
      <w:pPr>
        <w:pStyle w:val="af1"/>
        <w:numPr>
          <w:ilvl w:val="0"/>
          <w:numId w:val="2"/>
        </w:numPr>
        <w:rPr>
          <w:rFonts w:ascii="Segoe UI" w:hAnsi="Segoe UI" w:cs="Segoe UI"/>
          <w:b/>
          <w:sz w:val="22"/>
          <w:szCs w:val="22"/>
        </w:rPr>
      </w:pPr>
      <w:r w:rsidRPr="00CD2E46">
        <w:rPr>
          <w:rFonts w:ascii="Segoe UI" w:hAnsi="Segoe UI" w:cs="Segoe UI"/>
          <w:b/>
          <w:sz w:val="22"/>
          <w:szCs w:val="22"/>
        </w:rPr>
        <w:t>Інформація про компанію, що здійснює закупівлю</w:t>
      </w:r>
    </w:p>
    <w:p w14:paraId="632AED07" w14:textId="2D842140" w:rsidR="006E0E44" w:rsidRPr="00CD2E46" w:rsidRDefault="006E0E44" w:rsidP="00CE7E5A">
      <w:pPr>
        <w:jc w:val="both"/>
        <w:rPr>
          <w:rFonts w:ascii="Segoe UI" w:hAnsi="Segoe UI" w:cs="Segoe UI"/>
          <w:sz w:val="22"/>
          <w:szCs w:val="22"/>
        </w:rPr>
      </w:pPr>
      <w:r w:rsidRPr="00CD2E46">
        <w:rPr>
          <w:rFonts w:ascii="Segoe UI" w:hAnsi="Segoe UI" w:cs="Segoe UI"/>
          <w:sz w:val="22"/>
          <w:szCs w:val="22"/>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туберкульозу та вірусного гепатиту С в Україні та ефективної відповіді на епідемію на рівні спільнот, базуючись на досягнутих результатах та передовому досвіді. </w:t>
      </w:r>
    </w:p>
    <w:p w14:paraId="124567AB" w14:textId="77777777" w:rsidR="00CE7E5A" w:rsidRPr="00CD2E46" w:rsidRDefault="00CE7E5A" w:rsidP="00CE7E5A">
      <w:pPr>
        <w:pStyle w:val="af1"/>
        <w:widowControl/>
        <w:ind w:left="0"/>
        <w:jc w:val="both"/>
        <w:rPr>
          <w:rFonts w:ascii="Segoe UI" w:hAnsi="Segoe UI" w:cs="Segoe UI"/>
          <w:sz w:val="22"/>
          <w:szCs w:val="22"/>
        </w:rPr>
      </w:pPr>
    </w:p>
    <w:p w14:paraId="0E53AD88" w14:textId="236A4401" w:rsidR="006E0E44" w:rsidRPr="00CD2E46" w:rsidRDefault="006E0E44" w:rsidP="00CE7E5A">
      <w:pPr>
        <w:pStyle w:val="af1"/>
        <w:widowControl/>
        <w:ind w:left="0"/>
        <w:jc w:val="both"/>
        <w:rPr>
          <w:rFonts w:ascii="Segoe UI" w:hAnsi="Segoe UI" w:cs="Segoe UI"/>
          <w:sz w:val="22"/>
          <w:szCs w:val="22"/>
        </w:rPr>
      </w:pPr>
      <w:r w:rsidRPr="00CD2E46">
        <w:rPr>
          <w:rFonts w:ascii="Segoe UI" w:hAnsi="Segoe UI" w:cs="Segoe UI"/>
          <w:sz w:val="22"/>
          <w:szCs w:val="22"/>
        </w:rPr>
        <w:t>Дана закупівля виконується за проектом «</w:t>
      </w:r>
      <w:r w:rsidR="008F53FA" w:rsidRPr="00CD2E46">
        <w:rPr>
          <w:rFonts w:ascii="Segoe UI" w:hAnsi="Segoe UI" w:cs="Segoe UI"/>
          <w:sz w:val="22"/>
          <w:szCs w:val="22"/>
        </w:rPr>
        <w:t>Стійка відповідь на епідемії ВІЛ і ТБ в умовах війни та відновлення України</w:t>
      </w:r>
      <w:r w:rsidRPr="00CD2E46">
        <w:rPr>
          <w:rFonts w:ascii="Segoe UI" w:hAnsi="Segoe UI" w:cs="Segoe UI"/>
          <w:sz w:val="22"/>
          <w:szCs w:val="22"/>
        </w:rPr>
        <w:t>»</w:t>
      </w:r>
      <w:r w:rsidR="008F53FA" w:rsidRPr="00CD2E46">
        <w:rPr>
          <w:rFonts w:ascii="Segoe UI" w:hAnsi="Segoe UI" w:cs="Segoe UI"/>
          <w:sz w:val="22"/>
          <w:szCs w:val="22"/>
        </w:rPr>
        <w:t xml:space="preserve"> за підтримки Глобального фонду для боротьби зі СНІДом, туберкульозом та малярією</w:t>
      </w:r>
      <w:r w:rsidRPr="00CD2E46">
        <w:rPr>
          <w:rFonts w:ascii="Segoe UI" w:hAnsi="Segoe UI" w:cs="Segoe UI"/>
          <w:sz w:val="22"/>
          <w:szCs w:val="22"/>
        </w:rPr>
        <w:t>.</w:t>
      </w:r>
    </w:p>
    <w:p w14:paraId="7793D49D" w14:textId="77777777" w:rsidR="006E0E44" w:rsidRPr="00CD2E46" w:rsidRDefault="006E0E44" w:rsidP="006E0E44">
      <w:pPr>
        <w:rPr>
          <w:rFonts w:ascii="Segoe UI" w:hAnsi="Segoe UI" w:cs="Segoe UI"/>
          <w:b/>
          <w:sz w:val="22"/>
          <w:szCs w:val="22"/>
        </w:rPr>
      </w:pPr>
    </w:p>
    <w:p w14:paraId="617E4489" w14:textId="36A651CD" w:rsidR="00DF37F3" w:rsidRPr="00CD2E46" w:rsidRDefault="00DF37F3" w:rsidP="00B97DE0">
      <w:pPr>
        <w:pStyle w:val="af1"/>
        <w:numPr>
          <w:ilvl w:val="0"/>
          <w:numId w:val="2"/>
        </w:numPr>
        <w:rPr>
          <w:rFonts w:ascii="Segoe UI" w:hAnsi="Segoe UI" w:cs="Segoe UI"/>
          <w:b/>
          <w:sz w:val="22"/>
          <w:szCs w:val="22"/>
        </w:rPr>
      </w:pPr>
      <w:r w:rsidRPr="00CD2E46">
        <w:rPr>
          <w:rFonts w:ascii="Segoe UI" w:hAnsi="Segoe UI" w:cs="Segoe UI"/>
          <w:b/>
          <w:sz w:val="22"/>
          <w:szCs w:val="22"/>
        </w:rPr>
        <w:t>Опис послуги</w:t>
      </w:r>
    </w:p>
    <w:p w14:paraId="328D15EE" w14:textId="4C4C2F26" w:rsidR="00B414D1" w:rsidRPr="00CD2E46" w:rsidRDefault="00DF37F3" w:rsidP="00DF37F3">
      <w:pPr>
        <w:rPr>
          <w:rFonts w:ascii="Segoe UI" w:hAnsi="Segoe UI" w:cs="Segoe UI"/>
          <w:b/>
          <w:sz w:val="22"/>
          <w:szCs w:val="22"/>
        </w:rPr>
      </w:pPr>
      <w:r w:rsidRPr="00CD2E46">
        <w:rPr>
          <w:rFonts w:ascii="Segoe UI" w:hAnsi="Segoe UI" w:cs="Segoe UI"/>
          <w:b/>
          <w:sz w:val="22"/>
          <w:szCs w:val="22"/>
        </w:rPr>
        <w:t xml:space="preserve">2.1. </w:t>
      </w:r>
      <w:r w:rsidR="00B414D1" w:rsidRPr="00CD2E46">
        <w:rPr>
          <w:rFonts w:ascii="Segoe UI" w:hAnsi="Segoe UI" w:cs="Segoe UI"/>
          <w:b/>
          <w:sz w:val="22"/>
          <w:szCs w:val="22"/>
        </w:rPr>
        <w:t>Передумови дослідження</w:t>
      </w:r>
    </w:p>
    <w:p w14:paraId="1FB95A52" w14:textId="46A6C823" w:rsidR="006A7E61" w:rsidRPr="00CD2E46" w:rsidRDefault="00B414D1" w:rsidP="006A7E61">
      <w:pPr>
        <w:jc w:val="both"/>
        <w:rPr>
          <w:rFonts w:ascii="Segoe UI" w:hAnsi="Segoe UI" w:cs="Segoe UI"/>
          <w:sz w:val="22"/>
          <w:szCs w:val="22"/>
        </w:rPr>
      </w:pPr>
      <w:r w:rsidRPr="00CD2E46">
        <w:rPr>
          <w:rFonts w:ascii="Segoe UI" w:hAnsi="Segoe UI" w:cs="Segoe UI"/>
          <w:sz w:val="22"/>
          <w:szCs w:val="22"/>
        </w:rPr>
        <w:t>Оцінка чисельності представників ключових груп та інших соціально значущих груп є важливим стратегічним ресурсом для прийняття рішень у відповідь на епідемію ВІЛ-інфекції/СНІДу</w:t>
      </w:r>
      <w:r w:rsidR="006A7E61" w:rsidRPr="00CD2E46">
        <w:rPr>
          <w:rFonts w:ascii="Segoe UI" w:hAnsi="Segoe UI" w:cs="Segoe UI"/>
          <w:sz w:val="22"/>
          <w:szCs w:val="22"/>
        </w:rPr>
        <w:t>, зокрема щодо планування та реалізації профілактичних програм, розвитку послуг у зв’язку з ВІЛ і розподілення ресурсів.</w:t>
      </w:r>
    </w:p>
    <w:p w14:paraId="0758BBFD" w14:textId="77777777" w:rsidR="006A7E61" w:rsidRPr="00CD2E46" w:rsidRDefault="006A7E61" w:rsidP="006A7E61">
      <w:pPr>
        <w:jc w:val="both"/>
        <w:rPr>
          <w:rFonts w:ascii="Segoe UI" w:hAnsi="Segoe UI" w:cs="Segoe UI"/>
          <w:sz w:val="22"/>
          <w:szCs w:val="22"/>
        </w:rPr>
      </w:pPr>
    </w:p>
    <w:p w14:paraId="30D3AC76" w14:textId="15339309" w:rsidR="00B414D1" w:rsidRPr="00CD2E46" w:rsidRDefault="006A7E61" w:rsidP="006A7E61">
      <w:pPr>
        <w:jc w:val="both"/>
        <w:rPr>
          <w:rFonts w:ascii="Segoe UI" w:hAnsi="Segoe UI" w:cs="Segoe UI"/>
          <w:sz w:val="22"/>
          <w:szCs w:val="22"/>
        </w:rPr>
      </w:pPr>
      <w:r w:rsidRPr="00CD2E46">
        <w:rPr>
          <w:rFonts w:ascii="Segoe UI" w:hAnsi="Segoe UI" w:cs="Segoe UI"/>
          <w:sz w:val="22"/>
          <w:szCs w:val="22"/>
        </w:rPr>
        <w:t xml:space="preserve">Метод масштабування соціальних мереж (network scale-up method (NSUM), схвалений </w:t>
      </w:r>
      <w:r w:rsidRPr="00CD2E46">
        <w:rPr>
          <w:rFonts w:ascii="Segoe UI" w:hAnsi="Segoe UI" w:cs="Segoe UI"/>
          <w:sz w:val="22"/>
          <w:szCs w:val="22"/>
          <w:lang w:val="en-US"/>
        </w:rPr>
        <w:t>UNAIDS</w:t>
      </w:r>
      <w:r w:rsidRPr="00CD2E46">
        <w:rPr>
          <w:rFonts w:ascii="Segoe UI" w:hAnsi="Segoe UI" w:cs="Segoe UI"/>
          <w:sz w:val="22"/>
          <w:szCs w:val="22"/>
        </w:rPr>
        <w:t xml:space="preserve"> та ВООЗ</w:t>
      </w:r>
      <w:r w:rsidR="008F53FA" w:rsidRPr="00CD2E46">
        <w:rPr>
          <w:rStyle w:val="af6"/>
          <w:rFonts w:ascii="Segoe UI" w:hAnsi="Segoe UI" w:cs="Segoe UI"/>
          <w:sz w:val="22"/>
          <w:szCs w:val="22"/>
        </w:rPr>
        <w:footnoteReference w:id="1"/>
      </w:r>
      <w:r w:rsidRPr="00CD2E46">
        <w:rPr>
          <w:rFonts w:ascii="Segoe UI" w:hAnsi="Segoe UI" w:cs="Segoe UI"/>
          <w:sz w:val="22"/>
          <w:szCs w:val="22"/>
        </w:rPr>
        <w:t xml:space="preserve">, дозволяє оцінити чисельність груп шляхом </w:t>
      </w:r>
      <w:r w:rsidR="00CE7E5A" w:rsidRPr="00CD2E46">
        <w:rPr>
          <w:rFonts w:ascii="Segoe UI" w:hAnsi="Segoe UI" w:cs="Segoe UI"/>
          <w:sz w:val="22"/>
          <w:szCs w:val="22"/>
        </w:rPr>
        <w:t xml:space="preserve">репрезентативного </w:t>
      </w:r>
      <w:r w:rsidRPr="00CD2E46">
        <w:rPr>
          <w:rFonts w:ascii="Segoe UI" w:hAnsi="Segoe UI" w:cs="Segoe UI"/>
          <w:sz w:val="22"/>
          <w:szCs w:val="22"/>
        </w:rPr>
        <w:t xml:space="preserve">опитування населення та оцінки розміру </w:t>
      </w:r>
      <w:r w:rsidR="009A270E" w:rsidRPr="00CD2E46">
        <w:rPr>
          <w:rFonts w:ascii="Segoe UI" w:hAnsi="Segoe UI" w:cs="Segoe UI"/>
          <w:sz w:val="22"/>
          <w:szCs w:val="22"/>
        </w:rPr>
        <w:t xml:space="preserve">та складу </w:t>
      </w:r>
      <w:r w:rsidRPr="00CD2E46">
        <w:rPr>
          <w:rFonts w:ascii="Segoe UI" w:hAnsi="Segoe UI" w:cs="Segoe UI"/>
          <w:sz w:val="22"/>
          <w:szCs w:val="22"/>
        </w:rPr>
        <w:t>соціальної мережі респондентів. Для встановлення розміру соціальної мережі використовуються два методи – метод відомих груп («відомих» офіційній статистиці), а також метод підсумовування</w:t>
      </w:r>
      <w:r w:rsidR="009A270E" w:rsidRPr="00CD2E46">
        <w:rPr>
          <w:rFonts w:ascii="Segoe UI" w:hAnsi="Segoe UI" w:cs="Segoe UI"/>
          <w:sz w:val="22"/>
          <w:szCs w:val="22"/>
        </w:rPr>
        <w:t xml:space="preserve"> кількості знайомих з різних груп</w:t>
      </w:r>
      <w:r w:rsidRPr="00CD2E46">
        <w:rPr>
          <w:rFonts w:ascii="Segoe UI" w:hAnsi="Segoe UI" w:cs="Segoe UI"/>
          <w:sz w:val="22"/>
          <w:szCs w:val="22"/>
        </w:rPr>
        <w:t xml:space="preserve">. </w:t>
      </w:r>
      <w:r w:rsidR="007D52ED" w:rsidRPr="00CD2E46">
        <w:rPr>
          <w:rFonts w:ascii="Segoe UI" w:hAnsi="Segoe UI" w:cs="Segoe UI"/>
          <w:sz w:val="22"/>
          <w:szCs w:val="22"/>
        </w:rPr>
        <w:t>Основне припущення методу – чим більший розмір певної групи населення, тим частіше її представники будуть зустрічатись серед знайомих респондентів опитування (соціальні мережі людей віддзеркалюють розподіл груп у суспільстві). Тобто, частка цільової групи дослідження серед загального населення з певною ймовірністю відповідає частці знайомих респондента у його соціальній мережі.</w:t>
      </w:r>
    </w:p>
    <w:p w14:paraId="15D505C2" w14:textId="77777777" w:rsidR="006A7E61" w:rsidRPr="00CD2E46" w:rsidRDefault="006A7E61" w:rsidP="006A7E61">
      <w:pPr>
        <w:jc w:val="both"/>
        <w:rPr>
          <w:rFonts w:ascii="Segoe UI" w:hAnsi="Segoe UI" w:cs="Segoe UI"/>
          <w:sz w:val="22"/>
          <w:szCs w:val="22"/>
        </w:rPr>
      </w:pPr>
    </w:p>
    <w:p w14:paraId="765A7509" w14:textId="107B7C49" w:rsidR="009A270E" w:rsidRPr="00CD2E46" w:rsidRDefault="006A7E61" w:rsidP="006A7E61">
      <w:pPr>
        <w:jc w:val="both"/>
        <w:rPr>
          <w:rFonts w:ascii="Segoe UI" w:hAnsi="Segoe UI" w:cs="Segoe UI"/>
          <w:sz w:val="22"/>
          <w:szCs w:val="22"/>
        </w:rPr>
      </w:pPr>
      <w:r w:rsidRPr="00CD2E46">
        <w:rPr>
          <w:rFonts w:ascii="Segoe UI" w:hAnsi="Segoe UI" w:cs="Segoe UI"/>
          <w:sz w:val="22"/>
          <w:szCs w:val="22"/>
        </w:rPr>
        <w:t>Перший раунд проведення оцінки чисельності ключових груп в Україні був здійснений Альянсом у 2009 році</w:t>
      </w:r>
      <w:r w:rsidRPr="00CD2E46">
        <w:rPr>
          <w:rStyle w:val="af6"/>
          <w:rFonts w:ascii="Segoe UI" w:hAnsi="Segoe UI" w:cs="Segoe UI"/>
          <w:sz w:val="22"/>
          <w:szCs w:val="22"/>
        </w:rPr>
        <w:footnoteReference w:id="2"/>
      </w:r>
      <w:r w:rsidRPr="00CD2E46">
        <w:rPr>
          <w:rFonts w:ascii="Segoe UI" w:hAnsi="Segoe UI" w:cs="Segoe UI"/>
          <w:sz w:val="22"/>
          <w:szCs w:val="22"/>
        </w:rPr>
        <w:t>. Другий раунд було проведено у 2020 році, в межах якого було використано одразу два методи оцінки розміру соціальної мережі респондентів, що дозволило провести порівняльний аналіз, встановлено оцінку чисельності не тільки ключових груп, а й груп-містків та інших категорій населення, а також використано методи корегування оцінок на рівень суспільної поваги та видимість</w:t>
      </w:r>
      <w:r w:rsidR="009A270E" w:rsidRPr="00CD2E46">
        <w:rPr>
          <w:rFonts w:ascii="Segoe UI" w:hAnsi="Segoe UI" w:cs="Segoe UI"/>
          <w:sz w:val="22"/>
          <w:szCs w:val="22"/>
        </w:rPr>
        <w:t>, що дозволило отримати результати, які узгоджуються з раніше наявними оцінками чисельності цільових груп, отриманими іншими методами</w:t>
      </w:r>
      <w:r w:rsidRPr="00CD2E46">
        <w:rPr>
          <w:rFonts w:ascii="Segoe UI" w:hAnsi="Segoe UI" w:cs="Segoe UI"/>
          <w:sz w:val="22"/>
          <w:szCs w:val="22"/>
        </w:rPr>
        <w:t xml:space="preserve">. </w:t>
      </w:r>
      <w:r w:rsidR="009A270E" w:rsidRPr="00CD2E46">
        <w:rPr>
          <w:rFonts w:ascii="Segoe UI" w:hAnsi="Segoe UI" w:cs="Segoe UI"/>
          <w:sz w:val="22"/>
          <w:szCs w:val="22"/>
        </w:rPr>
        <w:t>Методологія та результати</w:t>
      </w:r>
      <w:r w:rsidRPr="00CD2E46">
        <w:rPr>
          <w:rFonts w:ascii="Segoe UI" w:hAnsi="Segoe UI" w:cs="Segoe UI"/>
          <w:sz w:val="22"/>
          <w:szCs w:val="22"/>
        </w:rPr>
        <w:t xml:space="preserve"> дослідження 2020 року викладені у </w:t>
      </w:r>
      <w:hyperlink r:id="rId8" w:history="1">
        <w:r w:rsidRPr="00CD2E46">
          <w:rPr>
            <w:rStyle w:val="ab"/>
            <w:rFonts w:ascii="Segoe UI" w:hAnsi="Segoe UI" w:cs="Segoe UI"/>
            <w:sz w:val="22"/>
            <w:szCs w:val="22"/>
          </w:rPr>
          <w:t>звіті</w:t>
        </w:r>
      </w:hyperlink>
      <w:r w:rsidR="00F246C4" w:rsidRPr="00CD2E46">
        <w:rPr>
          <w:rStyle w:val="af6"/>
          <w:rFonts w:ascii="Segoe UI" w:hAnsi="Segoe UI" w:cs="Segoe UI"/>
          <w:sz w:val="22"/>
          <w:szCs w:val="22"/>
        </w:rPr>
        <w:footnoteReference w:id="3"/>
      </w:r>
      <w:r w:rsidRPr="00CD2E46">
        <w:rPr>
          <w:rFonts w:ascii="Segoe UI" w:hAnsi="Segoe UI" w:cs="Segoe UI"/>
          <w:sz w:val="22"/>
          <w:szCs w:val="22"/>
        </w:rPr>
        <w:t xml:space="preserve"> та </w:t>
      </w:r>
      <w:hyperlink r:id="rId9" w:history="1">
        <w:r w:rsidRPr="00CD2E46">
          <w:rPr>
            <w:rStyle w:val="ab"/>
            <w:rFonts w:ascii="Segoe UI" w:hAnsi="Segoe UI" w:cs="Segoe UI"/>
            <w:sz w:val="22"/>
            <w:szCs w:val="22"/>
          </w:rPr>
          <w:t>статті у міжнародному виданні</w:t>
        </w:r>
      </w:hyperlink>
      <w:r w:rsidR="00F246C4" w:rsidRPr="00CD2E46">
        <w:rPr>
          <w:rStyle w:val="af6"/>
          <w:rFonts w:ascii="Segoe UI" w:hAnsi="Segoe UI" w:cs="Segoe UI"/>
          <w:sz w:val="22"/>
          <w:szCs w:val="22"/>
        </w:rPr>
        <w:footnoteReference w:id="4"/>
      </w:r>
      <w:r w:rsidRPr="00CD2E46">
        <w:rPr>
          <w:rFonts w:ascii="Segoe UI" w:hAnsi="Segoe UI" w:cs="Segoe UI"/>
          <w:sz w:val="22"/>
          <w:szCs w:val="22"/>
        </w:rPr>
        <w:t xml:space="preserve"> і знаходяться у вільному доступі. </w:t>
      </w:r>
    </w:p>
    <w:p w14:paraId="11903EAB" w14:textId="77777777" w:rsidR="009A270E" w:rsidRPr="00CD2E46" w:rsidRDefault="009A270E" w:rsidP="006A7E61">
      <w:pPr>
        <w:jc w:val="both"/>
        <w:rPr>
          <w:rFonts w:ascii="Segoe UI" w:hAnsi="Segoe UI" w:cs="Segoe UI"/>
          <w:sz w:val="22"/>
          <w:szCs w:val="22"/>
        </w:rPr>
      </w:pPr>
    </w:p>
    <w:p w14:paraId="2CC419E9" w14:textId="51967C4B" w:rsidR="006A7E61" w:rsidRPr="00CD2E46" w:rsidRDefault="006A7E61" w:rsidP="006A7E61">
      <w:pPr>
        <w:jc w:val="both"/>
        <w:rPr>
          <w:rFonts w:ascii="Segoe UI" w:hAnsi="Segoe UI" w:cs="Segoe UI"/>
          <w:sz w:val="22"/>
          <w:szCs w:val="22"/>
        </w:rPr>
      </w:pPr>
      <w:r w:rsidRPr="00CD2E46">
        <w:rPr>
          <w:rFonts w:ascii="Segoe UI" w:hAnsi="Segoe UI" w:cs="Segoe UI"/>
          <w:sz w:val="22"/>
          <w:szCs w:val="22"/>
        </w:rPr>
        <w:t>Очікується, що дослідження 2025 ро</w:t>
      </w:r>
      <w:r w:rsidR="009A270E" w:rsidRPr="00CD2E46">
        <w:rPr>
          <w:rFonts w:ascii="Segoe UI" w:hAnsi="Segoe UI" w:cs="Segoe UI"/>
          <w:sz w:val="22"/>
          <w:szCs w:val="22"/>
        </w:rPr>
        <w:t>ку</w:t>
      </w:r>
      <w:r w:rsidRPr="00CD2E46">
        <w:rPr>
          <w:rFonts w:ascii="Segoe UI" w:hAnsi="Segoe UI" w:cs="Segoe UI"/>
          <w:sz w:val="22"/>
          <w:szCs w:val="22"/>
        </w:rPr>
        <w:t xml:space="preserve"> буде враховувати попередній досвід, зокрема</w:t>
      </w:r>
      <w:r w:rsidR="00CE7E5A" w:rsidRPr="00CD2E46">
        <w:rPr>
          <w:rFonts w:ascii="Segoe UI" w:hAnsi="Segoe UI" w:cs="Segoe UI"/>
          <w:sz w:val="22"/>
          <w:szCs w:val="22"/>
        </w:rPr>
        <w:t xml:space="preserve"> підходи до визначення переліку відомих груп, розміру соціальної мережі, методи корекції первинних оцінок, а також обмеження та рекомендації. З огляду на повномасштабну війну росії проти України, яка спричинила значну внутрішню і зовнішню міграцію, а також відсутність офіційних статистичних даних щодо статево-вікової структури населення в Україні та регіонах зокрема, очікується, що поточний раунд оцінки чисельності врахує існуючі обмеження як в частині методології і застосування </w:t>
      </w:r>
      <w:r w:rsidR="00CE7E5A" w:rsidRPr="00CD2E46">
        <w:rPr>
          <w:rFonts w:ascii="Segoe UI" w:hAnsi="Segoe UI" w:cs="Segoe UI"/>
          <w:sz w:val="22"/>
          <w:szCs w:val="22"/>
          <w:lang w:val="en-US"/>
        </w:rPr>
        <w:t>NSUM</w:t>
      </w:r>
      <w:r w:rsidR="00CE7E5A" w:rsidRPr="00CD2E46">
        <w:rPr>
          <w:rFonts w:ascii="Segoe UI" w:hAnsi="Segoe UI" w:cs="Segoe UI"/>
          <w:sz w:val="22"/>
          <w:szCs w:val="22"/>
        </w:rPr>
        <w:t xml:space="preserve">, так і в підході до формування вибірки та організації польового етапу. </w:t>
      </w:r>
    </w:p>
    <w:p w14:paraId="1BBAF83F" w14:textId="152B2CC1" w:rsidR="006A7E61" w:rsidRPr="00CD2E46" w:rsidRDefault="006A7E61" w:rsidP="006A7E61">
      <w:pPr>
        <w:jc w:val="both"/>
        <w:rPr>
          <w:rFonts w:ascii="Segoe UI" w:hAnsi="Segoe UI" w:cs="Segoe UI"/>
          <w:sz w:val="22"/>
          <w:szCs w:val="22"/>
        </w:rPr>
      </w:pPr>
    </w:p>
    <w:p w14:paraId="205F6414" w14:textId="77777777" w:rsidR="00C67129" w:rsidRPr="00CD2E46" w:rsidRDefault="00B414D1" w:rsidP="00706EAB">
      <w:pPr>
        <w:pStyle w:val="af1"/>
        <w:numPr>
          <w:ilvl w:val="1"/>
          <w:numId w:val="6"/>
        </w:numPr>
        <w:jc w:val="both"/>
        <w:rPr>
          <w:rFonts w:ascii="Segoe UI" w:hAnsi="Segoe UI" w:cs="Segoe UI"/>
          <w:b/>
          <w:sz w:val="22"/>
          <w:szCs w:val="22"/>
        </w:rPr>
      </w:pPr>
      <w:r w:rsidRPr="00CD2E46">
        <w:rPr>
          <w:rFonts w:ascii="Segoe UI" w:hAnsi="Segoe UI" w:cs="Segoe UI"/>
          <w:b/>
          <w:sz w:val="22"/>
          <w:szCs w:val="22"/>
        </w:rPr>
        <w:t xml:space="preserve">Мета дослідження: </w:t>
      </w:r>
      <w:r w:rsidR="00C67129" w:rsidRPr="00CD2E46">
        <w:rPr>
          <w:rFonts w:ascii="Segoe UI" w:hAnsi="Segoe UI" w:cs="Segoe UI"/>
          <w:b/>
          <w:sz w:val="22"/>
          <w:szCs w:val="22"/>
        </w:rPr>
        <w:t xml:space="preserve"> </w:t>
      </w:r>
    </w:p>
    <w:p w14:paraId="3594BD78" w14:textId="76186173" w:rsidR="00706EAB" w:rsidRPr="00CD2E46" w:rsidRDefault="00B414D1" w:rsidP="00C67129">
      <w:pPr>
        <w:jc w:val="both"/>
        <w:rPr>
          <w:rFonts w:ascii="Segoe UI" w:hAnsi="Segoe UI" w:cs="Segoe UI"/>
          <w:b/>
          <w:sz w:val="22"/>
          <w:szCs w:val="22"/>
        </w:rPr>
      </w:pPr>
      <w:r w:rsidRPr="00CD2E46">
        <w:rPr>
          <w:rFonts w:ascii="Segoe UI" w:hAnsi="Segoe UI" w:cs="Segoe UI"/>
          <w:sz w:val="22"/>
          <w:szCs w:val="22"/>
        </w:rPr>
        <w:t xml:space="preserve">Оцінити на національному та регіональному рівнях чисельність ключових щодо інфікування </w:t>
      </w:r>
      <w:r w:rsidR="00C67129" w:rsidRPr="00CD2E46">
        <w:rPr>
          <w:rFonts w:ascii="Segoe UI" w:hAnsi="Segoe UI" w:cs="Segoe UI"/>
          <w:sz w:val="22"/>
          <w:szCs w:val="22"/>
        </w:rPr>
        <w:t xml:space="preserve">ВІЛ </w:t>
      </w:r>
      <w:r w:rsidRPr="00CD2E46">
        <w:rPr>
          <w:rFonts w:ascii="Segoe UI" w:hAnsi="Segoe UI" w:cs="Segoe UI"/>
          <w:sz w:val="22"/>
          <w:szCs w:val="22"/>
        </w:rPr>
        <w:t xml:space="preserve">груп </w:t>
      </w:r>
      <w:r w:rsidR="008F53FA" w:rsidRPr="00CD2E46">
        <w:rPr>
          <w:rFonts w:ascii="Segoe UI" w:hAnsi="Segoe UI" w:cs="Segoe UI"/>
          <w:sz w:val="22"/>
          <w:szCs w:val="22"/>
        </w:rPr>
        <w:t xml:space="preserve">та </w:t>
      </w:r>
      <w:r w:rsidRPr="00CD2E46">
        <w:rPr>
          <w:rFonts w:ascii="Segoe UI" w:hAnsi="Segoe UI" w:cs="Segoe UI"/>
          <w:sz w:val="22"/>
          <w:szCs w:val="22"/>
        </w:rPr>
        <w:t xml:space="preserve">інших категорій населення. </w:t>
      </w:r>
    </w:p>
    <w:p w14:paraId="0B57BE4F" w14:textId="74B74310" w:rsidR="00B414D1" w:rsidRPr="00CD2E46" w:rsidRDefault="00D23D8A" w:rsidP="00706EAB">
      <w:pPr>
        <w:jc w:val="both"/>
        <w:rPr>
          <w:rFonts w:ascii="Segoe UI" w:hAnsi="Segoe UI" w:cs="Segoe UI"/>
          <w:b/>
          <w:sz w:val="22"/>
          <w:szCs w:val="22"/>
          <w:lang w:val="en-US"/>
        </w:rPr>
      </w:pPr>
      <w:r w:rsidRPr="00CD2E46">
        <w:rPr>
          <w:rFonts w:ascii="Segoe UI" w:hAnsi="Segoe UI" w:cs="Segoe UI"/>
          <w:b/>
          <w:sz w:val="22"/>
          <w:szCs w:val="22"/>
        </w:rPr>
        <w:t xml:space="preserve">Завдання дослідження: </w:t>
      </w:r>
    </w:p>
    <w:p w14:paraId="402C96C5" w14:textId="565B5B33" w:rsidR="00D23D8A" w:rsidRPr="00CD2E46" w:rsidRDefault="00D23D8A"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здійснити збір статистичної інформації про чисельність «відомих» офіційних статистиці груп на національному</w:t>
      </w:r>
      <w:r w:rsidR="008F53FA" w:rsidRPr="00CD2E46">
        <w:rPr>
          <w:rFonts w:ascii="Segoe UI" w:hAnsi="Segoe UI" w:cs="Segoe UI"/>
          <w:sz w:val="22"/>
          <w:szCs w:val="22"/>
        </w:rPr>
        <w:t>, обласному</w:t>
      </w:r>
      <w:r w:rsidRPr="00CD2E46">
        <w:rPr>
          <w:rFonts w:ascii="Segoe UI" w:hAnsi="Segoe UI" w:cs="Segoe UI"/>
          <w:sz w:val="22"/>
          <w:szCs w:val="22"/>
        </w:rPr>
        <w:t xml:space="preserve"> рівнях</w:t>
      </w:r>
      <w:r w:rsidR="008F53FA" w:rsidRPr="00CD2E46">
        <w:rPr>
          <w:rFonts w:ascii="Segoe UI" w:hAnsi="Segoe UI" w:cs="Segoe UI"/>
          <w:sz w:val="22"/>
          <w:szCs w:val="22"/>
        </w:rPr>
        <w:t xml:space="preserve"> та на рівні обласних центрів</w:t>
      </w:r>
      <w:r w:rsidRPr="00CD2E46">
        <w:rPr>
          <w:rFonts w:ascii="Segoe UI" w:hAnsi="Segoe UI" w:cs="Segoe UI"/>
          <w:sz w:val="22"/>
          <w:szCs w:val="22"/>
        </w:rPr>
        <w:t>;</w:t>
      </w:r>
    </w:p>
    <w:p w14:paraId="09A0D4A4" w14:textId="24A4ECF1" w:rsidR="00D23D8A" w:rsidRPr="00CD2E46" w:rsidRDefault="00D23D8A"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 xml:space="preserve">зібрати дані шляхом проведення репрезентативного опитування для розрахунку чисельності на </w:t>
      </w:r>
      <w:r w:rsidR="008F53FA" w:rsidRPr="00CD2E46">
        <w:rPr>
          <w:rFonts w:ascii="Segoe UI" w:hAnsi="Segoe UI" w:cs="Segoe UI"/>
          <w:sz w:val="22"/>
          <w:szCs w:val="22"/>
        </w:rPr>
        <w:t>національному, обласному рівнях та на рівні обласних центрів</w:t>
      </w:r>
      <w:r w:rsidRPr="00CD2E46">
        <w:rPr>
          <w:rFonts w:ascii="Segoe UI" w:hAnsi="Segoe UI" w:cs="Segoe UI"/>
          <w:sz w:val="22"/>
          <w:szCs w:val="22"/>
        </w:rPr>
        <w:t>;</w:t>
      </w:r>
    </w:p>
    <w:p w14:paraId="7A0A5F95" w14:textId="5C29366C" w:rsidR="00D23D8A" w:rsidRPr="00CD2E46" w:rsidRDefault="00D23D8A"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 xml:space="preserve">розрахувати коефіцієнти корекції для отримання оцінок чисельності на </w:t>
      </w:r>
      <w:r w:rsidR="008F53FA" w:rsidRPr="00CD2E46">
        <w:rPr>
          <w:rFonts w:ascii="Segoe UI" w:hAnsi="Segoe UI" w:cs="Segoe UI"/>
          <w:sz w:val="22"/>
          <w:szCs w:val="22"/>
        </w:rPr>
        <w:t>національному, обласному рівнях та на рівні обласних центрів</w:t>
      </w:r>
      <w:r w:rsidRPr="00CD2E46">
        <w:rPr>
          <w:rFonts w:ascii="Segoe UI" w:hAnsi="Segoe UI" w:cs="Segoe UI"/>
          <w:sz w:val="22"/>
          <w:szCs w:val="22"/>
        </w:rPr>
        <w:t>;</w:t>
      </w:r>
    </w:p>
    <w:p w14:paraId="7B01C652" w14:textId="58256A52" w:rsidR="00D23D8A" w:rsidRPr="00CD2E46" w:rsidRDefault="0036224E"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 xml:space="preserve">розрахувати </w:t>
      </w:r>
      <w:r w:rsidR="00D23D8A" w:rsidRPr="00CD2E46">
        <w:rPr>
          <w:rFonts w:ascii="Segoe UI" w:hAnsi="Segoe UI" w:cs="Segoe UI"/>
          <w:sz w:val="22"/>
          <w:szCs w:val="22"/>
        </w:rPr>
        <w:t xml:space="preserve">оцінки чисельності на </w:t>
      </w:r>
      <w:r w:rsidR="008F53FA" w:rsidRPr="00CD2E46">
        <w:rPr>
          <w:rFonts w:ascii="Segoe UI" w:hAnsi="Segoe UI" w:cs="Segoe UI"/>
          <w:sz w:val="22"/>
          <w:szCs w:val="22"/>
        </w:rPr>
        <w:t>національному, обласному рівнях та на рівні обласних центрів</w:t>
      </w:r>
      <w:r w:rsidR="00D23D8A" w:rsidRPr="00CD2E46">
        <w:rPr>
          <w:rFonts w:ascii="Segoe UI" w:hAnsi="Segoe UI" w:cs="Segoe UI"/>
          <w:sz w:val="22"/>
          <w:szCs w:val="22"/>
        </w:rPr>
        <w:t>.</w:t>
      </w:r>
    </w:p>
    <w:p w14:paraId="0E2226E9" w14:textId="77777777" w:rsidR="00B414D1" w:rsidRPr="00CD2E46" w:rsidRDefault="00B414D1" w:rsidP="00B414D1">
      <w:pPr>
        <w:pStyle w:val="af1"/>
        <w:ind w:left="720"/>
        <w:jc w:val="both"/>
        <w:rPr>
          <w:rFonts w:ascii="Segoe UI" w:hAnsi="Segoe UI" w:cs="Segoe UI"/>
          <w:sz w:val="22"/>
          <w:szCs w:val="22"/>
        </w:rPr>
      </w:pPr>
    </w:p>
    <w:p w14:paraId="4F3B7A82" w14:textId="6CADC34C" w:rsidR="00B414D1" w:rsidRPr="00CD2E46" w:rsidRDefault="00B414D1" w:rsidP="00B97DE0">
      <w:pPr>
        <w:pStyle w:val="af1"/>
        <w:widowControl/>
        <w:numPr>
          <w:ilvl w:val="1"/>
          <w:numId w:val="6"/>
        </w:numPr>
        <w:jc w:val="both"/>
        <w:rPr>
          <w:rFonts w:ascii="Segoe UI" w:hAnsi="Segoe UI" w:cs="Segoe UI"/>
          <w:b/>
          <w:sz w:val="22"/>
          <w:szCs w:val="22"/>
        </w:rPr>
      </w:pPr>
      <w:r w:rsidRPr="00CD2E46">
        <w:rPr>
          <w:rFonts w:ascii="Segoe UI" w:hAnsi="Segoe UI" w:cs="Segoe UI"/>
          <w:b/>
          <w:sz w:val="22"/>
          <w:szCs w:val="22"/>
        </w:rPr>
        <w:t>Цільові групи дослідження:</w:t>
      </w:r>
    </w:p>
    <w:p w14:paraId="37D79A1B" w14:textId="4EB30160" w:rsidR="00B414D1" w:rsidRPr="00CD2E46" w:rsidRDefault="001A5B8C" w:rsidP="008F53FA">
      <w:pPr>
        <w:jc w:val="both"/>
        <w:rPr>
          <w:rFonts w:ascii="Segoe UI" w:hAnsi="Segoe UI" w:cs="Segoe UI"/>
          <w:sz w:val="22"/>
          <w:szCs w:val="22"/>
        </w:rPr>
      </w:pPr>
      <w:r w:rsidRPr="00CD2E46">
        <w:rPr>
          <w:rFonts w:ascii="Segoe UI" w:hAnsi="Segoe UI" w:cs="Segoe UI"/>
          <w:sz w:val="22"/>
          <w:szCs w:val="22"/>
        </w:rPr>
        <w:t xml:space="preserve">Дослідження передбачає опитування загального населення Україні віком від 14 років і збір даних щодо чисельності наступних груп: </w:t>
      </w:r>
    </w:p>
    <w:p w14:paraId="1588B7FA" w14:textId="2E6CBE48" w:rsidR="008F53FA" w:rsidRPr="00CD2E46" w:rsidRDefault="008F53FA"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 xml:space="preserve">ЛВНІ – люди, які мали досвід вживання наркотичних речовин ін’єкційно протягом останніх 12 місяців (вік: 10-14, 15-17, 15+, 18+; чоловіки, жінки; окремо по регіонах), </w:t>
      </w:r>
    </w:p>
    <w:p w14:paraId="6AD90F91" w14:textId="77777777" w:rsidR="00005559" w:rsidRPr="00CD2E46" w:rsidRDefault="00005559"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 xml:space="preserve">ЛВНН – люди, які мали досвід вживання наркотичних речовин неін’єкційно протягом останніх 12 місяців (вік: 10-14, 15-17, 15+, 18+; чоловіки, жінки; окремо по регіонах) </w:t>
      </w:r>
    </w:p>
    <w:p w14:paraId="1CCC989D" w14:textId="089A9BE3" w:rsidR="008F53FA" w:rsidRPr="00CD2E46" w:rsidRDefault="008F53FA"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СП – люди, які надавали сексуальні послуги за винагороду протягом останніх 12 місяців (вік: 10-14, 15-17, 15+, 18+; окремо чоловіки та жінки; окремо по регіонах)</w:t>
      </w:r>
      <w:r w:rsidR="008369DD" w:rsidRPr="00CD2E46">
        <w:rPr>
          <w:rFonts w:ascii="Segoe UI" w:hAnsi="Segoe UI" w:cs="Segoe UI"/>
          <w:sz w:val="22"/>
          <w:szCs w:val="22"/>
        </w:rPr>
        <w:t>,</w:t>
      </w:r>
    </w:p>
    <w:p w14:paraId="2E5B1A33" w14:textId="3E8D3D66" w:rsidR="008369DD" w:rsidRPr="00CD2E46" w:rsidRDefault="008369DD"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ЧСЧ – чоловіки, які практикували секс з чоловіками протягом останніх 12 місяців (вік: 10-14,15-17,15+, 18+, окремо по регіонах)</w:t>
      </w:r>
    </w:p>
    <w:p w14:paraId="4B795569" w14:textId="7AD093B6" w:rsidR="008369DD" w:rsidRPr="00CD2E46" w:rsidRDefault="008369DD"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Транс*люди – особи, гендерна ідентичність яких не відповідає зареєстрованій при народжені статті (вік: до 18, 18+; транс*чоловіки, транс*жінки, окремо по регіонах)</w:t>
      </w:r>
    </w:p>
    <w:p w14:paraId="2EBFA168" w14:textId="595AA696" w:rsidR="005F2BBF" w:rsidRPr="00CD2E46" w:rsidRDefault="005F2BBF" w:rsidP="005F2BBF">
      <w:pPr>
        <w:jc w:val="both"/>
        <w:rPr>
          <w:rFonts w:ascii="Segoe UI" w:hAnsi="Segoe UI" w:cs="Segoe UI"/>
          <w:sz w:val="22"/>
          <w:szCs w:val="22"/>
        </w:rPr>
      </w:pPr>
    </w:p>
    <w:p w14:paraId="05B59C91" w14:textId="13E5FA3F" w:rsidR="005F2BBF" w:rsidRPr="00CD2E46" w:rsidRDefault="005F2BBF" w:rsidP="005F2BBF">
      <w:pPr>
        <w:jc w:val="both"/>
        <w:rPr>
          <w:rFonts w:ascii="Segoe UI" w:hAnsi="Segoe UI" w:cs="Segoe UI"/>
          <w:sz w:val="22"/>
          <w:szCs w:val="22"/>
        </w:rPr>
      </w:pPr>
      <w:r w:rsidRPr="00CD2E46">
        <w:rPr>
          <w:rFonts w:ascii="Segoe UI" w:hAnsi="Segoe UI" w:cs="Segoe UI"/>
          <w:sz w:val="22"/>
          <w:szCs w:val="22"/>
        </w:rPr>
        <w:t xml:space="preserve">Можливе включення додаткових цільових груп для визначення їх оціночної чисельності (наприклад, бездомних людей; постраждалих від насильства тощо), однак їх включення буде відбуватися після попереднього обговорення з Виконавцем. Зокрема, з урахуванням результатів пілотування інструментарію та визначення прийнятності включення відповідних питань в анкету без ризиків збільшення тривалості опитування та підвищення ймовірності втоми та дискомфорту в респондентів. </w:t>
      </w:r>
    </w:p>
    <w:p w14:paraId="653FBF38" w14:textId="77777777" w:rsidR="00B414D1" w:rsidRPr="00CD2E46" w:rsidRDefault="00B414D1" w:rsidP="00B414D1">
      <w:pPr>
        <w:jc w:val="both"/>
        <w:rPr>
          <w:rFonts w:ascii="Segoe UI" w:hAnsi="Segoe UI" w:cs="Segoe UI"/>
          <w:b/>
          <w:sz w:val="22"/>
          <w:szCs w:val="22"/>
        </w:rPr>
      </w:pPr>
      <w:bookmarkStart w:id="0" w:name="_Hlk192078567"/>
    </w:p>
    <w:p w14:paraId="5997B723" w14:textId="0FE3C257" w:rsidR="00B414D1" w:rsidRPr="00CD2E46" w:rsidRDefault="00B414D1" w:rsidP="00C67129">
      <w:pPr>
        <w:pStyle w:val="af1"/>
        <w:numPr>
          <w:ilvl w:val="1"/>
          <w:numId w:val="6"/>
        </w:numPr>
        <w:shd w:val="clear" w:color="auto" w:fill="FFFFFF" w:themeFill="background1"/>
        <w:jc w:val="both"/>
        <w:rPr>
          <w:rFonts w:ascii="Segoe UI" w:hAnsi="Segoe UI" w:cs="Segoe UI"/>
          <w:b/>
          <w:sz w:val="22"/>
          <w:szCs w:val="22"/>
        </w:rPr>
      </w:pPr>
      <w:r w:rsidRPr="00CD2E46">
        <w:rPr>
          <w:rFonts w:ascii="Segoe UI" w:hAnsi="Segoe UI" w:cs="Segoe UI"/>
          <w:b/>
          <w:sz w:val="22"/>
          <w:szCs w:val="22"/>
        </w:rPr>
        <w:t>Територіальне охоплення</w:t>
      </w:r>
      <w:r w:rsidR="00D23D8A" w:rsidRPr="00CD2E46">
        <w:rPr>
          <w:rFonts w:ascii="Segoe UI" w:hAnsi="Segoe UI" w:cs="Segoe UI"/>
          <w:b/>
          <w:sz w:val="22"/>
          <w:szCs w:val="22"/>
        </w:rPr>
        <w:t>:</w:t>
      </w:r>
    </w:p>
    <w:p w14:paraId="0891279E" w14:textId="29025513" w:rsidR="008369DD" w:rsidRPr="00CD2E46" w:rsidRDefault="00D23D8A" w:rsidP="00D23D8A">
      <w:pPr>
        <w:jc w:val="both"/>
        <w:rPr>
          <w:rFonts w:ascii="Segoe UI" w:hAnsi="Segoe UI" w:cs="Segoe UI"/>
          <w:sz w:val="22"/>
          <w:szCs w:val="22"/>
        </w:rPr>
      </w:pPr>
      <w:r w:rsidRPr="00CD2E46">
        <w:rPr>
          <w:rFonts w:ascii="Segoe UI" w:hAnsi="Segoe UI" w:cs="Segoe UI"/>
          <w:sz w:val="22"/>
          <w:szCs w:val="22"/>
        </w:rPr>
        <w:t>2</w:t>
      </w:r>
      <w:r w:rsidR="008369DD" w:rsidRPr="00CD2E46">
        <w:rPr>
          <w:rFonts w:ascii="Segoe UI" w:hAnsi="Segoe UI" w:cs="Segoe UI"/>
          <w:sz w:val="22"/>
          <w:szCs w:val="22"/>
        </w:rPr>
        <w:t xml:space="preserve">3 </w:t>
      </w:r>
      <w:r w:rsidRPr="00CD2E46">
        <w:rPr>
          <w:rFonts w:ascii="Segoe UI" w:hAnsi="Segoe UI" w:cs="Segoe UI"/>
          <w:sz w:val="22"/>
          <w:szCs w:val="22"/>
        </w:rPr>
        <w:t>адміністративно-територіальн</w:t>
      </w:r>
      <w:r w:rsidR="008369DD" w:rsidRPr="00CD2E46">
        <w:rPr>
          <w:rFonts w:ascii="Segoe UI" w:hAnsi="Segoe UI" w:cs="Segoe UI"/>
          <w:sz w:val="22"/>
          <w:szCs w:val="22"/>
        </w:rPr>
        <w:t>і</w:t>
      </w:r>
      <w:r w:rsidRPr="00CD2E46">
        <w:rPr>
          <w:rFonts w:ascii="Segoe UI" w:hAnsi="Segoe UI" w:cs="Segoe UI"/>
          <w:sz w:val="22"/>
          <w:szCs w:val="22"/>
        </w:rPr>
        <w:t xml:space="preserve"> одиниц</w:t>
      </w:r>
      <w:r w:rsidR="008369DD" w:rsidRPr="00CD2E46">
        <w:rPr>
          <w:rFonts w:ascii="Segoe UI" w:hAnsi="Segoe UI" w:cs="Segoe UI"/>
          <w:sz w:val="22"/>
          <w:szCs w:val="22"/>
        </w:rPr>
        <w:t>і</w:t>
      </w:r>
      <w:r w:rsidRPr="00CD2E46">
        <w:rPr>
          <w:rFonts w:ascii="Segoe UI" w:hAnsi="Segoe UI" w:cs="Segoe UI"/>
          <w:sz w:val="22"/>
          <w:szCs w:val="22"/>
        </w:rPr>
        <w:t xml:space="preserve"> України</w:t>
      </w:r>
      <w:r w:rsidR="008369DD" w:rsidRPr="00CD2E46">
        <w:rPr>
          <w:rFonts w:ascii="Segoe UI" w:hAnsi="Segoe UI" w:cs="Segoe UI"/>
          <w:sz w:val="22"/>
          <w:szCs w:val="22"/>
        </w:rPr>
        <w:t>:</w:t>
      </w:r>
      <w:r w:rsidRPr="00CD2E46">
        <w:rPr>
          <w:rFonts w:ascii="Segoe UI" w:hAnsi="Segoe UI" w:cs="Segoe UI"/>
          <w:sz w:val="22"/>
          <w:szCs w:val="22"/>
        </w:rPr>
        <w:t xml:space="preserve"> Вінницька, Волинська, Дніпропетровська, Житомирська, Закарпатська, </w:t>
      </w:r>
      <w:r w:rsidR="008369DD" w:rsidRPr="00CD2E46">
        <w:rPr>
          <w:rFonts w:ascii="Segoe UI" w:hAnsi="Segoe UI" w:cs="Segoe UI"/>
          <w:sz w:val="22"/>
          <w:szCs w:val="22"/>
        </w:rPr>
        <w:t xml:space="preserve">м. Запоріжжя, </w:t>
      </w:r>
      <w:r w:rsidRPr="00CD2E46">
        <w:rPr>
          <w:rFonts w:ascii="Segoe UI" w:hAnsi="Segoe UI" w:cs="Segoe UI"/>
          <w:sz w:val="22"/>
          <w:szCs w:val="22"/>
        </w:rPr>
        <w:t xml:space="preserve">Івано-Франківська, </w:t>
      </w:r>
      <w:r w:rsidR="008369DD" w:rsidRPr="00CD2E46">
        <w:rPr>
          <w:rFonts w:ascii="Segoe UI" w:hAnsi="Segoe UI" w:cs="Segoe UI"/>
          <w:sz w:val="22"/>
          <w:szCs w:val="22"/>
        </w:rPr>
        <w:t xml:space="preserve">м. Київ, </w:t>
      </w:r>
      <w:r w:rsidRPr="00CD2E46">
        <w:rPr>
          <w:rFonts w:ascii="Segoe UI" w:hAnsi="Segoe UI" w:cs="Segoe UI"/>
          <w:sz w:val="22"/>
          <w:szCs w:val="22"/>
        </w:rPr>
        <w:t xml:space="preserve">Київська, Кіровоградська, Львівська, Миколаївська, Одеська, Полтавська, Рівненська, Сумська, Тернопільська, Харківська, </w:t>
      </w:r>
      <w:r w:rsidR="008369DD" w:rsidRPr="00CD2E46">
        <w:rPr>
          <w:rFonts w:ascii="Segoe UI" w:hAnsi="Segoe UI" w:cs="Segoe UI"/>
          <w:sz w:val="22"/>
          <w:szCs w:val="22"/>
        </w:rPr>
        <w:t>м. Херсон</w:t>
      </w:r>
      <w:r w:rsidRPr="00CD2E46">
        <w:rPr>
          <w:rFonts w:ascii="Segoe UI" w:hAnsi="Segoe UI" w:cs="Segoe UI"/>
          <w:sz w:val="22"/>
          <w:szCs w:val="22"/>
        </w:rPr>
        <w:t xml:space="preserve">, Хмельницька, Черкаська, Чернівецька, Чернігівська області. </w:t>
      </w:r>
    </w:p>
    <w:p w14:paraId="5CF7448F" w14:textId="77777777" w:rsidR="008369DD" w:rsidRPr="00CD2E46" w:rsidRDefault="008369DD" w:rsidP="00D23D8A">
      <w:pPr>
        <w:jc w:val="both"/>
        <w:rPr>
          <w:rFonts w:ascii="Segoe UI" w:hAnsi="Segoe UI" w:cs="Segoe UI"/>
          <w:sz w:val="22"/>
          <w:szCs w:val="22"/>
        </w:rPr>
      </w:pPr>
    </w:p>
    <w:p w14:paraId="2C5993DB" w14:textId="0674A186" w:rsidR="00D23D8A" w:rsidRPr="00CD2E46" w:rsidRDefault="008369DD" w:rsidP="00D23D8A">
      <w:pPr>
        <w:jc w:val="both"/>
        <w:rPr>
          <w:rFonts w:ascii="Segoe UI" w:hAnsi="Segoe UI" w:cs="Segoe UI"/>
          <w:sz w:val="22"/>
          <w:szCs w:val="22"/>
        </w:rPr>
      </w:pPr>
      <w:r w:rsidRPr="00CD2E46">
        <w:rPr>
          <w:rFonts w:ascii="Segoe UI" w:hAnsi="Segoe UI" w:cs="Segoe UI"/>
          <w:sz w:val="22"/>
          <w:szCs w:val="22"/>
        </w:rPr>
        <w:t xml:space="preserve">Для зазначених областей передбачається проведення опитування та отримання оцінок чисельності як на рівні обласного центру, так і на рівні всієї області. Для Запорізької та Херсонської областей опитування здійснюється лише в обласних центрах і оцінки чисельності відповідно будуть </w:t>
      </w:r>
      <w:r w:rsidRPr="00CD2E46">
        <w:rPr>
          <w:rFonts w:ascii="Segoe UI" w:hAnsi="Segoe UI" w:cs="Segoe UI"/>
          <w:sz w:val="22"/>
          <w:szCs w:val="22"/>
        </w:rPr>
        <w:lastRenderedPageBreak/>
        <w:t xml:space="preserve">поширюватися лише на них. </w:t>
      </w:r>
      <w:r w:rsidR="00D23D8A" w:rsidRPr="00CD2E46">
        <w:rPr>
          <w:rFonts w:ascii="Segoe UI" w:hAnsi="Segoe UI" w:cs="Segoe UI"/>
          <w:sz w:val="22"/>
          <w:szCs w:val="22"/>
        </w:rPr>
        <w:t>Проведення опитування серед населення непідконтрольних територій</w:t>
      </w:r>
      <w:r w:rsidRPr="00CD2E46">
        <w:rPr>
          <w:rFonts w:ascii="Segoe UI" w:hAnsi="Segoe UI" w:cs="Segoe UI"/>
          <w:sz w:val="22"/>
          <w:szCs w:val="22"/>
        </w:rPr>
        <w:t xml:space="preserve"> або в зоні бойових дій</w:t>
      </w:r>
      <w:r w:rsidR="00D23D8A" w:rsidRPr="00CD2E46">
        <w:rPr>
          <w:rFonts w:ascii="Segoe UI" w:hAnsi="Segoe UI" w:cs="Segoe UI"/>
          <w:sz w:val="22"/>
          <w:szCs w:val="22"/>
        </w:rPr>
        <w:t xml:space="preserve"> Донецької</w:t>
      </w:r>
      <w:r w:rsidRPr="00CD2E46">
        <w:rPr>
          <w:rFonts w:ascii="Segoe UI" w:hAnsi="Segoe UI" w:cs="Segoe UI"/>
          <w:sz w:val="22"/>
          <w:szCs w:val="22"/>
        </w:rPr>
        <w:t xml:space="preserve">, Запорізької, </w:t>
      </w:r>
      <w:r w:rsidR="00D23D8A" w:rsidRPr="00CD2E46">
        <w:rPr>
          <w:rFonts w:ascii="Segoe UI" w:hAnsi="Segoe UI" w:cs="Segoe UI"/>
          <w:sz w:val="22"/>
          <w:szCs w:val="22"/>
        </w:rPr>
        <w:t xml:space="preserve">Луганської </w:t>
      </w:r>
      <w:r w:rsidRPr="00CD2E46">
        <w:rPr>
          <w:rFonts w:ascii="Segoe UI" w:hAnsi="Segoe UI" w:cs="Segoe UI"/>
          <w:sz w:val="22"/>
          <w:szCs w:val="22"/>
        </w:rPr>
        <w:t xml:space="preserve">та Херсонської </w:t>
      </w:r>
      <w:r w:rsidR="00D23D8A" w:rsidRPr="00CD2E46">
        <w:rPr>
          <w:rFonts w:ascii="Segoe UI" w:hAnsi="Segoe UI" w:cs="Segoe UI"/>
          <w:sz w:val="22"/>
          <w:szCs w:val="22"/>
        </w:rPr>
        <w:t>областей, Автономної Республіки Крим</w:t>
      </w:r>
      <w:r w:rsidRPr="00CD2E46">
        <w:rPr>
          <w:rFonts w:ascii="Segoe UI" w:hAnsi="Segoe UI" w:cs="Segoe UI"/>
          <w:sz w:val="22"/>
          <w:szCs w:val="22"/>
        </w:rPr>
        <w:t xml:space="preserve"> не здійснюється. </w:t>
      </w:r>
    </w:p>
    <w:p w14:paraId="0389FFBF" w14:textId="77777777" w:rsidR="00B414D1" w:rsidRPr="00CD2E46" w:rsidRDefault="00B414D1" w:rsidP="00D23D8A">
      <w:pPr>
        <w:pStyle w:val="af1"/>
        <w:shd w:val="clear" w:color="auto" w:fill="FFFFFF" w:themeFill="background1"/>
        <w:ind w:left="720"/>
        <w:jc w:val="both"/>
        <w:rPr>
          <w:rFonts w:ascii="Segoe UI" w:hAnsi="Segoe UI" w:cs="Segoe UI"/>
          <w:sz w:val="22"/>
          <w:szCs w:val="22"/>
        </w:rPr>
      </w:pPr>
    </w:p>
    <w:p w14:paraId="6024E4ED" w14:textId="7068024D" w:rsidR="00B414D1" w:rsidRPr="00CD2E46" w:rsidRDefault="00FF2090" w:rsidP="00C67129">
      <w:pPr>
        <w:pStyle w:val="af1"/>
        <w:numPr>
          <w:ilvl w:val="1"/>
          <w:numId w:val="6"/>
        </w:numPr>
        <w:jc w:val="both"/>
        <w:rPr>
          <w:rFonts w:ascii="Segoe UI" w:hAnsi="Segoe UI" w:cs="Segoe UI"/>
          <w:b/>
          <w:sz w:val="22"/>
          <w:szCs w:val="22"/>
        </w:rPr>
      </w:pPr>
      <w:r w:rsidRPr="00CD2E46">
        <w:rPr>
          <w:rFonts w:ascii="Segoe UI" w:hAnsi="Segoe UI" w:cs="Segoe UI"/>
          <w:b/>
          <w:sz w:val="22"/>
          <w:szCs w:val="22"/>
        </w:rPr>
        <w:t xml:space="preserve">Вибірка дослідження </w:t>
      </w:r>
    </w:p>
    <w:p w14:paraId="58B0B933" w14:textId="77777777" w:rsidR="006E0E6E" w:rsidRPr="00CD2E46" w:rsidRDefault="006E0E6E" w:rsidP="00D23D8A">
      <w:pPr>
        <w:jc w:val="both"/>
        <w:rPr>
          <w:rFonts w:ascii="Segoe UI" w:hAnsi="Segoe UI" w:cs="Segoe UI"/>
          <w:sz w:val="22"/>
          <w:szCs w:val="22"/>
        </w:rPr>
      </w:pPr>
    </w:p>
    <w:p w14:paraId="7E75099E" w14:textId="6E5325F5" w:rsidR="008369DD" w:rsidRPr="00CD2E46" w:rsidRDefault="00D23D8A" w:rsidP="00D23D8A">
      <w:pPr>
        <w:jc w:val="both"/>
        <w:rPr>
          <w:rFonts w:ascii="Segoe UI" w:hAnsi="Segoe UI" w:cs="Segoe UI"/>
          <w:sz w:val="22"/>
          <w:szCs w:val="22"/>
        </w:rPr>
      </w:pPr>
      <w:r w:rsidRPr="00CD2E46">
        <w:rPr>
          <w:rFonts w:ascii="Segoe UI" w:hAnsi="Segoe UI" w:cs="Segoe UI"/>
          <w:sz w:val="22"/>
          <w:szCs w:val="22"/>
          <w:u w:val="single"/>
        </w:rPr>
        <w:t xml:space="preserve">Загальний обсяг вибірки </w:t>
      </w:r>
      <w:r w:rsidR="00A7340C" w:rsidRPr="00CD2E46">
        <w:rPr>
          <w:rFonts w:ascii="Segoe UI" w:hAnsi="Segoe UI" w:cs="Segoe UI"/>
          <w:sz w:val="22"/>
          <w:szCs w:val="22"/>
          <w:u w:val="single"/>
        </w:rPr>
        <w:t>та окремі квоти для кожної</w:t>
      </w:r>
      <w:r w:rsidR="00BB48D6" w:rsidRPr="00CD2E46">
        <w:rPr>
          <w:rFonts w:ascii="Segoe UI" w:hAnsi="Segoe UI" w:cs="Segoe UI"/>
          <w:sz w:val="22"/>
          <w:szCs w:val="22"/>
          <w:u w:val="single"/>
        </w:rPr>
        <w:t xml:space="preserve"> області та обласного центру з п.</w:t>
      </w:r>
      <w:r w:rsidR="00C67129" w:rsidRPr="00CD2E46">
        <w:rPr>
          <w:rFonts w:ascii="Segoe UI" w:hAnsi="Segoe UI" w:cs="Segoe UI"/>
          <w:sz w:val="22"/>
          <w:szCs w:val="22"/>
          <w:u w:val="single"/>
        </w:rPr>
        <w:t>2.4.</w:t>
      </w:r>
      <w:r w:rsidR="00A7340C" w:rsidRPr="00CD2E46">
        <w:rPr>
          <w:rFonts w:ascii="Segoe UI" w:hAnsi="Segoe UI" w:cs="Segoe UI"/>
          <w:sz w:val="22"/>
          <w:szCs w:val="22"/>
          <w:u w:val="single"/>
        </w:rPr>
        <w:t xml:space="preserve"> </w:t>
      </w:r>
      <w:r w:rsidR="008369DD" w:rsidRPr="00CD2E46">
        <w:rPr>
          <w:rFonts w:ascii="Segoe UI" w:hAnsi="Segoe UI" w:cs="Segoe UI"/>
          <w:sz w:val="22"/>
          <w:szCs w:val="22"/>
          <w:u w:val="single"/>
        </w:rPr>
        <w:t>ма</w:t>
      </w:r>
      <w:r w:rsidR="00BB48D6" w:rsidRPr="00CD2E46">
        <w:rPr>
          <w:rFonts w:ascii="Segoe UI" w:hAnsi="Segoe UI" w:cs="Segoe UI"/>
          <w:sz w:val="22"/>
          <w:szCs w:val="22"/>
          <w:u w:val="single"/>
        </w:rPr>
        <w:t>ють</w:t>
      </w:r>
      <w:r w:rsidR="008369DD" w:rsidRPr="00CD2E46">
        <w:rPr>
          <w:rFonts w:ascii="Segoe UI" w:hAnsi="Segoe UI" w:cs="Segoe UI"/>
          <w:sz w:val="22"/>
          <w:szCs w:val="22"/>
          <w:u w:val="single"/>
        </w:rPr>
        <w:t xml:space="preserve"> бути запропоновано </w:t>
      </w:r>
      <w:r w:rsidR="00BB48D6" w:rsidRPr="00CD2E46">
        <w:rPr>
          <w:rFonts w:ascii="Segoe UI" w:hAnsi="Segoe UI" w:cs="Segoe UI"/>
          <w:sz w:val="22"/>
          <w:szCs w:val="22"/>
          <w:u w:val="single"/>
        </w:rPr>
        <w:t xml:space="preserve">та обґрунтовано </w:t>
      </w:r>
      <w:r w:rsidR="008369DD" w:rsidRPr="00CD2E46">
        <w:rPr>
          <w:rFonts w:ascii="Segoe UI" w:hAnsi="Segoe UI" w:cs="Segoe UI"/>
          <w:sz w:val="22"/>
          <w:szCs w:val="22"/>
          <w:u w:val="single"/>
        </w:rPr>
        <w:t>Виконавцем у конкурсній пропозиції</w:t>
      </w:r>
      <w:r w:rsidR="008369DD" w:rsidRPr="00CD2E46">
        <w:rPr>
          <w:rFonts w:ascii="Segoe UI" w:hAnsi="Segoe UI" w:cs="Segoe UI"/>
          <w:sz w:val="22"/>
          <w:szCs w:val="22"/>
        </w:rPr>
        <w:t>, з урахуванням наступного:</w:t>
      </w:r>
    </w:p>
    <w:p w14:paraId="3DE2AD53" w14:textId="78BF383E" w:rsidR="008369DD" w:rsidRPr="00CD2E46" w:rsidRDefault="00A7340C"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Жителі України віком від 14 років</w:t>
      </w:r>
      <w:r w:rsidR="00FF2090" w:rsidRPr="00CD2E46">
        <w:rPr>
          <w:rFonts w:ascii="Segoe UI" w:hAnsi="Segoe UI" w:cs="Segoe UI"/>
          <w:sz w:val="22"/>
          <w:szCs w:val="22"/>
        </w:rPr>
        <w:t xml:space="preserve"> і старше</w:t>
      </w:r>
      <w:r w:rsidR="007E12A3" w:rsidRPr="00CD2E46">
        <w:rPr>
          <w:rFonts w:ascii="Segoe UI" w:hAnsi="Segoe UI" w:cs="Segoe UI"/>
          <w:sz w:val="22"/>
          <w:szCs w:val="22"/>
        </w:rPr>
        <w:t>, які проживають на вказаних у п.</w:t>
      </w:r>
      <w:r w:rsidR="00C67129" w:rsidRPr="00CD2E46">
        <w:rPr>
          <w:rFonts w:ascii="Segoe UI" w:hAnsi="Segoe UI" w:cs="Segoe UI"/>
          <w:sz w:val="22"/>
          <w:szCs w:val="22"/>
        </w:rPr>
        <w:t>2.4.</w:t>
      </w:r>
      <w:r w:rsidR="007E12A3" w:rsidRPr="00CD2E46">
        <w:rPr>
          <w:rFonts w:ascii="Segoe UI" w:hAnsi="Segoe UI" w:cs="Segoe UI"/>
          <w:sz w:val="22"/>
          <w:szCs w:val="22"/>
        </w:rPr>
        <w:t xml:space="preserve"> територіях і користуються телефонами</w:t>
      </w:r>
    </w:p>
    <w:p w14:paraId="0F1A6BBC" w14:textId="6BAC18DF" w:rsidR="00A7340C" w:rsidRPr="00CD2E46" w:rsidRDefault="00A7340C"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Вибіркова сукупність багатоступенева, територіально-поселенська, стратифікована з випадковим відбором на етапі відбору респондентів</w:t>
      </w:r>
    </w:p>
    <w:p w14:paraId="69A538C3" w14:textId="77777777" w:rsidR="00A7340C" w:rsidRPr="00CD2E46" w:rsidRDefault="00A7340C"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Вибірка репрезентативна для кожної з 23 адміністративно-територіальних одиниць і окремо для обласних центрів за основними демографічними характеристиками: регіон, тип поселення, обласний центр та інші населені пункти області, стать і вік</w:t>
      </w:r>
    </w:p>
    <w:p w14:paraId="74EF5178" w14:textId="1F6B190D" w:rsidR="00A7340C" w:rsidRPr="00CD2E46" w:rsidRDefault="00A7340C"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Очікується, що обсяг вибірки на рівні області, м. Запоріжжя, м. Київ та м. Херсон не буде перевищувати 400 осіб в кожній адміністративно-територіальній одиниці</w:t>
      </w:r>
      <w:r w:rsidR="006E0E6E" w:rsidRPr="00CD2E46">
        <w:rPr>
          <w:rFonts w:ascii="Segoe UI" w:hAnsi="Segoe UI" w:cs="Segoe UI"/>
          <w:sz w:val="22"/>
          <w:szCs w:val="22"/>
        </w:rPr>
        <w:t xml:space="preserve">. Для інших </w:t>
      </w:r>
      <w:r w:rsidRPr="00CD2E46">
        <w:rPr>
          <w:rFonts w:ascii="Segoe UI" w:hAnsi="Segoe UI" w:cs="Segoe UI"/>
          <w:sz w:val="22"/>
          <w:szCs w:val="22"/>
        </w:rPr>
        <w:t xml:space="preserve">обласних центрів </w:t>
      </w:r>
      <w:r w:rsidR="00005559" w:rsidRPr="00CD2E46">
        <w:rPr>
          <w:rFonts w:ascii="Segoe UI" w:hAnsi="Segoe UI" w:cs="Segoe UI"/>
          <w:sz w:val="22"/>
          <w:szCs w:val="22"/>
        </w:rPr>
        <w:t>має бути</w:t>
      </w:r>
      <w:r w:rsidRPr="00CD2E46">
        <w:rPr>
          <w:rFonts w:ascii="Segoe UI" w:hAnsi="Segoe UI" w:cs="Segoe UI"/>
          <w:sz w:val="22"/>
          <w:szCs w:val="22"/>
        </w:rPr>
        <w:t xml:space="preserve"> розраховано і запропоновано обсяг бустеру для отрима</w:t>
      </w:r>
      <w:r w:rsidR="00005559" w:rsidRPr="00CD2E46">
        <w:rPr>
          <w:rFonts w:ascii="Segoe UI" w:hAnsi="Segoe UI" w:cs="Segoe UI"/>
          <w:sz w:val="22"/>
          <w:szCs w:val="22"/>
        </w:rPr>
        <w:t>ння</w:t>
      </w:r>
      <w:r w:rsidRPr="00CD2E46">
        <w:rPr>
          <w:rFonts w:ascii="Segoe UI" w:hAnsi="Segoe UI" w:cs="Segoe UI"/>
          <w:sz w:val="22"/>
          <w:szCs w:val="22"/>
        </w:rPr>
        <w:t xml:space="preserve"> репрезентативн</w:t>
      </w:r>
      <w:r w:rsidR="00005559" w:rsidRPr="00CD2E46">
        <w:rPr>
          <w:rFonts w:ascii="Segoe UI" w:hAnsi="Segoe UI" w:cs="Segoe UI"/>
          <w:sz w:val="22"/>
          <w:szCs w:val="22"/>
        </w:rPr>
        <w:t>их</w:t>
      </w:r>
      <w:r w:rsidRPr="00CD2E46">
        <w:rPr>
          <w:rFonts w:ascii="Segoe UI" w:hAnsi="Segoe UI" w:cs="Segoe UI"/>
          <w:sz w:val="22"/>
          <w:szCs w:val="22"/>
        </w:rPr>
        <w:t xml:space="preserve"> результат</w:t>
      </w:r>
      <w:r w:rsidR="00005559" w:rsidRPr="00CD2E46">
        <w:rPr>
          <w:rFonts w:ascii="Segoe UI" w:hAnsi="Segoe UI" w:cs="Segoe UI"/>
          <w:sz w:val="22"/>
          <w:szCs w:val="22"/>
        </w:rPr>
        <w:t>ів</w:t>
      </w:r>
      <w:r w:rsidRPr="00CD2E46">
        <w:rPr>
          <w:rFonts w:ascii="Segoe UI" w:hAnsi="Segoe UI" w:cs="Segoe UI"/>
          <w:sz w:val="22"/>
          <w:szCs w:val="22"/>
        </w:rPr>
        <w:t xml:space="preserve"> як на рівні обласного центру, так і на рівні області, до якої він відноситься</w:t>
      </w:r>
    </w:p>
    <w:p w14:paraId="4E42937B" w14:textId="18ACE348" w:rsidR="00A7340C" w:rsidRPr="00CD2E46" w:rsidRDefault="00A7340C"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Окремі квоти для кожної області/обласного центру повинні бути визначені Виконавцем</w:t>
      </w:r>
    </w:p>
    <w:p w14:paraId="2DED53CD" w14:textId="1B259338" w:rsidR="00A7340C" w:rsidRPr="00CD2E46" w:rsidRDefault="00A7340C" w:rsidP="00D23D8A">
      <w:pPr>
        <w:jc w:val="both"/>
        <w:rPr>
          <w:rFonts w:ascii="Segoe UI" w:hAnsi="Segoe UI" w:cs="Segoe UI"/>
          <w:sz w:val="22"/>
          <w:szCs w:val="22"/>
        </w:rPr>
      </w:pPr>
    </w:p>
    <w:p w14:paraId="0B8D82DF" w14:textId="3C872D9F" w:rsidR="00AC2CEB" w:rsidRPr="00CD2E46" w:rsidRDefault="00AC2CEB" w:rsidP="00D23D8A">
      <w:pPr>
        <w:jc w:val="both"/>
        <w:rPr>
          <w:rFonts w:ascii="Segoe UI" w:hAnsi="Segoe UI" w:cs="Segoe UI"/>
          <w:sz w:val="22"/>
          <w:szCs w:val="22"/>
        </w:rPr>
      </w:pPr>
      <w:r w:rsidRPr="00CD2E46">
        <w:rPr>
          <w:rFonts w:ascii="Segoe UI" w:hAnsi="Segoe UI" w:cs="Segoe UI"/>
          <w:sz w:val="22"/>
          <w:szCs w:val="22"/>
        </w:rPr>
        <w:t xml:space="preserve">З огляду на відсутність після </w:t>
      </w:r>
      <w:r w:rsidR="00501C08" w:rsidRPr="00CD2E46">
        <w:rPr>
          <w:rFonts w:ascii="Segoe UI" w:hAnsi="Segoe UI" w:cs="Segoe UI"/>
          <w:sz w:val="22"/>
          <w:szCs w:val="22"/>
        </w:rPr>
        <w:t>24.02.2022 року</w:t>
      </w:r>
      <w:r w:rsidRPr="00CD2E46">
        <w:rPr>
          <w:rFonts w:ascii="Segoe UI" w:hAnsi="Segoe UI" w:cs="Segoe UI"/>
          <w:sz w:val="22"/>
          <w:szCs w:val="22"/>
        </w:rPr>
        <w:t xml:space="preserve"> офіційної статистики щодо чисельності населення в Україні та окремих адміністративно-територіальних одиниц</w:t>
      </w:r>
      <w:r w:rsidR="00501C08" w:rsidRPr="00CD2E46">
        <w:rPr>
          <w:rFonts w:ascii="Segoe UI" w:hAnsi="Segoe UI" w:cs="Segoe UI"/>
          <w:sz w:val="22"/>
          <w:szCs w:val="22"/>
        </w:rPr>
        <w:t>ях</w:t>
      </w:r>
      <w:r w:rsidRPr="00CD2E46">
        <w:rPr>
          <w:rFonts w:ascii="Segoe UI" w:hAnsi="Segoe UI" w:cs="Segoe UI"/>
          <w:sz w:val="22"/>
          <w:szCs w:val="22"/>
        </w:rPr>
        <w:t>, а також статево-вікової структури</w:t>
      </w:r>
      <w:r w:rsidR="00501C08" w:rsidRPr="00CD2E46">
        <w:rPr>
          <w:rFonts w:ascii="Segoe UI" w:hAnsi="Segoe UI" w:cs="Segoe UI"/>
          <w:sz w:val="22"/>
          <w:szCs w:val="22"/>
        </w:rPr>
        <w:t xml:space="preserve">, </w:t>
      </w:r>
      <w:r w:rsidRPr="00CD2E46">
        <w:rPr>
          <w:rFonts w:ascii="Segoe UI" w:hAnsi="Segoe UI" w:cs="Segoe UI"/>
          <w:sz w:val="22"/>
          <w:szCs w:val="22"/>
          <w:u w:val="single"/>
        </w:rPr>
        <w:t>Виконавець має запропонувати альтернативні підходи / джерела щодо чисельності населенн</w:t>
      </w:r>
      <w:r w:rsidR="00982913" w:rsidRPr="00CD2E46">
        <w:rPr>
          <w:rFonts w:ascii="Segoe UI" w:hAnsi="Segoe UI" w:cs="Segoe UI"/>
          <w:sz w:val="22"/>
          <w:szCs w:val="22"/>
          <w:u w:val="single"/>
        </w:rPr>
        <w:t>я</w:t>
      </w:r>
      <w:r w:rsidRPr="00CD2E46">
        <w:rPr>
          <w:rFonts w:ascii="Segoe UI" w:hAnsi="Segoe UI" w:cs="Segoe UI"/>
          <w:sz w:val="22"/>
          <w:szCs w:val="22"/>
        </w:rPr>
        <w:t xml:space="preserve">, які б дозволили забезпечити розрахунок вибірки та </w:t>
      </w:r>
      <w:r w:rsidR="00005559" w:rsidRPr="00CD2E46">
        <w:rPr>
          <w:rFonts w:ascii="Segoe UI" w:hAnsi="Segoe UI" w:cs="Segoe UI"/>
          <w:sz w:val="22"/>
          <w:szCs w:val="22"/>
        </w:rPr>
        <w:t>оцінок чисельності</w:t>
      </w:r>
      <w:r w:rsidR="00501C08" w:rsidRPr="00CD2E46">
        <w:rPr>
          <w:rFonts w:ascii="Segoe UI" w:hAnsi="Segoe UI" w:cs="Segoe UI"/>
          <w:sz w:val="22"/>
          <w:szCs w:val="22"/>
        </w:rPr>
        <w:t xml:space="preserve"> у подальшому</w:t>
      </w:r>
      <w:r w:rsidR="00005559" w:rsidRPr="00CD2E46">
        <w:rPr>
          <w:rFonts w:ascii="Segoe UI" w:hAnsi="Segoe UI" w:cs="Segoe UI"/>
          <w:sz w:val="22"/>
          <w:szCs w:val="22"/>
        </w:rPr>
        <w:t>. У разі декількох альтернативних джерел або підходів Виконавець має надати опис кожного з вказанням обмежень та обґрунтуванням найбільш доцільного варіанту.</w:t>
      </w:r>
    </w:p>
    <w:p w14:paraId="3A9382FE" w14:textId="4815259C" w:rsidR="00BB48D6" w:rsidRPr="00CD2E46" w:rsidRDefault="00BB48D6" w:rsidP="00D23D8A">
      <w:pPr>
        <w:jc w:val="both"/>
        <w:rPr>
          <w:rFonts w:ascii="Segoe UI" w:hAnsi="Segoe UI" w:cs="Segoe UI"/>
          <w:sz w:val="22"/>
          <w:szCs w:val="22"/>
        </w:rPr>
      </w:pPr>
    </w:p>
    <w:p w14:paraId="6E50BB9E" w14:textId="2E0BD884" w:rsidR="00BB48D6" w:rsidRPr="00CD2E46" w:rsidRDefault="00BB48D6" w:rsidP="00D23D8A">
      <w:pPr>
        <w:jc w:val="both"/>
        <w:rPr>
          <w:rFonts w:ascii="Segoe UI" w:hAnsi="Segoe UI" w:cs="Segoe UI"/>
          <w:sz w:val="22"/>
          <w:szCs w:val="22"/>
        </w:rPr>
      </w:pPr>
      <w:r w:rsidRPr="00CD2E46">
        <w:rPr>
          <w:rFonts w:ascii="Segoe UI" w:hAnsi="Segoe UI" w:cs="Segoe UI"/>
          <w:sz w:val="22"/>
          <w:szCs w:val="22"/>
        </w:rPr>
        <w:t xml:space="preserve">Очікується, що у конкурсній пропозиції Виконавець передбачить інформацію про похибку вибірки (наприклад, з ймовірністю 0,95 не більше 5%), відповідно до запропонованого ним підходу.  </w:t>
      </w:r>
    </w:p>
    <w:p w14:paraId="2EC2E318" w14:textId="77777777" w:rsidR="0049675F" w:rsidRPr="00CD2E46" w:rsidRDefault="0049675F" w:rsidP="00D23D8A">
      <w:pPr>
        <w:jc w:val="both"/>
        <w:rPr>
          <w:rFonts w:ascii="Segoe UI" w:hAnsi="Segoe UI" w:cs="Segoe UI"/>
          <w:sz w:val="22"/>
          <w:szCs w:val="22"/>
        </w:rPr>
      </w:pPr>
    </w:p>
    <w:p w14:paraId="55C4B476" w14:textId="3DE75159" w:rsidR="00FF2090" w:rsidRPr="00CD2E46" w:rsidRDefault="00FF2090" w:rsidP="00C67129">
      <w:pPr>
        <w:pStyle w:val="af1"/>
        <w:numPr>
          <w:ilvl w:val="1"/>
          <w:numId w:val="6"/>
        </w:numPr>
        <w:jc w:val="both"/>
        <w:rPr>
          <w:rFonts w:ascii="Segoe UI" w:hAnsi="Segoe UI" w:cs="Segoe UI"/>
          <w:b/>
          <w:sz w:val="22"/>
          <w:szCs w:val="22"/>
        </w:rPr>
      </w:pPr>
      <w:r w:rsidRPr="00CD2E46">
        <w:rPr>
          <w:rFonts w:ascii="Segoe UI" w:hAnsi="Segoe UI" w:cs="Segoe UI"/>
          <w:b/>
          <w:sz w:val="22"/>
          <w:szCs w:val="22"/>
        </w:rPr>
        <w:t>Методологія</w:t>
      </w:r>
    </w:p>
    <w:p w14:paraId="63F6DF80" w14:textId="0AB3FE83" w:rsidR="00AE1E40" w:rsidRPr="00CD2E46" w:rsidRDefault="00FF2090" w:rsidP="00C67129">
      <w:pPr>
        <w:pStyle w:val="af1"/>
        <w:numPr>
          <w:ilvl w:val="2"/>
          <w:numId w:val="6"/>
        </w:numPr>
        <w:jc w:val="both"/>
        <w:rPr>
          <w:rFonts w:ascii="Segoe UI" w:hAnsi="Segoe UI" w:cs="Segoe UI"/>
          <w:sz w:val="22"/>
          <w:szCs w:val="22"/>
        </w:rPr>
      </w:pPr>
      <w:r w:rsidRPr="00CD2E46">
        <w:rPr>
          <w:rFonts w:ascii="Segoe UI" w:hAnsi="Segoe UI" w:cs="Segoe UI"/>
          <w:b/>
          <w:bCs/>
          <w:sz w:val="22"/>
          <w:szCs w:val="22"/>
        </w:rPr>
        <w:t>Метод збору даних</w:t>
      </w:r>
      <w:r w:rsidRPr="00CD2E46">
        <w:rPr>
          <w:rFonts w:ascii="Segoe UI" w:hAnsi="Segoe UI" w:cs="Segoe UI"/>
          <w:sz w:val="22"/>
          <w:szCs w:val="22"/>
        </w:rPr>
        <w:t xml:space="preserve"> – телефонне опитування </w:t>
      </w:r>
      <w:r w:rsidR="00BB48D6" w:rsidRPr="00CD2E46">
        <w:rPr>
          <w:rFonts w:ascii="Segoe UI" w:hAnsi="Segoe UI" w:cs="Segoe UI"/>
          <w:sz w:val="22"/>
          <w:szCs w:val="22"/>
        </w:rPr>
        <w:t xml:space="preserve">за допомогою комп’ютера </w:t>
      </w:r>
      <w:r w:rsidRPr="00CD2E46">
        <w:rPr>
          <w:rFonts w:ascii="Segoe UI" w:hAnsi="Segoe UI" w:cs="Segoe UI"/>
          <w:sz w:val="22"/>
          <w:szCs w:val="22"/>
        </w:rPr>
        <w:t xml:space="preserve">(CATI). У конкурсній пропозиції </w:t>
      </w:r>
      <w:r w:rsidRPr="00CD2E46">
        <w:rPr>
          <w:rFonts w:ascii="Segoe UI" w:hAnsi="Segoe UI" w:cs="Segoe UI"/>
          <w:sz w:val="22"/>
          <w:szCs w:val="22"/>
          <w:u w:val="single"/>
        </w:rPr>
        <w:t>Виконавець має описати підхід до відбору телефонних номерів</w:t>
      </w:r>
      <w:r w:rsidRPr="00CD2E46">
        <w:rPr>
          <w:rFonts w:ascii="Segoe UI" w:hAnsi="Segoe UI" w:cs="Segoe UI"/>
          <w:sz w:val="22"/>
          <w:szCs w:val="22"/>
        </w:rPr>
        <w:t xml:space="preserve">, </w:t>
      </w:r>
      <w:r w:rsidR="006E0E6E" w:rsidRPr="00CD2E46">
        <w:rPr>
          <w:rFonts w:ascii="Segoe UI" w:hAnsi="Segoe UI" w:cs="Segoe UI"/>
          <w:sz w:val="22"/>
          <w:szCs w:val="22"/>
        </w:rPr>
        <w:t xml:space="preserve">зокрема </w:t>
      </w:r>
      <w:r w:rsidRPr="00CD2E46">
        <w:rPr>
          <w:rFonts w:ascii="Segoe UI" w:hAnsi="Segoe UI" w:cs="Segoe UI"/>
          <w:sz w:val="22"/>
          <w:szCs w:val="22"/>
        </w:rPr>
        <w:t>вказа</w:t>
      </w:r>
      <w:r w:rsidR="006E0E6E" w:rsidRPr="00CD2E46">
        <w:rPr>
          <w:rFonts w:ascii="Segoe UI" w:hAnsi="Segoe UI" w:cs="Segoe UI"/>
          <w:sz w:val="22"/>
          <w:szCs w:val="22"/>
        </w:rPr>
        <w:t>т</w:t>
      </w:r>
      <w:r w:rsidRPr="00CD2E46">
        <w:rPr>
          <w:rFonts w:ascii="Segoe UI" w:hAnsi="Segoe UI" w:cs="Segoe UI"/>
          <w:sz w:val="22"/>
          <w:szCs w:val="22"/>
        </w:rPr>
        <w:t xml:space="preserve">и використання тільки мобільних або мобільних і стаціонарних телефонів.  </w:t>
      </w:r>
    </w:p>
    <w:p w14:paraId="598CC172" w14:textId="77777777" w:rsidR="00AE1E40" w:rsidRPr="00CD2E46" w:rsidRDefault="00AE1E40" w:rsidP="00AE1E40">
      <w:pPr>
        <w:jc w:val="both"/>
        <w:rPr>
          <w:rFonts w:ascii="Segoe UI" w:hAnsi="Segoe UI" w:cs="Segoe UI"/>
          <w:sz w:val="22"/>
          <w:szCs w:val="22"/>
        </w:rPr>
      </w:pPr>
    </w:p>
    <w:p w14:paraId="5CD5CF9F" w14:textId="3EE5C5F3" w:rsidR="00C67129" w:rsidRPr="00CD2E46" w:rsidRDefault="00AE1E40" w:rsidP="00C67129">
      <w:pPr>
        <w:pStyle w:val="af1"/>
        <w:numPr>
          <w:ilvl w:val="2"/>
          <w:numId w:val="6"/>
        </w:numPr>
        <w:jc w:val="both"/>
        <w:rPr>
          <w:rFonts w:ascii="Segoe UI" w:hAnsi="Segoe UI" w:cs="Segoe UI"/>
          <w:sz w:val="22"/>
          <w:szCs w:val="22"/>
        </w:rPr>
      </w:pPr>
      <w:r w:rsidRPr="00CD2E46">
        <w:rPr>
          <w:rFonts w:ascii="Segoe UI" w:hAnsi="Segoe UI" w:cs="Segoe UI"/>
          <w:b/>
          <w:bCs/>
          <w:sz w:val="22"/>
          <w:szCs w:val="22"/>
        </w:rPr>
        <w:t>Метод оцінки розміру соціальної мережі</w:t>
      </w:r>
      <w:r w:rsidRPr="00CD2E46">
        <w:rPr>
          <w:rFonts w:ascii="Segoe UI" w:hAnsi="Segoe UI" w:cs="Segoe UI"/>
          <w:sz w:val="22"/>
          <w:szCs w:val="22"/>
        </w:rPr>
        <w:t xml:space="preserve"> має враховувати реалії воєнного часу, зокрема міграцію всередині країни та за її межі. Очікується, що в конкурсній пропозиції Виконавець надасть власне бачення щодо визначення «знайомих», яке використовується у традиційному для </w:t>
      </w:r>
      <w:r w:rsidRPr="00CD2E46">
        <w:rPr>
          <w:rFonts w:ascii="Segoe UI" w:hAnsi="Segoe UI" w:cs="Segoe UI"/>
          <w:sz w:val="22"/>
          <w:szCs w:val="22"/>
          <w:lang w:val="en-US"/>
        </w:rPr>
        <w:t>NSUM</w:t>
      </w:r>
      <w:r w:rsidRPr="00CD2E46">
        <w:rPr>
          <w:rFonts w:ascii="Segoe UI" w:hAnsi="Segoe UI" w:cs="Segoe UI"/>
          <w:sz w:val="22"/>
          <w:szCs w:val="22"/>
        </w:rPr>
        <w:t xml:space="preserve"> визначенні як «</w:t>
      </w:r>
      <w:r w:rsidRPr="00CD2E46">
        <w:rPr>
          <w:rFonts w:ascii="Segoe UI" w:hAnsi="Segoe UI" w:cs="Segoe UI"/>
          <w:i/>
          <w:iCs/>
          <w:sz w:val="22"/>
          <w:szCs w:val="22"/>
        </w:rPr>
        <w:t>всі ті люди, яких Ви знаєте і які знають Вас за зовнішнім виглядом або ім'ям, з якими в разі потреби Ви маєте можливість зв'язатись і з якими Ви контактували особисто, телефоном або через електронну пошту протягом останніх двох років</w:t>
      </w:r>
      <w:r w:rsidRPr="00CD2E46">
        <w:rPr>
          <w:rFonts w:ascii="Segoe UI" w:hAnsi="Segoe UI" w:cs="Segoe UI"/>
          <w:sz w:val="22"/>
          <w:szCs w:val="22"/>
        </w:rPr>
        <w:t>». При корегуванні визначень та подальшій розробці анкети має бути врахована ймовірність внутрішнього переміщення респондента протягом</w:t>
      </w:r>
      <w:r w:rsidR="0065071D" w:rsidRPr="00CD2E46">
        <w:rPr>
          <w:rFonts w:ascii="Segoe UI" w:hAnsi="Segoe UI" w:cs="Segoe UI"/>
          <w:sz w:val="22"/>
          <w:szCs w:val="22"/>
        </w:rPr>
        <w:t xml:space="preserve"> двох років, а також активне використання інтернету та врахування «віртуальних знайомих», що може призвести до похибки в отриманих оцінках. Наприклад, має бути розглянут</w:t>
      </w:r>
      <w:r w:rsidR="00D60011" w:rsidRPr="00CD2E46">
        <w:rPr>
          <w:rFonts w:ascii="Segoe UI" w:hAnsi="Segoe UI" w:cs="Segoe UI"/>
          <w:sz w:val="22"/>
          <w:szCs w:val="22"/>
        </w:rPr>
        <w:t xml:space="preserve">о </w:t>
      </w:r>
      <w:r w:rsidR="0065071D" w:rsidRPr="00CD2E46">
        <w:rPr>
          <w:rFonts w:ascii="Segoe UI" w:hAnsi="Segoe UI" w:cs="Segoe UI"/>
          <w:sz w:val="22"/>
          <w:szCs w:val="22"/>
        </w:rPr>
        <w:t>використання критерію спільного прийому їжі за останні 12 місяців для визначення знайомих</w:t>
      </w:r>
      <w:r w:rsidR="00D60011" w:rsidRPr="00CD2E46">
        <w:rPr>
          <w:rFonts w:ascii="Segoe UI" w:hAnsi="Segoe UI" w:cs="Segoe UI"/>
          <w:sz w:val="22"/>
          <w:szCs w:val="22"/>
        </w:rPr>
        <w:t>, що використовується в інших країнах</w:t>
      </w:r>
      <w:r w:rsidR="00D60011" w:rsidRPr="00CD2E46">
        <w:rPr>
          <w:rStyle w:val="af6"/>
          <w:rFonts w:ascii="Segoe UI" w:hAnsi="Segoe UI" w:cs="Segoe UI"/>
          <w:sz w:val="22"/>
          <w:szCs w:val="22"/>
        </w:rPr>
        <w:footnoteReference w:id="5"/>
      </w:r>
      <w:r w:rsidR="00D60011" w:rsidRPr="00CD2E46">
        <w:rPr>
          <w:rFonts w:ascii="Segoe UI" w:hAnsi="Segoe UI" w:cs="Segoe UI"/>
          <w:sz w:val="22"/>
          <w:szCs w:val="22"/>
        </w:rPr>
        <w:t xml:space="preserve">. </w:t>
      </w:r>
    </w:p>
    <w:p w14:paraId="118ADC68" w14:textId="77777777" w:rsidR="00C67129" w:rsidRPr="00CD2E46" w:rsidRDefault="00C67129" w:rsidP="00C67129">
      <w:pPr>
        <w:pStyle w:val="af1"/>
        <w:rPr>
          <w:rFonts w:ascii="Segoe UI" w:hAnsi="Segoe UI" w:cs="Segoe UI"/>
          <w:sz w:val="22"/>
          <w:szCs w:val="22"/>
          <w:u w:val="single"/>
        </w:rPr>
      </w:pPr>
    </w:p>
    <w:p w14:paraId="08EB009D" w14:textId="77777777" w:rsidR="00C67129" w:rsidRPr="00CD2E46" w:rsidRDefault="0065071D" w:rsidP="00C67129">
      <w:pPr>
        <w:pStyle w:val="af1"/>
        <w:ind w:left="720"/>
        <w:jc w:val="both"/>
        <w:rPr>
          <w:rFonts w:ascii="Segoe UI" w:hAnsi="Segoe UI" w:cs="Segoe UI"/>
          <w:sz w:val="22"/>
          <w:szCs w:val="22"/>
        </w:rPr>
      </w:pPr>
      <w:r w:rsidRPr="00CD2E46">
        <w:rPr>
          <w:rFonts w:ascii="Segoe UI" w:hAnsi="Segoe UI" w:cs="Segoe UI"/>
          <w:sz w:val="22"/>
          <w:szCs w:val="22"/>
          <w:u w:val="single"/>
        </w:rPr>
        <w:t xml:space="preserve">Виконавець має надати обґрунтування та потенційні шляхи формування переліку «відомих </w:t>
      </w:r>
      <w:r w:rsidRPr="00CD2E46">
        <w:rPr>
          <w:rFonts w:ascii="Segoe UI" w:hAnsi="Segoe UI" w:cs="Segoe UI"/>
          <w:sz w:val="22"/>
          <w:szCs w:val="22"/>
          <w:u w:val="single"/>
        </w:rPr>
        <w:lastRenderedPageBreak/>
        <w:t xml:space="preserve">груп» </w:t>
      </w:r>
      <w:r w:rsidRPr="00CD2E46">
        <w:rPr>
          <w:rFonts w:ascii="Segoe UI" w:hAnsi="Segoe UI" w:cs="Segoe UI"/>
          <w:sz w:val="22"/>
          <w:szCs w:val="22"/>
        </w:rPr>
        <w:t>для можливості застосування методу відомих груп для оцінки розміру соціальної мережі респондента. Ці групи мають відповідати рекомендаціям щодо застосування методу відомих груп, а саме: бути видимими для респондента, гетерогенними між собою, різнитися за розміром, а інформація про їх чисельність доступною для порівняння з результатами опитування. У разі, якщо офіційних статистичних даних для груп з переліку немає у відритому доступі, очікується, що Виконавець здійснить збір відповідних статистичних даних шляхом надсилання офіційних запитів до розпорядників таких даних. За потреби Альянс як Замовник може надати листи-підтримки та сприяти в надсиланні запитів на отримання даних.</w:t>
      </w:r>
    </w:p>
    <w:p w14:paraId="5842FB6F" w14:textId="77777777" w:rsidR="00C67129" w:rsidRPr="00CD2E46" w:rsidRDefault="00C67129" w:rsidP="00C67129">
      <w:pPr>
        <w:pStyle w:val="af1"/>
        <w:ind w:left="720"/>
        <w:jc w:val="both"/>
        <w:rPr>
          <w:rFonts w:ascii="Segoe UI" w:hAnsi="Segoe UI" w:cs="Segoe UI"/>
          <w:sz w:val="22"/>
          <w:szCs w:val="22"/>
        </w:rPr>
      </w:pPr>
    </w:p>
    <w:p w14:paraId="2A61BB1C" w14:textId="3A834035" w:rsidR="0065071D" w:rsidRPr="00CD2E46" w:rsidRDefault="0065071D" w:rsidP="00C67129">
      <w:pPr>
        <w:pStyle w:val="af1"/>
        <w:ind w:left="720"/>
        <w:jc w:val="both"/>
        <w:rPr>
          <w:rFonts w:ascii="Segoe UI" w:hAnsi="Segoe UI" w:cs="Segoe UI"/>
          <w:sz w:val="22"/>
          <w:szCs w:val="22"/>
        </w:rPr>
      </w:pPr>
      <w:r w:rsidRPr="00CD2E46">
        <w:rPr>
          <w:rFonts w:ascii="Segoe UI" w:hAnsi="Segoe UI" w:cs="Segoe UI"/>
          <w:sz w:val="22"/>
          <w:szCs w:val="22"/>
        </w:rPr>
        <w:t>З огляду на досвід 2020 року, коли метод підсумовування дав найкращі результат</w:t>
      </w:r>
      <w:r w:rsidR="00D60011" w:rsidRPr="00CD2E46">
        <w:rPr>
          <w:rFonts w:ascii="Segoe UI" w:hAnsi="Segoe UI" w:cs="Segoe UI"/>
          <w:sz w:val="22"/>
          <w:szCs w:val="22"/>
        </w:rPr>
        <w:t xml:space="preserve">и, </w:t>
      </w:r>
      <w:r w:rsidRPr="00CD2E46">
        <w:rPr>
          <w:rFonts w:ascii="Segoe UI" w:hAnsi="Segoe UI" w:cs="Segoe UI"/>
          <w:sz w:val="22"/>
          <w:szCs w:val="22"/>
        </w:rPr>
        <w:t>і ризик</w:t>
      </w:r>
      <w:r w:rsidR="00D60011" w:rsidRPr="00CD2E46">
        <w:rPr>
          <w:rFonts w:ascii="Segoe UI" w:hAnsi="Segoe UI" w:cs="Segoe UI"/>
          <w:sz w:val="22"/>
          <w:szCs w:val="22"/>
        </w:rPr>
        <w:t>и</w:t>
      </w:r>
      <w:r w:rsidRPr="00CD2E46">
        <w:rPr>
          <w:rFonts w:ascii="Segoe UI" w:hAnsi="Segoe UI" w:cs="Segoe UI"/>
          <w:sz w:val="22"/>
          <w:szCs w:val="22"/>
        </w:rPr>
        <w:t xml:space="preserve"> неможливості застосування методу відомих груп через недоступність низки статистичних даних</w:t>
      </w:r>
      <w:r w:rsidR="00D60011" w:rsidRPr="00CD2E46">
        <w:rPr>
          <w:rFonts w:ascii="Segoe UI" w:hAnsi="Segoe UI" w:cs="Segoe UI"/>
          <w:sz w:val="22"/>
          <w:szCs w:val="22"/>
        </w:rPr>
        <w:t xml:space="preserve"> у поточному раунді</w:t>
      </w:r>
      <w:r w:rsidRPr="00CD2E46">
        <w:rPr>
          <w:rFonts w:ascii="Segoe UI" w:hAnsi="Segoe UI" w:cs="Segoe UI"/>
          <w:sz w:val="22"/>
          <w:szCs w:val="22"/>
        </w:rPr>
        <w:t xml:space="preserve">, </w:t>
      </w:r>
      <w:r w:rsidRPr="00CD2E46">
        <w:rPr>
          <w:rFonts w:ascii="Segoe UI" w:hAnsi="Segoe UI" w:cs="Segoe UI"/>
          <w:sz w:val="22"/>
          <w:szCs w:val="22"/>
          <w:u w:val="single"/>
        </w:rPr>
        <w:t xml:space="preserve">Виконавець </w:t>
      </w:r>
      <w:r w:rsidR="00D60011" w:rsidRPr="00CD2E46">
        <w:rPr>
          <w:rFonts w:ascii="Segoe UI" w:hAnsi="Segoe UI" w:cs="Segoe UI"/>
          <w:sz w:val="22"/>
          <w:szCs w:val="22"/>
          <w:u w:val="single"/>
        </w:rPr>
        <w:t xml:space="preserve">у конкурсній пропозиції </w:t>
      </w:r>
      <w:r w:rsidRPr="00CD2E46">
        <w:rPr>
          <w:rFonts w:ascii="Segoe UI" w:hAnsi="Segoe UI" w:cs="Segoe UI"/>
          <w:sz w:val="22"/>
          <w:szCs w:val="22"/>
          <w:u w:val="single"/>
        </w:rPr>
        <w:t xml:space="preserve">має </w:t>
      </w:r>
      <w:r w:rsidR="00D60011" w:rsidRPr="00CD2E46">
        <w:rPr>
          <w:rFonts w:ascii="Segoe UI" w:hAnsi="Segoe UI" w:cs="Segoe UI"/>
          <w:sz w:val="22"/>
          <w:szCs w:val="22"/>
          <w:u w:val="single"/>
        </w:rPr>
        <w:t xml:space="preserve">підтвердити готовність </w:t>
      </w:r>
      <w:r w:rsidRPr="00CD2E46">
        <w:rPr>
          <w:rFonts w:ascii="Segoe UI" w:hAnsi="Segoe UI" w:cs="Segoe UI"/>
          <w:sz w:val="22"/>
          <w:szCs w:val="22"/>
          <w:u w:val="single"/>
        </w:rPr>
        <w:t>переглянути та відкорегувати за потреби категорії знайомих респондента за типом відносин</w:t>
      </w:r>
      <w:r w:rsidRPr="00CD2E46">
        <w:rPr>
          <w:rFonts w:ascii="Segoe UI" w:hAnsi="Segoe UI" w:cs="Segoe UI"/>
          <w:sz w:val="22"/>
          <w:szCs w:val="22"/>
        </w:rPr>
        <w:t xml:space="preserve">. У 2020 році використовувалось шість категорій (члени родини та інші родичі, друзі та приятелі, знайомі, з якими респондент навчається зараз, колеги по роботі, сусіди, інші знайомі). Очікується, що у поточному раунді </w:t>
      </w:r>
      <w:r w:rsidR="00D60011" w:rsidRPr="00CD2E46">
        <w:rPr>
          <w:rFonts w:ascii="Segoe UI" w:hAnsi="Segoe UI" w:cs="Segoe UI"/>
          <w:sz w:val="22"/>
          <w:szCs w:val="22"/>
        </w:rPr>
        <w:t>буде адресований ризик ситуацій, коли член соціальної мережі респондента враховується більше одного разу (наприклад, одночасно як родич і колега), а також можливість розширення переліку типів знайомих (в оригінальній версії методу таких 16 категорій</w:t>
      </w:r>
      <w:r w:rsidR="00D60011" w:rsidRPr="00CD2E46">
        <w:rPr>
          <w:rStyle w:val="af6"/>
          <w:rFonts w:ascii="Segoe UI" w:hAnsi="Segoe UI" w:cs="Segoe UI"/>
          <w:sz w:val="22"/>
          <w:szCs w:val="22"/>
        </w:rPr>
        <w:footnoteReference w:id="6"/>
      </w:r>
      <w:r w:rsidR="00D60011" w:rsidRPr="00CD2E46">
        <w:rPr>
          <w:rFonts w:ascii="Segoe UI" w:hAnsi="Segoe UI" w:cs="Segoe UI"/>
          <w:sz w:val="22"/>
          <w:szCs w:val="22"/>
        </w:rPr>
        <w:t xml:space="preserve">) для отримання більш точних оцінок. </w:t>
      </w:r>
      <w:r w:rsidR="00710BA9" w:rsidRPr="00CD2E46">
        <w:rPr>
          <w:rFonts w:ascii="Segoe UI" w:hAnsi="Segoe UI" w:cs="Segoe UI"/>
          <w:sz w:val="22"/>
          <w:szCs w:val="22"/>
        </w:rPr>
        <w:t xml:space="preserve">Разом з тим, фінальний перелік неповинен бути доволі громіздким, щоб перевантажувати респондентів, що може спричиняти відмови від участі в опитуванні. </w:t>
      </w:r>
    </w:p>
    <w:p w14:paraId="7A8BF3BF" w14:textId="77777777" w:rsidR="00C67129" w:rsidRPr="00CD2E46" w:rsidRDefault="00C67129" w:rsidP="00C67129">
      <w:pPr>
        <w:jc w:val="both"/>
        <w:rPr>
          <w:rFonts w:ascii="Segoe UI" w:hAnsi="Segoe UI" w:cs="Segoe UI"/>
          <w:sz w:val="22"/>
          <w:szCs w:val="22"/>
        </w:rPr>
      </w:pPr>
    </w:p>
    <w:p w14:paraId="285BB885" w14:textId="77777777" w:rsidR="00C67129" w:rsidRPr="00CD2E46" w:rsidRDefault="00A7340C" w:rsidP="00C67129">
      <w:pPr>
        <w:pStyle w:val="af1"/>
        <w:numPr>
          <w:ilvl w:val="2"/>
          <w:numId w:val="6"/>
        </w:numPr>
        <w:jc w:val="both"/>
        <w:rPr>
          <w:rFonts w:ascii="Segoe UI" w:hAnsi="Segoe UI" w:cs="Segoe UI"/>
          <w:sz w:val="22"/>
          <w:szCs w:val="22"/>
        </w:rPr>
      </w:pPr>
      <w:r w:rsidRPr="00CD2E46">
        <w:rPr>
          <w:rFonts w:ascii="Segoe UI" w:hAnsi="Segoe UI" w:cs="Segoe UI"/>
          <w:b/>
          <w:bCs/>
          <w:sz w:val="22"/>
          <w:szCs w:val="22"/>
        </w:rPr>
        <w:t>Протокол та інструментарій</w:t>
      </w:r>
      <w:r w:rsidRPr="00CD2E46">
        <w:rPr>
          <w:rFonts w:ascii="Segoe UI" w:hAnsi="Segoe UI" w:cs="Segoe UI"/>
          <w:sz w:val="22"/>
          <w:szCs w:val="22"/>
        </w:rPr>
        <w:t xml:space="preserve"> попереднього раунду дослідження 2020 року буде надано Замовником з подальшим оновленням Виконавцем відповідно до змін </w:t>
      </w:r>
      <w:r w:rsidR="0076414C" w:rsidRPr="00CD2E46">
        <w:rPr>
          <w:rFonts w:ascii="Segoe UI" w:hAnsi="Segoe UI" w:cs="Segoe UI"/>
          <w:sz w:val="22"/>
          <w:szCs w:val="22"/>
        </w:rPr>
        <w:t>поточного раунду</w:t>
      </w:r>
      <w:r w:rsidRPr="00CD2E46">
        <w:rPr>
          <w:rFonts w:ascii="Segoe UI" w:hAnsi="Segoe UI" w:cs="Segoe UI"/>
          <w:sz w:val="22"/>
          <w:szCs w:val="22"/>
        </w:rPr>
        <w:t xml:space="preserve">. </w:t>
      </w:r>
      <w:r w:rsidR="00FF2090" w:rsidRPr="00CD2E46">
        <w:rPr>
          <w:rFonts w:ascii="Segoe UI" w:hAnsi="Segoe UI" w:cs="Segoe UI"/>
          <w:sz w:val="22"/>
          <w:szCs w:val="22"/>
        </w:rPr>
        <w:t xml:space="preserve">Протокол та інструментарій мають пройти етичну експертизу до збору даних, і можуть бути відправлені до Комісії з питань етики Альянсу (безкоштовно) або в будь-яку іншу офіційно </w:t>
      </w:r>
      <w:hyperlink r:id="rId10" w:history="1">
        <w:r w:rsidR="00FF2090" w:rsidRPr="00CD2E46">
          <w:rPr>
            <w:rStyle w:val="ab"/>
            <w:rFonts w:ascii="Segoe UI" w:hAnsi="Segoe UI" w:cs="Segoe UI"/>
            <w:sz w:val="22"/>
            <w:szCs w:val="22"/>
          </w:rPr>
          <w:t>зареєстровану</w:t>
        </w:r>
      </w:hyperlink>
      <w:r w:rsidR="00FF2090" w:rsidRPr="00CD2E46">
        <w:rPr>
          <w:rFonts w:ascii="Segoe UI" w:hAnsi="Segoe UI" w:cs="Segoe UI"/>
          <w:sz w:val="22"/>
          <w:szCs w:val="22"/>
        </w:rPr>
        <w:t xml:space="preserve"> етичну комісію на вибір Виконавця. </w:t>
      </w:r>
    </w:p>
    <w:p w14:paraId="7FF78DB0" w14:textId="77777777" w:rsidR="00C67129" w:rsidRPr="00CD2E46" w:rsidRDefault="00C67129" w:rsidP="00C67129">
      <w:pPr>
        <w:pStyle w:val="af1"/>
        <w:ind w:left="720"/>
        <w:jc w:val="both"/>
        <w:rPr>
          <w:rFonts w:ascii="Segoe UI" w:hAnsi="Segoe UI" w:cs="Segoe UI"/>
          <w:sz w:val="22"/>
          <w:szCs w:val="22"/>
        </w:rPr>
      </w:pPr>
    </w:p>
    <w:p w14:paraId="7824BC96" w14:textId="76512796" w:rsidR="0076414C" w:rsidRPr="00CD2E46" w:rsidRDefault="00A7340C" w:rsidP="00C67129">
      <w:pPr>
        <w:pStyle w:val="af1"/>
        <w:ind w:left="720"/>
        <w:jc w:val="both"/>
        <w:rPr>
          <w:rFonts w:ascii="Segoe UI" w:hAnsi="Segoe UI" w:cs="Segoe UI"/>
          <w:sz w:val="22"/>
          <w:szCs w:val="22"/>
        </w:rPr>
      </w:pPr>
      <w:r w:rsidRPr="00CD2E46">
        <w:rPr>
          <w:rFonts w:ascii="Segoe UI" w:hAnsi="Segoe UI" w:cs="Segoe UI"/>
          <w:sz w:val="22"/>
          <w:szCs w:val="22"/>
        </w:rPr>
        <w:t xml:space="preserve">Англомовна версія попереднього дослідження доступна за </w:t>
      </w:r>
      <w:hyperlink r:id="rId11" w:history="1">
        <w:r w:rsidRPr="00CD2E46">
          <w:rPr>
            <w:rStyle w:val="ab"/>
            <w:rFonts w:ascii="Segoe UI" w:hAnsi="Segoe UI" w:cs="Segoe UI"/>
            <w:sz w:val="22"/>
            <w:szCs w:val="22"/>
          </w:rPr>
          <w:t>посиланням</w:t>
        </w:r>
      </w:hyperlink>
      <w:r w:rsidRPr="00CD2E46">
        <w:rPr>
          <w:rFonts w:ascii="Segoe UI" w:hAnsi="Segoe UI" w:cs="Segoe UI"/>
          <w:sz w:val="22"/>
          <w:szCs w:val="22"/>
        </w:rPr>
        <w:t>, і очікуєт</w:t>
      </w:r>
      <w:r w:rsidR="00AC2CEB" w:rsidRPr="00CD2E46">
        <w:rPr>
          <w:rFonts w:ascii="Segoe UI" w:hAnsi="Segoe UI" w:cs="Segoe UI"/>
          <w:sz w:val="22"/>
          <w:szCs w:val="22"/>
        </w:rPr>
        <w:t>ься, що її обсяг у поточному раунді буде скорочено, базуючись на переліку відомих груп для оцінки розміру соціальної мережі та результат</w:t>
      </w:r>
      <w:r w:rsidR="006E0E6E" w:rsidRPr="00CD2E46">
        <w:rPr>
          <w:rFonts w:ascii="Segoe UI" w:hAnsi="Segoe UI" w:cs="Segoe UI"/>
          <w:sz w:val="22"/>
          <w:szCs w:val="22"/>
        </w:rPr>
        <w:t>ах</w:t>
      </w:r>
      <w:r w:rsidR="00AC2CEB" w:rsidRPr="00CD2E46">
        <w:rPr>
          <w:rFonts w:ascii="Segoe UI" w:hAnsi="Segoe UI" w:cs="Segoe UI"/>
          <w:sz w:val="22"/>
          <w:szCs w:val="22"/>
        </w:rPr>
        <w:t xml:space="preserve"> пілотування. Пре-тестування анкети передбачено шляхом опитування 50 осіб з аудіозаписом. За результатами пре-тесту Виконавець повинен надати звіт з рекомендаціями щодо корегування анкети (порядо</w:t>
      </w:r>
      <w:r w:rsidR="00C67129" w:rsidRPr="00CD2E46">
        <w:rPr>
          <w:rFonts w:ascii="Segoe UI" w:hAnsi="Segoe UI" w:cs="Segoe UI"/>
          <w:sz w:val="22"/>
          <w:szCs w:val="22"/>
        </w:rPr>
        <w:t>к та/або</w:t>
      </w:r>
      <w:r w:rsidR="00AC2CEB" w:rsidRPr="00CD2E46">
        <w:rPr>
          <w:rFonts w:ascii="Segoe UI" w:hAnsi="Segoe UI" w:cs="Segoe UI"/>
          <w:sz w:val="22"/>
          <w:szCs w:val="22"/>
        </w:rPr>
        <w:t xml:space="preserve"> формулювання питань, скорочення обсягу) з дотриманням умов: </w:t>
      </w:r>
    </w:p>
    <w:p w14:paraId="035EA361" w14:textId="77777777" w:rsidR="0076414C" w:rsidRPr="00CD2E46" w:rsidRDefault="001C54A3"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можливість отримати репрезентативні дані у межах кожн</w:t>
      </w:r>
      <w:r w:rsidR="00AC2CEB" w:rsidRPr="00CD2E46">
        <w:rPr>
          <w:rFonts w:ascii="Segoe UI" w:hAnsi="Segoe UI" w:cs="Segoe UI"/>
          <w:sz w:val="22"/>
          <w:szCs w:val="22"/>
        </w:rPr>
        <w:t>ого обласного центру та області</w:t>
      </w:r>
      <w:r w:rsidR="0076414C" w:rsidRPr="00CD2E46">
        <w:rPr>
          <w:rFonts w:ascii="Segoe UI" w:hAnsi="Segoe UI" w:cs="Segoe UI"/>
          <w:sz w:val="22"/>
          <w:szCs w:val="22"/>
        </w:rPr>
        <w:t>,</w:t>
      </w:r>
    </w:p>
    <w:p w14:paraId="7C5CDAED" w14:textId="1374679E" w:rsidR="0076414C" w:rsidRPr="00CD2E46" w:rsidRDefault="001C54A3"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збереження питань про групи, чисельність яких планується оцінити у межах цього дослідження</w:t>
      </w:r>
      <w:r w:rsidR="0076414C" w:rsidRPr="00CD2E46">
        <w:rPr>
          <w:rFonts w:ascii="Segoe UI" w:hAnsi="Segoe UI" w:cs="Segoe UI"/>
          <w:sz w:val="22"/>
          <w:szCs w:val="22"/>
        </w:rPr>
        <w:t>,</w:t>
      </w:r>
    </w:p>
    <w:p w14:paraId="73B7C1FB" w14:textId="3C13D1EC" w:rsidR="0076414C" w:rsidRPr="00CD2E46" w:rsidRDefault="0076414C"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збереження питань для визначення розміру соціальної мережі респондента,</w:t>
      </w:r>
    </w:p>
    <w:p w14:paraId="799B0460" w14:textId="4B925ACC" w:rsidR="006E0E6E" w:rsidRPr="00CD2E46" w:rsidRDefault="0076414C"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 xml:space="preserve">збереження питань для можливості подальшої корекції отриманих даних на суспільну повагу. </w:t>
      </w:r>
    </w:p>
    <w:p w14:paraId="48B21F86" w14:textId="5018C8A0" w:rsidR="000C7E53" w:rsidRPr="00CD2E46" w:rsidRDefault="000C7E53" w:rsidP="000C7E53">
      <w:pPr>
        <w:jc w:val="both"/>
        <w:rPr>
          <w:rFonts w:ascii="Segoe UI" w:hAnsi="Segoe UI" w:cs="Segoe UI"/>
          <w:sz w:val="22"/>
          <w:szCs w:val="22"/>
        </w:rPr>
      </w:pPr>
    </w:p>
    <w:p w14:paraId="03DA1476" w14:textId="51E5B964" w:rsidR="000C7E53" w:rsidRPr="00CD2E46" w:rsidRDefault="001C54A3" w:rsidP="00C67129">
      <w:pPr>
        <w:ind w:left="360" w:firstLine="348"/>
        <w:jc w:val="both"/>
        <w:rPr>
          <w:rFonts w:ascii="Segoe UI" w:hAnsi="Segoe UI" w:cs="Segoe UI"/>
          <w:sz w:val="22"/>
          <w:szCs w:val="22"/>
        </w:rPr>
      </w:pPr>
      <w:r w:rsidRPr="00CD2E46">
        <w:rPr>
          <w:rFonts w:ascii="Segoe UI" w:hAnsi="Segoe UI" w:cs="Segoe UI"/>
          <w:sz w:val="22"/>
          <w:szCs w:val="22"/>
        </w:rPr>
        <w:t>Орієнтовний час на опитування респондента за фінальною версією анкетою має складати до 25</w:t>
      </w:r>
      <w:r w:rsidR="000C7E53" w:rsidRPr="00CD2E46">
        <w:rPr>
          <w:rFonts w:ascii="Segoe UI" w:hAnsi="Segoe UI" w:cs="Segoe UI"/>
          <w:sz w:val="22"/>
          <w:szCs w:val="22"/>
        </w:rPr>
        <w:t xml:space="preserve"> </w:t>
      </w:r>
      <w:r w:rsidRPr="00CD2E46">
        <w:rPr>
          <w:rFonts w:ascii="Segoe UI" w:hAnsi="Segoe UI" w:cs="Segoe UI"/>
          <w:sz w:val="22"/>
          <w:szCs w:val="22"/>
        </w:rPr>
        <w:t xml:space="preserve">хвилин. </w:t>
      </w:r>
    </w:p>
    <w:p w14:paraId="47104026" w14:textId="77777777" w:rsidR="00AE1E40" w:rsidRPr="00CD2E46" w:rsidRDefault="00AE1E40" w:rsidP="00AE1E40">
      <w:pPr>
        <w:rPr>
          <w:rFonts w:ascii="Segoe UI" w:hAnsi="Segoe UI" w:cs="Segoe UI"/>
          <w:b/>
          <w:bCs/>
          <w:sz w:val="22"/>
          <w:szCs w:val="22"/>
        </w:rPr>
      </w:pPr>
    </w:p>
    <w:p w14:paraId="7A16C5BF" w14:textId="77777777" w:rsidR="00C67129" w:rsidRPr="00CD2E46" w:rsidRDefault="0076414C" w:rsidP="00C67129">
      <w:pPr>
        <w:pStyle w:val="af1"/>
        <w:numPr>
          <w:ilvl w:val="2"/>
          <w:numId w:val="6"/>
        </w:numPr>
        <w:jc w:val="both"/>
        <w:rPr>
          <w:rFonts w:ascii="Segoe UI" w:hAnsi="Segoe UI" w:cs="Segoe UI"/>
          <w:sz w:val="22"/>
          <w:szCs w:val="22"/>
        </w:rPr>
      </w:pPr>
      <w:r w:rsidRPr="00CD2E46">
        <w:rPr>
          <w:rFonts w:ascii="Segoe UI" w:hAnsi="Segoe UI" w:cs="Segoe UI"/>
          <w:b/>
          <w:bCs/>
          <w:sz w:val="22"/>
          <w:szCs w:val="22"/>
        </w:rPr>
        <w:t xml:space="preserve">Перелік членів команди з реалізації дослідження </w:t>
      </w:r>
      <w:r w:rsidRPr="00CD2E46">
        <w:rPr>
          <w:rFonts w:ascii="Segoe UI" w:hAnsi="Segoe UI" w:cs="Segoe UI"/>
          <w:sz w:val="22"/>
          <w:szCs w:val="22"/>
        </w:rPr>
        <w:t xml:space="preserve">має бути зазначеним в конкурсній пропозиції, супроводжуючись їх резюме та зазначенням ролі у дослідженні. У разі будь-яких змін (наприклад, заміни, додавання) членів дослідницької команди Виконавець має проінформувати Замовника про такі зміни електронною поштою з описом змін і, за потреби, обґрунтуванням.  </w:t>
      </w:r>
    </w:p>
    <w:p w14:paraId="4DF159CF" w14:textId="77777777" w:rsidR="00C67129" w:rsidRPr="00CD2E46" w:rsidRDefault="00C67129" w:rsidP="00C67129">
      <w:pPr>
        <w:pStyle w:val="af1"/>
        <w:ind w:left="720"/>
        <w:jc w:val="both"/>
        <w:rPr>
          <w:rFonts w:ascii="Segoe UI" w:hAnsi="Segoe UI" w:cs="Segoe UI"/>
          <w:sz w:val="22"/>
          <w:szCs w:val="22"/>
        </w:rPr>
      </w:pPr>
    </w:p>
    <w:p w14:paraId="7791C04F" w14:textId="4CA2892A" w:rsidR="00C67129" w:rsidRPr="00CD2E46" w:rsidRDefault="0076414C" w:rsidP="00C67129">
      <w:pPr>
        <w:pStyle w:val="af1"/>
        <w:ind w:left="720"/>
        <w:jc w:val="both"/>
        <w:rPr>
          <w:rFonts w:ascii="Segoe UI" w:hAnsi="Segoe UI" w:cs="Segoe UI"/>
          <w:sz w:val="22"/>
          <w:szCs w:val="22"/>
        </w:rPr>
      </w:pPr>
      <w:r w:rsidRPr="00CD2E46">
        <w:rPr>
          <w:rFonts w:ascii="Segoe UI" w:hAnsi="Segoe UI" w:cs="Segoe UI"/>
          <w:sz w:val="22"/>
          <w:szCs w:val="22"/>
        </w:rPr>
        <w:lastRenderedPageBreak/>
        <w:t xml:space="preserve">Фахівці команди зі збору даних (інтерв’юери) можуть бути незазначеними в конкурсній документації. Разом з тим, </w:t>
      </w:r>
      <w:r w:rsidRPr="00CD2E46">
        <w:rPr>
          <w:rFonts w:ascii="Segoe UI" w:hAnsi="Segoe UI" w:cs="Segoe UI"/>
          <w:sz w:val="22"/>
          <w:szCs w:val="22"/>
          <w:u w:val="single"/>
        </w:rPr>
        <w:t>Виконавець має вказати кількість інтерв’юерів</w:t>
      </w:r>
      <w:r w:rsidRPr="00CD2E46">
        <w:rPr>
          <w:rFonts w:ascii="Segoe UI" w:hAnsi="Segoe UI" w:cs="Segoe UI"/>
          <w:sz w:val="22"/>
          <w:szCs w:val="22"/>
        </w:rPr>
        <w:t xml:space="preserve">, </w:t>
      </w:r>
      <w:r w:rsidRPr="00CD2E46">
        <w:rPr>
          <w:rFonts w:ascii="Segoe UI" w:hAnsi="Segoe UI" w:cs="Segoe UI"/>
          <w:sz w:val="22"/>
          <w:szCs w:val="22"/>
          <w:u w:val="single"/>
        </w:rPr>
        <w:t>яких може залучити до збору даних, а також наявність достатніх ресурсів для проведення САТІ</w:t>
      </w:r>
      <w:r w:rsidRPr="00CD2E46">
        <w:rPr>
          <w:rFonts w:ascii="Segoe UI" w:hAnsi="Segoe UI" w:cs="Segoe UI"/>
          <w:sz w:val="22"/>
          <w:szCs w:val="22"/>
        </w:rPr>
        <w:t xml:space="preserve"> (наприклад, кількість робочих місць, наявність власної студії для телефонних опитувань тощо). </w:t>
      </w:r>
      <w:r w:rsidR="00674594" w:rsidRPr="00CD2E46">
        <w:rPr>
          <w:rFonts w:ascii="Segoe UI" w:hAnsi="Segoe UI" w:cs="Segoe UI"/>
          <w:sz w:val="22"/>
          <w:szCs w:val="22"/>
        </w:rPr>
        <w:t xml:space="preserve">У конкурсній пропозиції </w:t>
      </w:r>
      <w:r w:rsidR="00674594" w:rsidRPr="00CD2E46">
        <w:rPr>
          <w:rFonts w:ascii="Segoe UI" w:hAnsi="Segoe UI" w:cs="Segoe UI"/>
          <w:sz w:val="22"/>
          <w:szCs w:val="22"/>
          <w:u w:val="single"/>
        </w:rPr>
        <w:t>Виконавець має вказати потенційну тривалість етапу збору даних</w:t>
      </w:r>
      <w:r w:rsidR="00674594" w:rsidRPr="00CD2E46">
        <w:rPr>
          <w:rFonts w:ascii="Segoe UI" w:hAnsi="Segoe UI" w:cs="Segoe UI"/>
          <w:sz w:val="22"/>
          <w:szCs w:val="22"/>
        </w:rPr>
        <w:t xml:space="preserve"> з огляду на обсяг вибірки та наявні людські і технічні ресурси. </w:t>
      </w:r>
    </w:p>
    <w:p w14:paraId="60625692" w14:textId="77777777" w:rsidR="00C67129" w:rsidRPr="00CD2E46" w:rsidRDefault="00C67129" w:rsidP="00C67129">
      <w:pPr>
        <w:pStyle w:val="af1"/>
        <w:ind w:left="720"/>
        <w:jc w:val="both"/>
        <w:rPr>
          <w:rFonts w:ascii="Segoe UI" w:hAnsi="Segoe UI" w:cs="Segoe UI"/>
          <w:sz w:val="22"/>
          <w:szCs w:val="22"/>
        </w:rPr>
      </w:pPr>
    </w:p>
    <w:p w14:paraId="2C5756A9" w14:textId="2D8B9F13" w:rsidR="0076414C" w:rsidRPr="00CD2E46" w:rsidRDefault="003212DF" w:rsidP="00C67129">
      <w:pPr>
        <w:pStyle w:val="af1"/>
        <w:ind w:left="720"/>
        <w:jc w:val="both"/>
        <w:rPr>
          <w:rFonts w:ascii="Segoe UI" w:hAnsi="Segoe UI" w:cs="Segoe UI"/>
          <w:sz w:val="22"/>
          <w:szCs w:val="22"/>
        </w:rPr>
      </w:pPr>
      <w:r w:rsidRPr="00CD2E46">
        <w:rPr>
          <w:rFonts w:ascii="Segoe UI" w:hAnsi="Segoe UI" w:cs="Segoe UI"/>
          <w:sz w:val="22"/>
          <w:szCs w:val="22"/>
        </w:rPr>
        <w:t>І</w:t>
      </w:r>
      <w:r w:rsidR="0076414C" w:rsidRPr="00CD2E46">
        <w:rPr>
          <w:rFonts w:ascii="Segoe UI" w:hAnsi="Segoe UI" w:cs="Segoe UI"/>
          <w:sz w:val="22"/>
          <w:szCs w:val="22"/>
        </w:rPr>
        <w:t xml:space="preserve">нтерв’юери мають пройти навчання перед збором даних, відповідальним за його проведення є Виконавець. Формат навчання (наприклад, онлайн-інструктаж) визначається Виконавцем, з можливою участю Замовника. </w:t>
      </w:r>
      <w:r w:rsidR="00AE1E40" w:rsidRPr="00CD2E46">
        <w:rPr>
          <w:rFonts w:ascii="Segoe UI" w:hAnsi="Segoe UI" w:cs="Segoe UI"/>
          <w:sz w:val="22"/>
          <w:szCs w:val="22"/>
        </w:rPr>
        <w:t xml:space="preserve">У конкурсній пропозиції </w:t>
      </w:r>
      <w:r w:rsidR="00AE1E40" w:rsidRPr="00CD2E46">
        <w:rPr>
          <w:rFonts w:ascii="Segoe UI" w:hAnsi="Segoe UI" w:cs="Segoe UI"/>
          <w:sz w:val="22"/>
          <w:szCs w:val="22"/>
          <w:u w:val="single"/>
        </w:rPr>
        <w:t>Виконавець має вказати підходи до контролю якості даних</w:t>
      </w:r>
      <w:r w:rsidR="00AE1E40" w:rsidRPr="00CD2E46">
        <w:rPr>
          <w:rFonts w:ascii="Segoe UI" w:hAnsi="Segoe UI" w:cs="Segoe UI"/>
          <w:sz w:val="22"/>
          <w:szCs w:val="22"/>
        </w:rPr>
        <w:t xml:space="preserve">, наприклад, прослуховування записів інтерв’ю, </w:t>
      </w:r>
      <w:r w:rsidRPr="00CD2E46">
        <w:rPr>
          <w:rFonts w:ascii="Segoe UI" w:hAnsi="Segoe UI" w:cs="Segoe UI"/>
          <w:sz w:val="22"/>
          <w:szCs w:val="22"/>
        </w:rPr>
        <w:t xml:space="preserve">і </w:t>
      </w:r>
      <w:r w:rsidR="00AE1E40" w:rsidRPr="00CD2E46">
        <w:rPr>
          <w:rFonts w:ascii="Segoe UI" w:hAnsi="Segoe UI" w:cs="Segoe UI"/>
          <w:sz w:val="22"/>
          <w:szCs w:val="22"/>
        </w:rPr>
        <w:t xml:space="preserve">вказати частку проконтрольованих інтерв’ю від вибірки. </w:t>
      </w:r>
      <w:r w:rsidR="0076414C" w:rsidRPr="00CD2E46">
        <w:rPr>
          <w:rFonts w:ascii="Segoe UI" w:hAnsi="Segoe UI" w:cs="Segoe UI"/>
          <w:sz w:val="22"/>
          <w:szCs w:val="22"/>
        </w:rPr>
        <w:t xml:space="preserve">   </w:t>
      </w:r>
    </w:p>
    <w:p w14:paraId="517BBB48" w14:textId="7011EC5D" w:rsidR="001C54A3" w:rsidRPr="00CD2E46" w:rsidRDefault="001C54A3" w:rsidP="00FF2090">
      <w:pPr>
        <w:jc w:val="both"/>
        <w:rPr>
          <w:rFonts w:ascii="Segoe UI" w:hAnsi="Segoe UI" w:cs="Segoe UI"/>
          <w:sz w:val="22"/>
          <w:szCs w:val="22"/>
        </w:rPr>
      </w:pPr>
    </w:p>
    <w:p w14:paraId="75BC95DE" w14:textId="1274EA53" w:rsidR="00C67129" w:rsidRPr="00CD2E46" w:rsidRDefault="00AE1E40" w:rsidP="00C67129">
      <w:pPr>
        <w:pStyle w:val="af1"/>
        <w:numPr>
          <w:ilvl w:val="2"/>
          <w:numId w:val="6"/>
        </w:numPr>
        <w:jc w:val="both"/>
        <w:rPr>
          <w:rFonts w:ascii="Segoe UI" w:hAnsi="Segoe UI" w:cs="Segoe UI"/>
          <w:sz w:val="22"/>
          <w:szCs w:val="22"/>
          <w:u w:val="single"/>
        </w:rPr>
      </w:pPr>
      <w:r w:rsidRPr="00CD2E46">
        <w:rPr>
          <w:rFonts w:ascii="Segoe UI" w:hAnsi="Segoe UI" w:cs="Segoe UI"/>
          <w:b/>
          <w:bCs/>
          <w:sz w:val="22"/>
          <w:szCs w:val="22"/>
        </w:rPr>
        <w:t xml:space="preserve">Обробка, зважування та аналіз даних </w:t>
      </w:r>
      <w:r w:rsidRPr="00CD2E46">
        <w:rPr>
          <w:rFonts w:ascii="Segoe UI" w:hAnsi="Segoe UI" w:cs="Segoe UI"/>
          <w:sz w:val="22"/>
          <w:szCs w:val="22"/>
        </w:rPr>
        <w:t xml:space="preserve">мають бути забезпечені Виконавцем відповідно до методології оцінки чисельності </w:t>
      </w:r>
      <w:r w:rsidRPr="00CD2E46">
        <w:rPr>
          <w:rFonts w:ascii="Segoe UI" w:hAnsi="Segoe UI" w:cs="Segoe UI"/>
          <w:sz w:val="22"/>
          <w:szCs w:val="22"/>
          <w:lang w:val="en-US"/>
        </w:rPr>
        <w:t>NSUM</w:t>
      </w:r>
      <w:r w:rsidRPr="00CD2E46">
        <w:rPr>
          <w:rFonts w:ascii="Segoe UI" w:hAnsi="Segoe UI" w:cs="Segoe UI"/>
          <w:sz w:val="22"/>
          <w:szCs w:val="22"/>
        </w:rPr>
        <w:t xml:space="preserve">. Зважування має забезпечувати можливість отримання репрезентативних даних як на рівні окремого обласного центру та м. Київ, так і на рівні області загалом. Очікується, що зважування буде здійснено за регіоном, типом населеного пункту, статті та віку, а також кількості мобільних номерів, якими користується респондент. </w:t>
      </w:r>
      <w:r w:rsidR="00E86F02" w:rsidRPr="00CD2E46">
        <w:rPr>
          <w:rFonts w:ascii="Segoe UI" w:hAnsi="Segoe UI" w:cs="Segoe UI"/>
          <w:sz w:val="22"/>
          <w:szCs w:val="22"/>
        </w:rPr>
        <w:t xml:space="preserve">Виконавець у конкурсній пропозиції має надати </w:t>
      </w:r>
      <w:r w:rsidR="00E86F02" w:rsidRPr="00CD2E46">
        <w:rPr>
          <w:rFonts w:ascii="Segoe UI" w:hAnsi="Segoe UI" w:cs="Segoe UI"/>
          <w:sz w:val="22"/>
          <w:szCs w:val="22"/>
          <w:u w:val="single"/>
        </w:rPr>
        <w:t>опис підходу до зважування даних, який буде дозволяти отримати надійні розрахунки та результати.</w:t>
      </w:r>
    </w:p>
    <w:p w14:paraId="2EF83003" w14:textId="77777777" w:rsidR="00C67129" w:rsidRPr="00CD2E46" w:rsidRDefault="00C67129" w:rsidP="00C67129">
      <w:pPr>
        <w:pStyle w:val="af1"/>
        <w:ind w:left="720"/>
        <w:jc w:val="both"/>
        <w:rPr>
          <w:rFonts w:ascii="Segoe UI" w:hAnsi="Segoe UI" w:cs="Segoe UI"/>
          <w:b/>
          <w:bCs/>
          <w:sz w:val="22"/>
          <w:szCs w:val="22"/>
        </w:rPr>
      </w:pPr>
    </w:p>
    <w:p w14:paraId="6A7213B6" w14:textId="77777777" w:rsidR="00C67129" w:rsidRPr="00CD2E46" w:rsidRDefault="00AE1E40" w:rsidP="00C67129">
      <w:pPr>
        <w:pStyle w:val="af1"/>
        <w:ind w:left="720"/>
        <w:jc w:val="both"/>
        <w:rPr>
          <w:rFonts w:ascii="Segoe UI" w:hAnsi="Segoe UI" w:cs="Segoe UI"/>
          <w:sz w:val="22"/>
          <w:szCs w:val="22"/>
        </w:rPr>
      </w:pPr>
      <w:r w:rsidRPr="00CD2E46">
        <w:rPr>
          <w:rFonts w:ascii="Segoe UI" w:hAnsi="Segoe UI" w:cs="Segoe UI"/>
          <w:sz w:val="22"/>
          <w:szCs w:val="22"/>
        </w:rPr>
        <w:t xml:space="preserve">Під час аналізу даних повинен бути здійснений контроль аутлієрів на випадок екстремальних значень щодо кількості знайомих респондента у тій чи іншій групі населення. </w:t>
      </w:r>
    </w:p>
    <w:p w14:paraId="6ACABF10" w14:textId="77777777" w:rsidR="00C67129" w:rsidRPr="00CD2E46" w:rsidRDefault="00C67129" w:rsidP="00C67129">
      <w:pPr>
        <w:pStyle w:val="af1"/>
        <w:ind w:left="720"/>
        <w:jc w:val="both"/>
        <w:rPr>
          <w:rFonts w:ascii="Segoe UI" w:hAnsi="Segoe UI" w:cs="Segoe UI"/>
          <w:sz w:val="22"/>
          <w:szCs w:val="22"/>
        </w:rPr>
      </w:pPr>
    </w:p>
    <w:p w14:paraId="7696DFB6" w14:textId="356B272D" w:rsidR="00095A7E" w:rsidRPr="00CD2E46" w:rsidRDefault="00D60011" w:rsidP="00C67129">
      <w:pPr>
        <w:pStyle w:val="af1"/>
        <w:ind w:left="720"/>
        <w:jc w:val="both"/>
        <w:rPr>
          <w:rFonts w:ascii="Segoe UI" w:hAnsi="Segoe UI" w:cs="Segoe UI"/>
          <w:sz w:val="22"/>
          <w:szCs w:val="22"/>
          <w:u w:val="single"/>
        </w:rPr>
      </w:pPr>
      <w:r w:rsidRPr="00CD2E46">
        <w:rPr>
          <w:rFonts w:ascii="Segoe UI" w:hAnsi="Segoe UI" w:cs="Segoe UI"/>
          <w:sz w:val="22"/>
          <w:szCs w:val="22"/>
        </w:rPr>
        <w:t>Для мінімізації характерн</w:t>
      </w:r>
      <w:r w:rsidR="003212DF" w:rsidRPr="00CD2E46">
        <w:rPr>
          <w:rFonts w:ascii="Segoe UI" w:hAnsi="Segoe UI" w:cs="Segoe UI"/>
          <w:sz w:val="22"/>
          <w:szCs w:val="22"/>
        </w:rPr>
        <w:t>их</w:t>
      </w:r>
      <w:r w:rsidRPr="00CD2E46">
        <w:rPr>
          <w:rFonts w:ascii="Segoe UI" w:hAnsi="Segoe UI" w:cs="Segoe UI"/>
          <w:sz w:val="22"/>
          <w:szCs w:val="22"/>
        </w:rPr>
        <w:t xml:space="preserve"> для </w:t>
      </w:r>
      <w:r w:rsidRPr="00CD2E46">
        <w:rPr>
          <w:rFonts w:ascii="Segoe UI" w:hAnsi="Segoe UI" w:cs="Segoe UI"/>
          <w:sz w:val="22"/>
          <w:szCs w:val="22"/>
          <w:lang w:val="en-US"/>
        </w:rPr>
        <w:t>NSUM</w:t>
      </w:r>
      <w:r w:rsidRPr="00CD2E46">
        <w:rPr>
          <w:rFonts w:ascii="Segoe UI" w:hAnsi="Segoe UI" w:cs="Segoe UI"/>
          <w:sz w:val="22"/>
          <w:szCs w:val="22"/>
        </w:rPr>
        <w:t xml:space="preserve"> </w:t>
      </w:r>
      <w:r w:rsidR="003212DF" w:rsidRPr="00CD2E46">
        <w:rPr>
          <w:rFonts w:ascii="Segoe UI" w:hAnsi="Segoe UI" w:cs="Segoe UI"/>
          <w:sz w:val="22"/>
          <w:szCs w:val="22"/>
        </w:rPr>
        <w:t xml:space="preserve">ефектів, які </w:t>
      </w:r>
      <w:r w:rsidRPr="00CD2E46">
        <w:rPr>
          <w:rFonts w:ascii="Segoe UI" w:hAnsi="Segoe UI" w:cs="Segoe UI"/>
          <w:sz w:val="22"/>
          <w:szCs w:val="22"/>
        </w:rPr>
        <w:t>впливають на отриман</w:t>
      </w:r>
      <w:r w:rsidR="003212DF" w:rsidRPr="00CD2E46">
        <w:rPr>
          <w:rFonts w:ascii="Segoe UI" w:hAnsi="Segoe UI" w:cs="Segoe UI"/>
          <w:sz w:val="22"/>
          <w:szCs w:val="22"/>
        </w:rPr>
        <w:t>і</w:t>
      </w:r>
      <w:r w:rsidRPr="00CD2E46">
        <w:rPr>
          <w:rFonts w:ascii="Segoe UI" w:hAnsi="Segoe UI" w:cs="Segoe UI"/>
          <w:sz w:val="22"/>
          <w:szCs w:val="22"/>
        </w:rPr>
        <w:t xml:space="preserve"> за допомогою цього методу</w:t>
      </w:r>
      <w:r w:rsidR="003212DF" w:rsidRPr="00CD2E46">
        <w:rPr>
          <w:rFonts w:ascii="Segoe UI" w:hAnsi="Segoe UI" w:cs="Segoe UI"/>
          <w:sz w:val="22"/>
          <w:szCs w:val="22"/>
        </w:rPr>
        <w:t xml:space="preserve"> оцінки</w:t>
      </w:r>
      <w:r w:rsidRPr="00CD2E46">
        <w:rPr>
          <w:rFonts w:ascii="Segoe UI" w:hAnsi="Segoe UI" w:cs="Segoe UI"/>
          <w:sz w:val="22"/>
          <w:szCs w:val="22"/>
        </w:rPr>
        <w:t xml:space="preserve">, Виконавець має провести корекцію первинних оцінок чисельності цільових груп на суспільну повагу та видимість. Для отримання корегуючих коефіцієнтів щодо суспільної поваги анкета опитування має включати відповідні питання. Дані для корекції отриманих оцінок на видимість будуть надані </w:t>
      </w:r>
      <w:r w:rsidR="00095A7E" w:rsidRPr="00CD2E46">
        <w:rPr>
          <w:rFonts w:ascii="Segoe UI" w:hAnsi="Segoe UI" w:cs="Segoe UI"/>
          <w:sz w:val="22"/>
          <w:szCs w:val="22"/>
        </w:rPr>
        <w:t>Замовником</w:t>
      </w:r>
      <w:r w:rsidR="00797ECF" w:rsidRPr="00CD2E46">
        <w:rPr>
          <w:rFonts w:ascii="Segoe UI" w:hAnsi="Segoe UI" w:cs="Segoe UI"/>
          <w:sz w:val="22"/>
          <w:szCs w:val="22"/>
        </w:rPr>
        <w:t xml:space="preserve">, базуючись на останніх раундах інтегрованих біоповедінкових досліджень, що проводяться за координації Державної установи «Центр громадського здоров’я Міністерства охорони здоров’я». </w:t>
      </w:r>
    </w:p>
    <w:p w14:paraId="519CC96D" w14:textId="77777777" w:rsidR="00C67129" w:rsidRPr="00CD2E46" w:rsidRDefault="00C67129" w:rsidP="00C67129">
      <w:pPr>
        <w:pStyle w:val="af1"/>
        <w:ind w:left="720"/>
        <w:jc w:val="both"/>
        <w:rPr>
          <w:rFonts w:ascii="Segoe UI" w:hAnsi="Segoe UI" w:cs="Segoe UI"/>
          <w:sz w:val="22"/>
          <w:szCs w:val="22"/>
        </w:rPr>
      </w:pPr>
    </w:p>
    <w:p w14:paraId="6E101174" w14:textId="0B9CAB91" w:rsidR="00C67129" w:rsidRPr="00CD2E46" w:rsidRDefault="00095A7E" w:rsidP="00C67129">
      <w:pPr>
        <w:pStyle w:val="af1"/>
        <w:numPr>
          <w:ilvl w:val="2"/>
          <w:numId w:val="8"/>
        </w:numPr>
        <w:jc w:val="both"/>
        <w:rPr>
          <w:rFonts w:ascii="Segoe UI" w:hAnsi="Segoe UI" w:cs="Segoe UI"/>
          <w:sz w:val="22"/>
          <w:szCs w:val="22"/>
        </w:rPr>
      </w:pPr>
      <w:r w:rsidRPr="00CD2E46">
        <w:rPr>
          <w:rFonts w:ascii="Segoe UI" w:hAnsi="Segoe UI" w:cs="Segoe UI"/>
          <w:b/>
          <w:bCs/>
          <w:sz w:val="22"/>
          <w:szCs w:val="22"/>
        </w:rPr>
        <w:t xml:space="preserve">Звіт та презентація результатів </w:t>
      </w:r>
      <w:r w:rsidRPr="00CD2E46">
        <w:rPr>
          <w:rFonts w:ascii="Segoe UI" w:hAnsi="Segoe UI" w:cs="Segoe UI"/>
          <w:sz w:val="22"/>
          <w:szCs w:val="22"/>
        </w:rPr>
        <w:t>мають бути надані Виконавцем для попереднього ознайомлення та рецензування Замовником з подальшим внесенням правок за потреби. Після узгодження фінальної версії звіту Замовник самостійно здійснює літературне редагування та готує звіт до публікації, за потреби забезпечуючи переклад англійсько</w:t>
      </w:r>
      <w:r w:rsidR="00C67129" w:rsidRPr="00CD2E46">
        <w:rPr>
          <w:rFonts w:ascii="Segoe UI" w:hAnsi="Segoe UI" w:cs="Segoe UI"/>
          <w:sz w:val="22"/>
          <w:szCs w:val="22"/>
        </w:rPr>
        <w:t>ю</w:t>
      </w:r>
      <w:r w:rsidRPr="00CD2E46">
        <w:rPr>
          <w:rFonts w:ascii="Segoe UI" w:hAnsi="Segoe UI" w:cs="Segoe UI"/>
          <w:sz w:val="22"/>
          <w:szCs w:val="22"/>
        </w:rPr>
        <w:t xml:space="preserve"> мовою. Поширення фінальної публікації Виконавцем на власних онлайн-ресурсах можливе тільки після розміщення Замовником звіту у відкритому доступі. </w:t>
      </w:r>
    </w:p>
    <w:p w14:paraId="6DC5D58B" w14:textId="77777777" w:rsidR="00C67129" w:rsidRPr="00CD2E46" w:rsidRDefault="00C67129" w:rsidP="00C67129">
      <w:pPr>
        <w:pStyle w:val="af1"/>
        <w:ind w:left="720"/>
        <w:jc w:val="both"/>
        <w:rPr>
          <w:rFonts w:ascii="Segoe UI" w:hAnsi="Segoe UI" w:cs="Segoe UI"/>
          <w:sz w:val="22"/>
          <w:szCs w:val="22"/>
        </w:rPr>
      </w:pPr>
    </w:p>
    <w:p w14:paraId="1723B3D2" w14:textId="797A8ED1" w:rsidR="00AF6E3F" w:rsidRPr="00CD2E46" w:rsidRDefault="00095A7E" w:rsidP="00C67129">
      <w:pPr>
        <w:pStyle w:val="af1"/>
        <w:ind w:left="720"/>
        <w:jc w:val="both"/>
        <w:rPr>
          <w:rFonts w:ascii="Segoe UI" w:hAnsi="Segoe UI" w:cs="Segoe UI"/>
          <w:sz w:val="22"/>
          <w:szCs w:val="22"/>
        </w:rPr>
      </w:pPr>
      <w:r w:rsidRPr="00CD2E46">
        <w:rPr>
          <w:rFonts w:ascii="Segoe UI" w:hAnsi="Segoe UI" w:cs="Segoe UI"/>
          <w:sz w:val="22"/>
          <w:szCs w:val="22"/>
        </w:rPr>
        <w:t xml:space="preserve">Виконавець готує стислий виклад результатів дослідження у вигляді презентації у форматі PowerPoint за власним шаблоном. Файл презентації надсилається Замовнику до проведення зустрічі з представлення та обговорення результатів. Презентація результатів відбувається в онлайн-форматі, організатором якої виступає Замовник. </w:t>
      </w:r>
      <w:bookmarkEnd w:id="0"/>
      <w:r w:rsidR="00AF6E3F" w:rsidRPr="00CD2E46">
        <w:rPr>
          <w:rFonts w:ascii="Segoe UI" w:hAnsi="Segoe UI" w:cs="Segoe UI"/>
          <w:sz w:val="22"/>
          <w:szCs w:val="22"/>
        </w:rPr>
        <w:br w:type="page"/>
      </w:r>
    </w:p>
    <w:p w14:paraId="1D786759" w14:textId="77777777" w:rsidR="001C54A3" w:rsidRPr="00CD2E46" w:rsidRDefault="001C54A3" w:rsidP="00B414D1">
      <w:pPr>
        <w:pStyle w:val="af1"/>
        <w:jc w:val="both"/>
        <w:rPr>
          <w:rFonts w:ascii="Segoe UI" w:hAnsi="Segoe UI" w:cs="Segoe UI"/>
          <w:sz w:val="22"/>
          <w:szCs w:val="22"/>
        </w:rPr>
      </w:pPr>
    </w:p>
    <w:p w14:paraId="08823285" w14:textId="7137AF36" w:rsidR="00DF7FA5" w:rsidRPr="00CD2E46" w:rsidRDefault="00B414D1" w:rsidP="00C67129">
      <w:pPr>
        <w:pStyle w:val="af1"/>
        <w:numPr>
          <w:ilvl w:val="0"/>
          <w:numId w:val="8"/>
        </w:numPr>
        <w:jc w:val="both"/>
        <w:rPr>
          <w:rFonts w:ascii="Segoe UI" w:hAnsi="Segoe UI" w:cs="Segoe UI"/>
          <w:b/>
          <w:sz w:val="22"/>
          <w:szCs w:val="22"/>
        </w:rPr>
      </w:pPr>
      <w:r w:rsidRPr="00CD2E46">
        <w:rPr>
          <w:rFonts w:ascii="Segoe UI" w:hAnsi="Segoe UI" w:cs="Segoe UI"/>
          <w:b/>
          <w:sz w:val="22"/>
          <w:szCs w:val="22"/>
        </w:rPr>
        <w:t xml:space="preserve">Завдання та очікувані результати: </w:t>
      </w:r>
    </w:p>
    <w:tbl>
      <w:tblPr>
        <w:tblStyle w:val="ac"/>
        <w:tblW w:w="0" w:type="auto"/>
        <w:tblLook w:val="04A0" w:firstRow="1" w:lastRow="0" w:firstColumn="1" w:lastColumn="0" w:noHBand="0" w:noVBand="1"/>
      </w:tblPr>
      <w:tblGrid>
        <w:gridCol w:w="481"/>
        <w:gridCol w:w="6465"/>
        <w:gridCol w:w="3391"/>
      </w:tblGrid>
      <w:tr w:rsidR="00D23D8A" w:rsidRPr="00CD2E46" w14:paraId="1EF4B6DA" w14:textId="77777777" w:rsidTr="003212DF">
        <w:tc>
          <w:tcPr>
            <w:tcW w:w="457" w:type="dxa"/>
            <w:vAlign w:val="center"/>
          </w:tcPr>
          <w:p w14:paraId="2C23184C" w14:textId="77777777" w:rsidR="00D23D8A" w:rsidRPr="00CD2E46" w:rsidRDefault="00D23D8A" w:rsidP="00D23D8A">
            <w:pPr>
              <w:jc w:val="center"/>
              <w:rPr>
                <w:rFonts w:ascii="Segoe UI" w:hAnsi="Segoe UI" w:cs="Segoe UI"/>
                <w:b/>
                <w:sz w:val="22"/>
                <w:szCs w:val="22"/>
              </w:rPr>
            </w:pPr>
            <w:r w:rsidRPr="00CD2E46">
              <w:rPr>
                <w:rFonts w:ascii="Segoe UI" w:hAnsi="Segoe UI" w:cs="Segoe UI"/>
                <w:b/>
                <w:sz w:val="22"/>
                <w:szCs w:val="22"/>
              </w:rPr>
              <w:t>№</w:t>
            </w:r>
          </w:p>
        </w:tc>
        <w:tc>
          <w:tcPr>
            <w:tcW w:w="6484" w:type="dxa"/>
            <w:vAlign w:val="center"/>
          </w:tcPr>
          <w:p w14:paraId="5967E7F6" w14:textId="77777777" w:rsidR="00D23D8A" w:rsidRPr="00CD2E46" w:rsidRDefault="00D23D8A" w:rsidP="00D23D8A">
            <w:pPr>
              <w:jc w:val="center"/>
              <w:rPr>
                <w:rFonts w:ascii="Segoe UI" w:hAnsi="Segoe UI" w:cs="Segoe UI"/>
                <w:b/>
                <w:sz w:val="22"/>
                <w:szCs w:val="22"/>
              </w:rPr>
            </w:pPr>
            <w:r w:rsidRPr="00CD2E46">
              <w:rPr>
                <w:rFonts w:ascii="Segoe UI" w:hAnsi="Segoe UI" w:cs="Segoe UI"/>
                <w:b/>
                <w:sz w:val="22"/>
                <w:szCs w:val="22"/>
              </w:rPr>
              <w:t>Завдання</w:t>
            </w:r>
          </w:p>
        </w:tc>
        <w:tc>
          <w:tcPr>
            <w:tcW w:w="3396" w:type="dxa"/>
            <w:vAlign w:val="center"/>
          </w:tcPr>
          <w:p w14:paraId="023AA5BB" w14:textId="77777777" w:rsidR="00D23D8A" w:rsidRPr="00CD2E46" w:rsidRDefault="00D23D8A" w:rsidP="00D23D8A">
            <w:pPr>
              <w:jc w:val="center"/>
              <w:rPr>
                <w:rFonts w:ascii="Segoe UI" w:hAnsi="Segoe UI" w:cs="Segoe UI"/>
                <w:b/>
                <w:sz w:val="22"/>
                <w:szCs w:val="22"/>
              </w:rPr>
            </w:pPr>
            <w:r w:rsidRPr="00CD2E46">
              <w:rPr>
                <w:rFonts w:ascii="Segoe UI" w:hAnsi="Segoe UI" w:cs="Segoe UI"/>
                <w:b/>
                <w:sz w:val="22"/>
                <w:szCs w:val="22"/>
              </w:rPr>
              <w:t>Очікуваний результат</w:t>
            </w:r>
          </w:p>
        </w:tc>
      </w:tr>
      <w:tr w:rsidR="00E065B2" w:rsidRPr="00CD2E46" w14:paraId="454417DD" w14:textId="77777777" w:rsidTr="00095A7E">
        <w:tc>
          <w:tcPr>
            <w:tcW w:w="10337" w:type="dxa"/>
            <w:gridSpan w:val="3"/>
            <w:vAlign w:val="center"/>
          </w:tcPr>
          <w:p w14:paraId="41D5E1CC" w14:textId="1FE3284C" w:rsidR="00E065B2" w:rsidRPr="00CD2E46" w:rsidRDefault="00E065B2" w:rsidP="00E065B2">
            <w:pPr>
              <w:rPr>
                <w:rFonts w:ascii="Segoe UI" w:hAnsi="Segoe UI" w:cs="Segoe UI"/>
                <w:b/>
                <w:bCs/>
                <w:sz w:val="22"/>
                <w:szCs w:val="22"/>
              </w:rPr>
            </w:pPr>
            <w:r w:rsidRPr="00CD2E46">
              <w:rPr>
                <w:rFonts w:ascii="Segoe UI" w:hAnsi="Segoe UI" w:cs="Segoe UI"/>
                <w:b/>
                <w:bCs/>
                <w:sz w:val="22"/>
                <w:szCs w:val="22"/>
              </w:rPr>
              <w:t>Підготовчий етап</w:t>
            </w:r>
          </w:p>
        </w:tc>
      </w:tr>
      <w:tr w:rsidR="00D23D8A" w:rsidRPr="00CD2E46" w14:paraId="3B00512F" w14:textId="77777777" w:rsidTr="003212DF">
        <w:tc>
          <w:tcPr>
            <w:tcW w:w="457" w:type="dxa"/>
            <w:vAlign w:val="center"/>
          </w:tcPr>
          <w:p w14:paraId="2D177A5A" w14:textId="3DF253D3" w:rsidR="00D23D8A" w:rsidRPr="00CD2E46" w:rsidRDefault="00095A7E" w:rsidP="00D23D8A">
            <w:pPr>
              <w:jc w:val="center"/>
              <w:rPr>
                <w:rFonts w:ascii="Segoe UI" w:hAnsi="Segoe UI" w:cs="Segoe UI"/>
                <w:sz w:val="22"/>
                <w:szCs w:val="22"/>
                <w:lang w:val="en-US"/>
              </w:rPr>
            </w:pPr>
            <w:r w:rsidRPr="00CD2E46">
              <w:rPr>
                <w:rFonts w:ascii="Segoe UI" w:hAnsi="Segoe UI" w:cs="Segoe UI"/>
                <w:sz w:val="22"/>
                <w:szCs w:val="22"/>
                <w:lang w:val="en-US"/>
              </w:rPr>
              <w:t>1</w:t>
            </w:r>
          </w:p>
        </w:tc>
        <w:tc>
          <w:tcPr>
            <w:tcW w:w="6484" w:type="dxa"/>
          </w:tcPr>
          <w:p w14:paraId="78BD9F2A" w14:textId="2DE288AC" w:rsidR="00D23D8A" w:rsidRPr="00CD2E46" w:rsidRDefault="00095A7E" w:rsidP="00D23D8A">
            <w:pPr>
              <w:jc w:val="both"/>
              <w:rPr>
                <w:rFonts w:ascii="Segoe UI" w:hAnsi="Segoe UI" w:cs="Segoe UI"/>
                <w:sz w:val="22"/>
                <w:szCs w:val="22"/>
              </w:rPr>
            </w:pPr>
            <w:r w:rsidRPr="00CD2E46">
              <w:rPr>
                <w:rFonts w:ascii="Segoe UI" w:hAnsi="Segoe UI" w:cs="Segoe UI"/>
                <w:sz w:val="22"/>
                <w:szCs w:val="22"/>
              </w:rPr>
              <w:t>Оновлення Протоколу та інструментарію дослідження відповідно до змін поточного раунду, зокрема щодо побудови вибірки, адресування обмежень воєнного часу, адаптації методології до поточного контексту (наприклад, перелік відомих груп для оцінки розміру соціальної мережі, визначення знайомих)</w:t>
            </w:r>
          </w:p>
        </w:tc>
        <w:tc>
          <w:tcPr>
            <w:tcW w:w="3396" w:type="dxa"/>
            <w:vAlign w:val="center"/>
          </w:tcPr>
          <w:p w14:paraId="1D90119C" w14:textId="1DDE0B13" w:rsidR="00D23D8A" w:rsidRPr="00CD2E46" w:rsidRDefault="00095A7E" w:rsidP="007D52ED">
            <w:pPr>
              <w:jc w:val="center"/>
              <w:rPr>
                <w:rFonts w:ascii="Segoe UI" w:hAnsi="Segoe UI" w:cs="Segoe UI"/>
                <w:sz w:val="22"/>
                <w:szCs w:val="22"/>
              </w:rPr>
            </w:pPr>
            <w:r w:rsidRPr="00CD2E46">
              <w:rPr>
                <w:rFonts w:ascii="Segoe UI" w:hAnsi="Segoe UI" w:cs="Segoe UI"/>
                <w:sz w:val="22"/>
                <w:szCs w:val="22"/>
              </w:rPr>
              <w:t>Оновлений Протокол та інструментарій дослідження</w:t>
            </w:r>
          </w:p>
        </w:tc>
      </w:tr>
      <w:tr w:rsidR="00BB48D6" w:rsidRPr="00CD2E46" w14:paraId="0887B8E5" w14:textId="77777777" w:rsidTr="003212DF">
        <w:tc>
          <w:tcPr>
            <w:tcW w:w="457" w:type="dxa"/>
            <w:vAlign w:val="center"/>
          </w:tcPr>
          <w:p w14:paraId="2527A2D0" w14:textId="4505466C" w:rsidR="00BB48D6" w:rsidRPr="00CD2E46" w:rsidRDefault="00BB48D6" w:rsidP="00D23D8A">
            <w:pPr>
              <w:jc w:val="center"/>
              <w:rPr>
                <w:rFonts w:ascii="Segoe UI" w:hAnsi="Segoe UI" w:cs="Segoe UI"/>
                <w:sz w:val="22"/>
                <w:szCs w:val="22"/>
              </w:rPr>
            </w:pPr>
            <w:r w:rsidRPr="00CD2E46">
              <w:rPr>
                <w:rFonts w:ascii="Segoe UI" w:hAnsi="Segoe UI" w:cs="Segoe UI"/>
                <w:sz w:val="22"/>
                <w:szCs w:val="22"/>
              </w:rPr>
              <w:t>2</w:t>
            </w:r>
          </w:p>
        </w:tc>
        <w:tc>
          <w:tcPr>
            <w:tcW w:w="6484" w:type="dxa"/>
          </w:tcPr>
          <w:p w14:paraId="7C9DCF97" w14:textId="1BE01EBA" w:rsidR="00BB48D6" w:rsidRPr="00CD2E46" w:rsidRDefault="00BB48D6" w:rsidP="00D23D8A">
            <w:pPr>
              <w:jc w:val="both"/>
              <w:rPr>
                <w:rFonts w:ascii="Segoe UI" w:hAnsi="Segoe UI" w:cs="Segoe UI"/>
                <w:sz w:val="22"/>
                <w:szCs w:val="22"/>
              </w:rPr>
            </w:pPr>
            <w:r w:rsidRPr="00CD2E46">
              <w:rPr>
                <w:rFonts w:ascii="Segoe UI" w:hAnsi="Segoe UI" w:cs="Segoe UI"/>
                <w:sz w:val="22"/>
                <w:szCs w:val="22"/>
              </w:rPr>
              <w:t xml:space="preserve">Отримання висновку етичної комісії </w:t>
            </w:r>
          </w:p>
        </w:tc>
        <w:tc>
          <w:tcPr>
            <w:tcW w:w="3396" w:type="dxa"/>
            <w:vAlign w:val="center"/>
          </w:tcPr>
          <w:p w14:paraId="4D31BF61" w14:textId="612419FA" w:rsidR="00BB48D6" w:rsidRPr="00CD2E46" w:rsidRDefault="00BB48D6" w:rsidP="007D52ED">
            <w:pPr>
              <w:jc w:val="center"/>
              <w:rPr>
                <w:rFonts w:ascii="Segoe UI" w:hAnsi="Segoe UI" w:cs="Segoe UI"/>
                <w:sz w:val="22"/>
                <w:szCs w:val="22"/>
              </w:rPr>
            </w:pPr>
            <w:r w:rsidRPr="00CD2E46">
              <w:rPr>
                <w:rFonts w:ascii="Segoe UI" w:hAnsi="Segoe UI" w:cs="Segoe UI"/>
                <w:sz w:val="22"/>
                <w:szCs w:val="22"/>
              </w:rPr>
              <w:t>Схвальний висновок комісії</w:t>
            </w:r>
          </w:p>
        </w:tc>
      </w:tr>
      <w:tr w:rsidR="00690863" w:rsidRPr="00CD2E46" w14:paraId="37F3D1B0" w14:textId="77777777" w:rsidTr="003212DF">
        <w:tc>
          <w:tcPr>
            <w:tcW w:w="457" w:type="dxa"/>
            <w:vAlign w:val="center"/>
          </w:tcPr>
          <w:p w14:paraId="163744CE" w14:textId="766B7B91" w:rsidR="00690863" w:rsidRPr="00CD2E46" w:rsidRDefault="00BB48D6" w:rsidP="00D23D8A">
            <w:pPr>
              <w:jc w:val="center"/>
              <w:rPr>
                <w:rFonts w:ascii="Segoe UI" w:hAnsi="Segoe UI" w:cs="Segoe UI"/>
                <w:sz w:val="22"/>
                <w:szCs w:val="22"/>
              </w:rPr>
            </w:pPr>
            <w:r w:rsidRPr="00CD2E46">
              <w:rPr>
                <w:rFonts w:ascii="Segoe UI" w:hAnsi="Segoe UI" w:cs="Segoe UI"/>
                <w:sz w:val="22"/>
                <w:szCs w:val="22"/>
              </w:rPr>
              <w:t>3</w:t>
            </w:r>
          </w:p>
        </w:tc>
        <w:tc>
          <w:tcPr>
            <w:tcW w:w="6484" w:type="dxa"/>
          </w:tcPr>
          <w:p w14:paraId="6157464F" w14:textId="2DEA5961" w:rsidR="00690863" w:rsidRPr="00CD2E46" w:rsidRDefault="00690863" w:rsidP="00D23D8A">
            <w:pPr>
              <w:jc w:val="both"/>
              <w:rPr>
                <w:rFonts w:ascii="Segoe UI" w:hAnsi="Segoe UI" w:cs="Segoe UI"/>
                <w:sz w:val="22"/>
                <w:szCs w:val="22"/>
              </w:rPr>
            </w:pPr>
            <w:r w:rsidRPr="00CD2E46">
              <w:rPr>
                <w:rFonts w:ascii="Segoe UI" w:hAnsi="Segoe UI" w:cs="Segoe UI"/>
                <w:sz w:val="22"/>
                <w:szCs w:val="22"/>
              </w:rPr>
              <w:t xml:space="preserve">Збір статистичних даних про чисельність «відомих» офіційних статистиці груп на </w:t>
            </w:r>
            <w:r w:rsidR="003212DF" w:rsidRPr="00CD2E46">
              <w:rPr>
                <w:rFonts w:ascii="Segoe UI" w:hAnsi="Segoe UI" w:cs="Segoe UI"/>
                <w:sz w:val="22"/>
                <w:szCs w:val="22"/>
              </w:rPr>
              <w:t xml:space="preserve">рівнях країни, області та обласних центрів </w:t>
            </w:r>
          </w:p>
        </w:tc>
        <w:tc>
          <w:tcPr>
            <w:tcW w:w="3396" w:type="dxa"/>
            <w:vAlign w:val="center"/>
          </w:tcPr>
          <w:p w14:paraId="6C313CBB" w14:textId="2B42B08B" w:rsidR="00690863" w:rsidRPr="00CD2E46" w:rsidRDefault="00095A7E" w:rsidP="007D52ED">
            <w:pPr>
              <w:jc w:val="center"/>
              <w:rPr>
                <w:rFonts w:ascii="Segoe UI" w:hAnsi="Segoe UI" w:cs="Segoe UI"/>
                <w:sz w:val="22"/>
                <w:szCs w:val="22"/>
              </w:rPr>
            </w:pPr>
            <w:r w:rsidRPr="00CD2E46">
              <w:rPr>
                <w:rFonts w:ascii="Segoe UI" w:hAnsi="Segoe UI" w:cs="Segoe UI"/>
                <w:sz w:val="22"/>
                <w:szCs w:val="22"/>
              </w:rPr>
              <w:t>Попередня версія т</w:t>
            </w:r>
            <w:r w:rsidR="002124D8" w:rsidRPr="00CD2E46">
              <w:rPr>
                <w:rFonts w:ascii="Segoe UI" w:hAnsi="Segoe UI" w:cs="Segoe UI"/>
                <w:sz w:val="22"/>
                <w:szCs w:val="22"/>
              </w:rPr>
              <w:t>ехнічн</w:t>
            </w:r>
            <w:r w:rsidRPr="00CD2E46">
              <w:rPr>
                <w:rFonts w:ascii="Segoe UI" w:hAnsi="Segoe UI" w:cs="Segoe UI"/>
                <w:sz w:val="22"/>
                <w:szCs w:val="22"/>
              </w:rPr>
              <w:t>ого</w:t>
            </w:r>
            <w:r w:rsidR="002124D8" w:rsidRPr="00CD2E46">
              <w:rPr>
                <w:rFonts w:ascii="Segoe UI" w:hAnsi="Segoe UI" w:cs="Segoe UI"/>
                <w:sz w:val="22"/>
                <w:szCs w:val="22"/>
              </w:rPr>
              <w:t xml:space="preserve"> звіт</w:t>
            </w:r>
            <w:r w:rsidRPr="00CD2E46">
              <w:rPr>
                <w:rFonts w:ascii="Segoe UI" w:hAnsi="Segoe UI" w:cs="Segoe UI"/>
                <w:sz w:val="22"/>
                <w:szCs w:val="22"/>
              </w:rPr>
              <w:t>у</w:t>
            </w:r>
            <w:r w:rsidR="002124D8" w:rsidRPr="00CD2E46">
              <w:rPr>
                <w:rFonts w:ascii="Segoe UI" w:hAnsi="Segoe UI" w:cs="Segoe UI"/>
                <w:sz w:val="22"/>
                <w:szCs w:val="22"/>
              </w:rPr>
              <w:t xml:space="preserve"> за результатами підготовчого етапу</w:t>
            </w:r>
          </w:p>
        </w:tc>
      </w:tr>
      <w:tr w:rsidR="001C54A3" w:rsidRPr="00CD2E46" w14:paraId="5F39DD5D" w14:textId="77777777" w:rsidTr="003212DF">
        <w:tc>
          <w:tcPr>
            <w:tcW w:w="457" w:type="dxa"/>
            <w:vAlign w:val="center"/>
          </w:tcPr>
          <w:p w14:paraId="34FDAF49" w14:textId="14705DD1" w:rsidR="001C54A3" w:rsidRPr="00CD2E46" w:rsidRDefault="00BB48D6" w:rsidP="00D23D8A">
            <w:pPr>
              <w:jc w:val="center"/>
              <w:rPr>
                <w:rFonts w:ascii="Segoe UI" w:hAnsi="Segoe UI" w:cs="Segoe UI"/>
                <w:sz w:val="22"/>
                <w:szCs w:val="22"/>
              </w:rPr>
            </w:pPr>
            <w:r w:rsidRPr="00CD2E46">
              <w:rPr>
                <w:rFonts w:ascii="Segoe UI" w:hAnsi="Segoe UI" w:cs="Segoe UI"/>
                <w:sz w:val="22"/>
                <w:szCs w:val="22"/>
              </w:rPr>
              <w:t>4</w:t>
            </w:r>
          </w:p>
        </w:tc>
        <w:tc>
          <w:tcPr>
            <w:tcW w:w="6484" w:type="dxa"/>
          </w:tcPr>
          <w:p w14:paraId="033A635B" w14:textId="38871D2A" w:rsidR="001C54A3" w:rsidRPr="00CD2E46" w:rsidRDefault="001C54A3" w:rsidP="00D23D8A">
            <w:pPr>
              <w:jc w:val="both"/>
              <w:rPr>
                <w:rFonts w:ascii="Segoe UI" w:hAnsi="Segoe UI" w:cs="Segoe UI"/>
                <w:sz w:val="22"/>
                <w:szCs w:val="22"/>
              </w:rPr>
            </w:pPr>
            <w:r w:rsidRPr="00CD2E46">
              <w:rPr>
                <w:rFonts w:ascii="Segoe UI" w:hAnsi="Segoe UI" w:cs="Segoe UI"/>
                <w:sz w:val="22"/>
                <w:szCs w:val="22"/>
              </w:rPr>
              <w:t>Проведення пре-тесту анкети з 50 респондентами</w:t>
            </w:r>
          </w:p>
        </w:tc>
        <w:tc>
          <w:tcPr>
            <w:tcW w:w="3396" w:type="dxa"/>
            <w:vAlign w:val="center"/>
          </w:tcPr>
          <w:p w14:paraId="720259BF" w14:textId="062A8923" w:rsidR="001C54A3" w:rsidRPr="00CD2E46" w:rsidRDefault="001C54A3" w:rsidP="007D52ED">
            <w:pPr>
              <w:jc w:val="center"/>
              <w:rPr>
                <w:rFonts w:ascii="Segoe UI" w:hAnsi="Segoe UI" w:cs="Segoe UI"/>
                <w:sz w:val="22"/>
                <w:szCs w:val="22"/>
              </w:rPr>
            </w:pPr>
            <w:r w:rsidRPr="00CD2E46">
              <w:rPr>
                <w:rFonts w:ascii="Segoe UI" w:hAnsi="Segoe UI" w:cs="Segoe UI"/>
                <w:sz w:val="22"/>
                <w:szCs w:val="22"/>
              </w:rPr>
              <w:t>Аудіозаписи пре-тесту</w:t>
            </w:r>
          </w:p>
        </w:tc>
      </w:tr>
      <w:tr w:rsidR="001C54A3" w:rsidRPr="00CD2E46" w14:paraId="3B92E033" w14:textId="77777777" w:rsidTr="003212DF">
        <w:tc>
          <w:tcPr>
            <w:tcW w:w="457" w:type="dxa"/>
            <w:vAlign w:val="center"/>
          </w:tcPr>
          <w:p w14:paraId="242D20D6" w14:textId="35CBE362" w:rsidR="001C54A3" w:rsidRPr="00CD2E46" w:rsidRDefault="00BB48D6" w:rsidP="00D23D8A">
            <w:pPr>
              <w:jc w:val="center"/>
              <w:rPr>
                <w:rFonts w:ascii="Segoe UI" w:hAnsi="Segoe UI" w:cs="Segoe UI"/>
                <w:sz w:val="22"/>
                <w:szCs w:val="22"/>
              </w:rPr>
            </w:pPr>
            <w:r w:rsidRPr="00CD2E46">
              <w:rPr>
                <w:rFonts w:ascii="Segoe UI" w:hAnsi="Segoe UI" w:cs="Segoe UI"/>
                <w:sz w:val="22"/>
                <w:szCs w:val="22"/>
              </w:rPr>
              <w:t>5</w:t>
            </w:r>
          </w:p>
        </w:tc>
        <w:tc>
          <w:tcPr>
            <w:tcW w:w="6484" w:type="dxa"/>
            <w:vAlign w:val="center"/>
          </w:tcPr>
          <w:p w14:paraId="72518A14" w14:textId="040627E7" w:rsidR="001C54A3" w:rsidRPr="00CD2E46" w:rsidRDefault="001C54A3" w:rsidP="002124D8">
            <w:pPr>
              <w:rPr>
                <w:rFonts w:ascii="Segoe UI" w:hAnsi="Segoe UI" w:cs="Segoe UI"/>
                <w:sz w:val="22"/>
                <w:szCs w:val="22"/>
              </w:rPr>
            </w:pPr>
            <w:r w:rsidRPr="00CD2E46">
              <w:rPr>
                <w:rFonts w:ascii="Segoe UI" w:hAnsi="Segoe UI" w:cs="Segoe UI"/>
                <w:sz w:val="22"/>
                <w:szCs w:val="22"/>
              </w:rPr>
              <w:t xml:space="preserve">Підготовка звіту за результатами пре-тесту та </w:t>
            </w:r>
            <w:r w:rsidR="000C7E53" w:rsidRPr="00CD2E46">
              <w:rPr>
                <w:rFonts w:ascii="Segoe UI" w:hAnsi="Segoe UI" w:cs="Segoe UI"/>
                <w:sz w:val="22"/>
                <w:szCs w:val="22"/>
              </w:rPr>
              <w:t>фінальна версія</w:t>
            </w:r>
            <w:r w:rsidRPr="00CD2E46">
              <w:rPr>
                <w:rFonts w:ascii="Segoe UI" w:hAnsi="Segoe UI" w:cs="Segoe UI"/>
                <w:sz w:val="22"/>
                <w:szCs w:val="22"/>
              </w:rPr>
              <w:t xml:space="preserve"> анкети з дотриманням умов, вказаних </w:t>
            </w:r>
            <w:r w:rsidR="00095A7E" w:rsidRPr="00CD2E46">
              <w:rPr>
                <w:rFonts w:ascii="Segoe UI" w:hAnsi="Segoe UI" w:cs="Segoe UI"/>
                <w:sz w:val="22"/>
                <w:szCs w:val="22"/>
              </w:rPr>
              <w:t xml:space="preserve">у п. </w:t>
            </w:r>
            <w:r w:rsidR="00C67129" w:rsidRPr="00CD2E46">
              <w:rPr>
                <w:rFonts w:ascii="Segoe UI" w:hAnsi="Segoe UI" w:cs="Segoe UI"/>
                <w:sz w:val="22"/>
                <w:szCs w:val="22"/>
              </w:rPr>
              <w:t>2</w:t>
            </w:r>
            <w:r w:rsidR="00095A7E" w:rsidRPr="00CD2E46">
              <w:rPr>
                <w:rFonts w:ascii="Segoe UI" w:hAnsi="Segoe UI" w:cs="Segoe UI"/>
                <w:sz w:val="22"/>
                <w:szCs w:val="22"/>
              </w:rPr>
              <w:t xml:space="preserve"> Специфікації </w:t>
            </w:r>
          </w:p>
        </w:tc>
        <w:tc>
          <w:tcPr>
            <w:tcW w:w="3396" w:type="dxa"/>
            <w:vAlign w:val="center"/>
          </w:tcPr>
          <w:p w14:paraId="3D2B2763" w14:textId="04135BD5" w:rsidR="001C54A3" w:rsidRPr="00CD2E46" w:rsidRDefault="00095A7E" w:rsidP="001C54A3">
            <w:pPr>
              <w:jc w:val="center"/>
              <w:rPr>
                <w:rFonts w:ascii="Segoe UI" w:hAnsi="Segoe UI" w:cs="Segoe UI"/>
                <w:sz w:val="22"/>
                <w:szCs w:val="22"/>
              </w:rPr>
            </w:pPr>
            <w:r w:rsidRPr="00CD2E46">
              <w:rPr>
                <w:rFonts w:ascii="Segoe UI" w:hAnsi="Segoe UI" w:cs="Segoe UI"/>
                <w:sz w:val="22"/>
                <w:szCs w:val="22"/>
              </w:rPr>
              <w:t>Фінальна версія технічного звіту за результатами п</w:t>
            </w:r>
            <w:r w:rsidR="001C54A3" w:rsidRPr="00CD2E46">
              <w:rPr>
                <w:rFonts w:ascii="Segoe UI" w:hAnsi="Segoe UI" w:cs="Segoe UI"/>
                <w:sz w:val="22"/>
                <w:szCs w:val="22"/>
              </w:rPr>
              <w:t>ідготовчого етапу, фінальна версія анкети</w:t>
            </w:r>
          </w:p>
        </w:tc>
      </w:tr>
      <w:tr w:rsidR="00E065B2" w:rsidRPr="00CD2E46" w14:paraId="1BB483E0" w14:textId="77777777" w:rsidTr="00095A7E">
        <w:tc>
          <w:tcPr>
            <w:tcW w:w="10337" w:type="dxa"/>
            <w:gridSpan w:val="3"/>
            <w:vAlign w:val="center"/>
          </w:tcPr>
          <w:p w14:paraId="1C8454C3" w14:textId="29187822" w:rsidR="00E065B2" w:rsidRPr="00CD2E46" w:rsidRDefault="00E065B2" w:rsidP="00E065B2">
            <w:pPr>
              <w:rPr>
                <w:rFonts w:ascii="Segoe UI" w:hAnsi="Segoe UI" w:cs="Segoe UI"/>
                <w:b/>
                <w:bCs/>
                <w:sz w:val="22"/>
                <w:szCs w:val="22"/>
              </w:rPr>
            </w:pPr>
            <w:r w:rsidRPr="00CD2E46">
              <w:rPr>
                <w:rFonts w:ascii="Segoe UI" w:hAnsi="Segoe UI" w:cs="Segoe UI"/>
                <w:b/>
                <w:bCs/>
                <w:sz w:val="22"/>
                <w:szCs w:val="22"/>
              </w:rPr>
              <w:t>Польовий етап</w:t>
            </w:r>
          </w:p>
        </w:tc>
      </w:tr>
      <w:tr w:rsidR="00D23D8A" w:rsidRPr="00CD2E46" w14:paraId="61563642" w14:textId="77777777" w:rsidTr="003212DF">
        <w:tc>
          <w:tcPr>
            <w:tcW w:w="457" w:type="dxa"/>
            <w:vAlign w:val="center"/>
          </w:tcPr>
          <w:p w14:paraId="1FC01B3D" w14:textId="2AC57463" w:rsidR="00D23D8A" w:rsidRPr="00CD2E46" w:rsidRDefault="00BB48D6" w:rsidP="00D23D8A">
            <w:pPr>
              <w:jc w:val="center"/>
              <w:rPr>
                <w:rFonts w:ascii="Segoe UI" w:hAnsi="Segoe UI" w:cs="Segoe UI"/>
                <w:sz w:val="22"/>
                <w:szCs w:val="22"/>
              </w:rPr>
            </w:pPr>
            <w:r w:rsidRPr="00CD2E46">
              <w:rPr>
                <w:rFonts w:ascii="Segoe UI" w:hAnsi="Segoe UI" w:cs="Segoe UI"/>
                <w:sz w:val="22"/>
                <w:szCs w:val="22"/>
              </w:rPr>
              <w:t>6</w:t>
            </w:r>
          </w:p>
        </w:tc>
        <w:tc>
          <w:tcPr>
            <w:tcW w:w="6484" w:type="dxa"/>
          </w:tcPr>
          <w:p w14:paraId="27E1C5E2" w14:textId="77777777" w:rsidR="00D23D8A" w:rsidRPr="00CD2E46" w:rsidRDefault="0049675F" w:rsidP="00B414D1">
            <w:pPr>
              <w:jc w:val="both"/>
              <w:rPr>
                <w:rFonts w:ascii="Segoe UI" w:hAnsi="Segoe UI" w:cs="Segoe UI"/>
                <w:sz w:val="22"/>
                <w:szCs w:val="22"/>
              </w:rPr>
            </w:pPr>
            <w:r w:rsidRPr="00CD2E46">
              <w:rPr>
                <w:rFonts w:ascii="Segoe UI" w:hAnsi="Segoe UI" w:cs="Segoe UI"/>
                <w:sz w:val="22"/>
                <w:szCs w:val="22"/>
              </w:rPr>
              <w:t xml:space="preserve">Організація збору даних та проведення </w:t>
            </w:r>
            <w:r w:rsidR="00D23D8A" w:rsidRPr="00CD2E46">
              <w:rPr>
                <w:rFonts w:ascii="Segoe UI" w:hAnsi="Segoe UI" w:cs="Segoe UI"/>
                <w:sz w:val="22"/>
                <w:szCs w:val="22"/>
              </w:rPr>
              <w:t>репрезентативного телефонного опитування</w:t>
            </w:r>
          </w:p>
        </w:tc>
        <w:tc>
          <w:tcPr>
            <w:tcW w:w="3396" w:type="dxa"/>
            <w:vAlign w:val="center"/>
          </w:tcPr>
          <w:p w14:paraId="1B7136F6" w14:textId="77777777" w:rsidR="00D23D8A" w:rsidRPr="00CD2E46" w:rsidRDefault="0049675F" w:rsidP="007D52ED">
            <w:pPr>
              <w:jc w:val="center"/>
              <w:rPr>
                <w:rFonts w:ascii="Segoe UI" w:hAnsi="Segoe UI" w:cs="Segoe UI"/>
                <w:sz w:val="22"/>
                <w:szCs w:val="22"/>
              </w:rPr>
            </w:pPr>
            <w:r w:rsidRPr="00CD2E46">
              <w:rPr>
                <w:rFonts w:ascii="Segoe UI" w:hAnsi="Segoe UI" w:cs="Segoe UI"/>
                <w:sz w:val="22"/>
                <w:szCs w:val="22"/>
              </w:rPr>
              <w:t xml:space="preserve">Масив даних у форматі </w:t>
            </w:r>
            <w:r w:rsidRPr="00CD2E46">
              <w:rPr>
                <w:rFonts w:ascii="Segoe UI" w:hAnsi="Segoe UI" w:cs="Segoe UI"/>
                <w:sz w:val="22"/>
                <w:szCs w:val="22"/>
                <w:lang w:val="en-US"/>
              </w:rPr>
              <w:t>SPPS</w:t>
            </w:r>
          </w:p>
        </w:tc>
      </w:tr>
      <w:tr w:rsidR="00794512" w:rsidRPr="00CD2E46" w14:paraId="5BBCBE92" w14:textId="77777777" w:rsidTr="003212DF">
        <w:tc>
          <w:tcPr>
            <w:tcW w:w="457" w:type="dxa"/>
            <w:vAlign w:val="center"/>
          </w:tcPr>
          <w:p w14:paraId="436C7956" w14:textId="740ED11B" w:rsidR="00794512" w:rsidRPr="00CD2E46" w:rsidRDefault="00BB48D6" w:rsidP="00794512">
            <w:pPr>
              <w:jc w:val="center"/>
              <w:rPr>
                <w:rFonts w:ascii="Segoe UI" w:hAnsi="Segoe UI" w:cs="Segoe UI"/>
                <w:sz w:val="22"/>
                <w:szCs w:val="22"/>
              </w:rPr>
            </w:pPr>
            <w:r w:rsidRPr="00CD2E46">
              <w:rPr>
                <w:rFonts w:ascii="Segoe UI" w:hAnsi="Segoe UI" w:cs="Segoe UI"/>
                <w:sz w:val="22"/>
                <w:szCs w:val="22"/>
              </w:rPr>
              <w:t>7</w:t>
            </w:r>
          </w:p>
        </w:tc>
        <w:tc>
          <w:tcPr>
            <w:tcW w:w="6484" w:type="dxa"/>
            <w:vAlign w:val="center"/>
          </w:tcPr>
          <w:p w14:paraId="3377BFA5" w14:textId="77777777" w:rsidR="00794512" w:rsidRPr="00CD2E46" w:rsidRDefault="00794512" w:rsidP="00794512">
            <w:pPr>
              <w:rPr>
                <w:rFonts w:ascii="Segoe UI" w:hAnsi="Segoe UI" w:cs="Segoe UI"/>
                <w:sz w:val="22"/>
                <w:szCs w:val="22"/>
              </w:rPr>
            </w:pPr>
            <w:r w:rsidRPr="00CD2E46">
              <w:rPr>
                <w:rFonts w:ascii="Segoe UI" w:hAnsi="Segoe UI" w:cs="Segoe UI"/>
                <w:sz w:val="22"/>
                <w:szCs w:val="22"/>
              </w:rPr>
              <w:t>Забезпечення контролю та якості даних опитування</w:t>
            </w:r>
          </w:p>
        </w:tc>
        <w:tc>
          <w:tcPr>
            <w:tcW w:w="3396" w:type="dxa"/>
            <w:vAlign w:val="center"/>
          </w:tcPr>
          <w:p w14:paraId="13FFE9E5" w14:textId="7DE8C6C5" w:rsidR="00794512" w:rsidRPr="00CD2E46" w:rsidRDefault="00794512" w:rsidP="00794512">
            <w:pPr>
              <w:jc w:val="center"/>
              <w:rPr>
                <w:rFonts w:ascii="Segoe UI" w:hAnsi="Segoe UI" w:cs="Segoe UI"/>
                <w:sz w:val="22"/>
                <w:szCs w:val="22"/>
              </w:rPr>
            </w:pPr>
            <w:r w:rsidRPr="00CD2E46">
              <w:rPr>
                <w:rFonts w:ascii="Segoe UI" w:hAnsi="Segoe UI" w:cs="Segoe UI"/>
                <w:sz w:val="22"/>
                <w:szCs w:val="22"/>
              </w:rPr>
              <w:t>Технічний звіт</w:t>
            </w:r>
            <w:r w:rsidR="00095A7E" w:rsidRPr="00CD2E46">
              <w:rPr>
                <w:rFonts w:ascii="Segoe UI" w:hAnsi="Segoe UI" w:cs="Segoe UI"/>
                <w:sz w:val="22"/>
                <w:szCs w:val="22"/>
              </w:rPr>
              <w:t xml:space="preserve"> за результатами польового етапу </w:t>
            </w:r>
          </w:p>
        </w:tc>
      </w:tr>
      <w:tr w:rsidR="00E065B2" w:rsidRPr="00CD2E46" w14:paraId="04235EB9" w14:textId="77777777" w:rsidTr="00095A7E">
        <w:tc>
          <w:tcPr>
            <w:tcW w:w="10337" w:type="dxa"/>
            <w:gridSpan w:val="3"/>
            <w:vAlign w:val="center"/>
          </w:tcPr>
          <w:p w14:paraId="648958DF" w14:textId="0F9C6B57" w:rsidR="00E065B2" w:rsidRPr="00CD2E46" w:rsidRDefault="00E065B2" w:rsidP="00E065B2">
            <w:pPr>
              <w:rPr>
                <w:rFonts w:ascii="Segoe UI" w:hAnsi="Segoe UI" w:cs="Segoe UI"/>
                <w:b/>
                <w:bCs/>
                <w:sz w:val="22"/>
                <w:szCs w:val="22"/>
              </w:rPr>
            </w:pPr>
            <w:r w:rsidRPr="00CD2E46">
              <w:rPr>
                <w:rFonts w:ascii="Segoe UI" w:hAnsi="Segoe UI" w:cs="Segoe UI"/>
                <w:b/>
                <w:bCs/>
                <w:sz w:val="22"/>
                <w:szCs w:val="22"/>
              </w:rPr>
              <w:t>Заключний етап</w:t>
            </w:r>
          </w:p>
        </w:tc>
      </w:tr>
      <w:tr w:rsidR="00794512" w:rsidRPr="00CD2E46" w14:paraId="39C95841" w14:textId="77777777" w:rsidTr="003212DF">
        <w:tc>
          <w:tcPr>
            <w:tcW w:w="457" w:type="dxa"/>
            <w:vAlign w:val="center"/>
          </w:tcPr>
          <w:p w14:paraId="72E7D2B5" w14:textId="7778DC29" w:rsidR="00794512" w:rsidRPr="00CD2E46" w:rsidRDefault="00BB48D6" w:rsidP="00794512">
            <w:pPr>
              <w:jc w:val="center"/>
              <w:rPr>
                <w:rFonts w:ascii="Segoe UI" w:hAnsi="Segoe UI" w:cs="Segoe UI"/>
                <w:sz w:val="22"/>
                <w:szCs w:val="22"/>
              </w:rPr>
            </w:pPr>
            <w:r w:rsidRPr="00CD2E46">
              <w:rPr>
                <w:rFonts w:ascii="Segoe UI" w:hAnsi="Segoe UI" w:cs="Segoe UI"/>
                <w:sz w:val="22"/>
                <w:szCs w:val="22"/>
              </w:rPr>
              <w:t>8</w:t>
            </w:r>
          </w:p>
        </w:tc>
        <w:tc>
          <w:tcPr>
            <w:tcW w:w="6484" w:type="dxa"/>
          </w:tcPr>
          <w:p w14:paraId="428B6AA1" w14:textId="6CBF41FA" w:rsidR="00794512" w:rsidRPr="00CD2E46" w:rsidRDefault="00794512" w:rsidP="00794512">
            <w:pPr>
              <w:jc w:val="both"/>
              <w:rPr>
                <w:rFonts w:ascii="Segoe UI" w:hAnsi="Segoe UI" w:cs="Segoe UI"/>
                <w:sz w:val="22"/>
                <w:szCs w:val="22"/>
                <w:lang w:val="ru-RU"/>
              </w:rPr>
            </w:pPr>
            <w:r w:rsidRPr="00CD2E46">
              <w:rPr>
                <w:rFonts w:ascii="Segoe UI" w:hAnsi="Segoe UI" w:cs="Segoe UI"/>
                <w:sz w:val="22"/>
                <w:szCs w:val="22"/>
              </w:rPr>
              <w:t xml:space="preserve">Обробка та підготовка масиву даних у форматі </w:t>
            </w:r>
            <w:r w:rsidR="00095A7E" w:rsidRPr="00CD2E46">
              <w:rPr>
                <w:rFonts w:ascii="Segoe UI" w:hAnsi="Segoe UI" w:cs="Segoe UI"/>
                <w:sz w:val="22"/>
                <w:szCs w:val="22"/>
                <w:lang w:val="ru-RU"/>
              </w:rPr>
              <w:t>.</w:t>
            </w:r>
            <w:r w:rsidR="00095A7E" w:rsidRPr="00CD2E46">
              <w:rPr>
                <w:rFonts w:ascii="Segoe UI" w:hAnsi="Segoe UI" w:cs="Segoe UI"/>
                <w:sz w:val="22"/>
                <w:szCs w:val="22"/>
                <w:lang w:val="en-US"/>
              </w:rPr>
              <w:t>sav</w:t>
            </w:r>
          </w:p>
        </w:tc>
        <w:tc>
          <w:tcPr>
            <w:tcW w:w="3396" w:type="dxa"/>
            <w:vAlign w:val="center"/>
          </w:tcPr>
          <w:p w14:paraId="79868C82" w14:textId="2371341B" w:rsidR="00794512" w:rsidRPr="00CD2E46" w:rsidRDefault="00794512" w:rsidP="00794512">
            <w:pPr>
              <w:jc w:val="center"/>
              <w:rPr>
                <w:rFonts w:ascii="Segoe UI" w:hAnsi="Segoe UI" w:cs="Segoe UI"/>
                <w:sz w:val="22"/>
                <w:szCs w:val="22"/>
              </w:rPr>
            </w:pPr>
            <w:r w:rsidRPr="00CD2E46">
              <w:rPr>
                <w:rFonts w:ascii="Segoe UI" w:hAnsi="Segoe UI" w:cs="Segoe UI"/>
                <w:sz w:val="22"/>
                <w:szCs w:val="22"/>
              </w:rPr>
              <w:t xml:space="preserve">Масив даних у форматі </w:t>
            </w:r>
            <w:r w:rsidR="00095A7E" w:rsidRPr="00CD2E46">
              <w:rPr>
                <w:rFonts w:ascii="Segoe UI" w:hAnsi="Segoe UI" w:cs="Segoe UI"/>
                <w:sz w:val="22"/>
                <w:szCs w:val="22"/>
                <w:lang w:val="ru-RU"/>
              </w:rPr>
              <w:t>.</w:t>
            </w:r>
            <w:r w:rsidR="00095A7E" w:rsidRPr="00CD2E46">
              <w:rPr>
                <w:rFonts w:ascii="Segoe UI" w:hAnsi="Segoe UI" w:cs="Segoe UI"/>
                <w:sz w:val="22"/>
                <w:szCs w:val="22"/>
                <w:lang w:val="en-US"/>
              </w:rPr>
              <w:t>sav</w:t>
            </w:r>
          </w:p>
        </w:tc>
      </w:tr>
      <w:tr w:rsidR="00095A7E" w:rsidRPr="00CD2E46" w14:paraId="472892AE" w14:textId="77777777" w:rsidTr="003212DF">
        <w:tc>
          <w:tcPr>
            <w:tcW w:w="457" w:type="dxa"/>
            <w:vAlign w:val="center"/>
          </w:tcPr>
          <w:p w14:paraId="7610A455" w14:textId="72A30BB3" w:rsidR="00095A7E" w:rsidRPr="00CD2E46" w:rsidRDefault="00BB48D6" w:rsidP="00794512">
            <w:pPr>
              <w:jc w:val="center"/>
              <w:rPr>
                <w:rFonts w:ascii="Segoe UI" w:hAnsi="Segoe UI" w:cs="Segoe UI"/>
                <w:sz w:val="22"/>
                <w:szCs w:val="22"/>
              </w:rPr>
            </w:pPr>
            <w:r w:rsidRPr="00CD2E46">
              <w:rPr>
                <w:rFonts w:ascii="Segoe UI" w:hAnsi="Segoe UI" w:cs="Segoe UI"/>
                <w:sz w:val="22"/>
                <w:szCs w:val="22"/>
              </w:rPr>
              <w:t>9</w:t>
            </w:r>
          </w:p>
        </w:tc>
        <w:tc>
          <w:tcPr>
            <w:tcW w:w="6484" w:type="dxa"/>
            <w:vAlign w:val="center"/>
          </w:tcPr>
          <w:p w14:paraId="777D4949" w14:textId="51B944D4" w:rsidR="00095A7E" w:rsidRPr="00CD2E46" w:rsidRDefault="00095A7E" w:rsidP="00A15942">
            <w:pPr>
              <w:rPr>
                <w:rFonts w:ascii="Segoe UI" w:hAnsi="Segoe UI" w:cs="Segoe UI"/>
                <w:sz w:val="22"/>
                <w:szCs w:val="22"/>
              </w:rPr>
            </w:pPr>
            <w:r w:rsidRPr="00CD2E46">
              <w:rPr>
                <w:rFonts w:ascii="Segoe UI" w:hAnsi="Segoe UI" w:cs="Segoe UI"/>
                <w:sz w:val="22"/>
                <w:szCs w:val="22"/>
              </w:rPr>
              <w:t>Аналіз даних</w:t>
            </w:r>
            <w:r w:rsidR="00A15942" w:rsidRPr="00CD2E46">
              <w:rPr>
                <w:rFonts w:ascii="Segoe UI" w:hAnsi="Segoe UI" w:cs="Segoe UI"/>
                <w:sz w:val="22"/>
                <w:szCs w:val="22"/>
              </w:rPr>
              <w:t>, враховуючи використання коефіцієнтів корекції</w:t>
            </w:r>
          </w:p>
        </w:tc>
        <w:tc>
          <w:tcPr>
            <w:tcW w:w="3396" w:type="dxa"/>
            <w:vAlign w:val="center"/>
          </w:tcPr>
          <w:p w14:paraId="1C7171D4" w14:textId="0EE6AAE0" w:rsidR="00095A7E" w:rsidRPr="00CD2E46" w:rsidRDefault="00A15942" w:rsidP="00A15942">
            <w:pPr>
              <w:jc w:val="center"/>
              <w:rPr>
                <w:rFonts w:ascii="Segoe UI" w:hAnsi="Segoe UI" w:cs="Segoe UI"/>
                <w:sz w:val="22"/>
                <w:szCs w:val="22"/>
              </w:rPr>
            </w:pPr>
            <w:r w:rsidRPr="00CD2E46">
              <w:rPr>
                <w:rFonts w:ascii="Segoe UI" w:hAnsi="Segoe UI" w:cs="Segoe UI"/>
                <w:sz w:val="22"/>
                <w:szCs w:val="22"/>
              </w:rPr>
              <w:t>Попередня версія звіту, скрипти та/або додаткові масиви, що використовувалися для</w:t>
            </w:r>
            <w:r w:rsidR="000C7E53" w:rsidRPr="00CD2E46">
              <w:rPr>
                <w:rFonts w:ascii="Segoe UI" w:hAnsi="Segoe UI" w:cs="Segoe UI"/>
                <w:sz w:val="22"/>
                <w:szCs w:val="22"/>
              </w:rPr>
              <w:t xml:space="preserve"> </w:t>
            </w:r>
            <w:r w:rsidRPr="00CD2E46">
              <w:rPr>
                <w:rFonts w:ascii="Segoe UI" w:hAnsi="Segoe UI" w:cs="Segoe UI"/>
                <w:sz w:val="22"/>
                <w:szCs w:val="22"/>
              </w:rPr>
              <w:t>оціно</w:t>
            </w:r>
            <w:r w:rsidR="000C7E53" w:rsidRPr="00CD2E46">
              <w:rPr>
                <w:rFonts w:ascii="Segoe UI" w:hAnsi="Segoe UI" w:cs="Segoe UI"/>
                <w:sz w:val="22"/>
                <w:szCs w:val="22"/>
              </w:rPr>
              <w:t xml:space="preserve">к </w:t>
            </w:r>
            <w:r w:rsidRPr="00CD2E46">
              <w:rPr>
                <w:rFonts w:ascii="Segoe UI" w:hAnsi="Segoe UI" w:cs="Segoe UI"/>
                <w:sz w:val="22"/>
                <w:szCs w:val="22"/>
              </w:rPr>
              <w:t>чисельності</w:t>
            </w:r>
          </w:p>
        </w:tc>
      </w:tr>
      <w:tr w:rsidR="00794512" w:rsidRPr="00CD2E46" w14:paraId="142992C9" w14:textId="77777777" w:rsidTr="003212DF">
        <w:tc>
          <w:tcPr>
            <w:tcW w:w="457" w:type="dxa"/>
            <w:vAlign w:val="center"/>
          </w:tcPr>
          <w:p w14:paraId="7C4B875B" w14:textId="76588651" w:rsidR="00794512" w:rsidRPr="00CD2E46" w:rsidRDefault="00BB48D6" w:rsidP="00794512">
            <w:pPr>
              <w:jc w:val="center"/>
              <w:rPr>
                <w:rFonts w:ascii="Segoe UI" w:hAnsi="Segoe UI" w:cs="Segoe UI"/>
                <w:sz w:val="22"/>
                <w:szCs w:val="22"/>
              </w:rPr>
            </w:pPr>
            <w:r w:rsidRPr="00CD2E46">
              <w:rPr>
                <w:rFonts w:ascii="Segoe UI" w:hAnsi="Segoe UI" w:cs="Segoe UI"/>
                <w:sz w:val="22"/>
                <w:szCs w:val="22"/>
              </w:rPr>
              <w:t>10</w:t>
            </w:r>
          </w:p>
        </w:tc>
        <w:tc>
          <w:tcPr>
            <w:tcW w:w="6484" w:type="dxa"/>
            <w:vAlign w:val="center"/>
          </w:tcPr>
          <w:p w14:paraId="7894B4C7" w14:textId="7943A6AA" w:rsidR="00794512" w:rsidRPr="00CD2E46" w:rsidRDefault="00794512" w:rsidP="00A15942">
            <w:pPr>
              <w:rPr>
                <w:rFonts w:ascii="Segoe UI" w:hAnsi="Segoe UI" w:cs="Segoe UI"/>
                <w:sz w:val="22"/>
                <w:szCs w:val="22"/>
              </w:rPr>
            </w:pPr>
            <w:r w:rsidRPr="00CD2E46">
              <w:rPr>
                <w:rFonts w:ascii="Segoe UI" w:hAnsi="Segoe UI" w:cs="Segoe UI"/>
                <w:sz w:val="22"/>
                <w:szCs w:val="22"/>
              </w:rPr>
              <w:t>Підготовка аналітичного звіту</w:t>
            </w:r>
            <w:r w:rsidR="00A15942" w:rsidRPr="00CD2E46">
              <w:rPr>
                <w:rFonts w:ascii="Segoe UI" w:hAnsi="Segoe UI" w:cs="Segoe UI"/>
                <w:sz w:val="22"/>
                <w:szCs w:val="22"/>
              </w:rPr>
              <w:t>, з врахуванням обмеження даних, методологічн</w:t>
            </w:r>
            <w:r w:rsidR="003212DF" w:rsidRPr="00CD2E46">
              <w:rPr>
                <w:rFonts w:ascii="Segoe UI" w:hAnsi="Segoe UI" w:cs="Segoe UI"/>
                <w:sz w:val="22"/>
                <w:szCs w:val="22"/>
              </w:rPr>
              <w:t>их</w:t>
            </w:r>
            <w:r w:rsidR="00A15942" w:rsidRPr="00CD2E46">
              <w:rPr>
                <w:rFonts w:ascii="Segoe UI" w:hAnsi="Segoe UI" w:cs="Segoe UI"/>
                <w:sz w:val="22"/>
                <w:szCs w:val="22"/>
              </w:rPr>
              <w:t xml:space="preserve"> та організаційн</w:t>
            </w:r>
            <w:r w:rsidR="003212DF" w:rsidRPr="00CD2E46">
              <w:rPr>
                <w:rFonts w:ascii="Segoe UI" w:hAnsi="Segoe UI" w:cs="Segoe UI"/>
                <w:sz w:val="22"/>
                <w:szCs w:val="22"/>
              </w:rPr>
              <w:t>их</w:t>
            </w:r>
            <w:r w:rsidR="00A15942" w:rsidRPr="00CD2E46">
              <w:rPr>
                <w:rFonts w:ascii="Segoe UI" w:hAnsi="Segoe UI" w:cs="Segoe UI"/>
                <w:sz w:val="22"/>
                <w:szCs w:val="22"/>
              </w:rPr>
              <w:t xml:space="preserve"> складнощі</w:t>
            </w:r>
            <w:r w:rsidR="003212DF" w:rsidRPr="00CD2E46">
              <w:rPr>
                <w:rFonts w:ascii="Segoe UI" w:hAnsi="Segoe UI" w:cs="Segoe UI"/>
                <w:sz w:val="22"/>
                <w:szCs w:val="22"/>
              </w:rPr>
              <w:t>в</w:t>
            </w:r>
            <w:r w:rsidR="00A15942" w:rsidRPr="00CD2E46">
              <w:rPr>
                <w:rFonts w:ascii="Segoe UI" w:hAnsi="Segoe UI" w:cs="Segoe UI"/>
                <w:sz w:val="22"/>
                <w:szCs w:val="22"/>
              </w:rPr>
              <w:t xml:space="preserve"> використання </w:t>
            </w:r>
            <w:r w:rsidR="00A15942" w:rsidRPr="00CD2E46">
              <w:rPr>
                <w:rFonts w:ascii="Segoe UI" w:hAnsi="Segoe UI" w:cs="Segoe UI"/>
                <w:sz w:val="22"/>
                <w:szCs w:val="22"/>
                <w:lang w:val="en-US"/>
              </w:rPr>
              <w:t>NSUM</w:t>
            </w:r>
            <w:r w:rsidR="00A15942" w:rsidRPr="00CD2E46">
              <w:rPr>
                <w:rFonts w:ascii="Segoe UI" w:hAnsi="Segoe UI" w:cs="Segoe UI"/>
                <w:sz w:val="22"/>
                <w:szCs w:val="22"/>
              </w:rPr>
              <w:t xml:space="preserve"> в поточному українському контексті, можлив</w:t>
            </w:r>
            <w:r w:rsidR="003212DF" w:rsidRPr="00CD2E46">
              <w:rPr>
                <w:rFonts w:ascii="Segoe UI" w:hAnsi="Segoe UI" w:cs="Segoe UI"/>
                <w:sz w:val="22"/>
                <w:szCs w:val="22"/>
              </w:rPr>
              <w:t>их</w:t>
            </w:r>
            <w:r w:rsidR="00A15942" w:rsidRPr="00CD2E46">
              <w:rPr>
                <w:rFonts w:ascii="Segoe UI" w:hAnsi="Segoe UI" w:cs="Segoe UI"/>
                <w:sz w:val="22"/>
                <w:szCs w:val="22"/>
              </w:rPr>
              <w:t xml:space="preserve"> шлях</w:t>
            </w:r>
            <w:r w:rsidR="003212DF" w:rsidRPr="00CD2E46">
              <w:rPr>
                <w:rFonts w:ascii="Segoe UI" w:hAnsi="Segoe UI" w:cs="Segoe UI"/>
                <w:sz w:val="22"/>
                <w:szCs w:val="22"/>
              </w:rPr>
              <w:t>ів</w:t>
            </w:r>
            <w:r w:rsidR="00A15942" w:rsidRPr="00CD2E46">
              <w:rPr>
                <w:rFonts w:ascii="Segoe UI" w:hAnsi="Segoe UI" w:cs="Segoe UI"/>
                <w:sz w:val="22"/>
                <w:szCs w:val="22"/>
              </w:rPr>
              <w:t xml:space="preserve"> їх мінімізації </w:t>
            </w:r>
          </w:p>
        </w:tc>
        <w:tc>
          <w:tcPr>
            <w:tcW w:w="3396" w:type="dxa"/>
            <w:vAlign w:val="center"/>
          </w:tcPr>
          <w:p w14:paraId="7BE826E8" w14:textId="52DD1E9F" w:rsidR="00794512" w:rsidRPr="00CD2E46" w:rsidRDefault="00A15942" w:rsidP="00A15942">
            <w:pPr>
              <w:jc w:val="center"/>
              <w:rPr>
                <w:rFonts w:ascii="Segoe UI" w:hAnsi="Segoe UI" w:cs="Segoe UI"/>
                <w:sz w:val="22"/>
                <w:szCs w:val="22"/>
              </w:rPr>
            </w:pPr>
            <w:r w:rsidRPr="00CD2E46">
              <w:rPr>
                <w:rFonts w:ascii="Segoe UI" w:hAnsi="Segoe UI" w:cs="Segoe UI"/>
                <w:sz w:val="22"/>
                <w:szCs w:val="22"/>
              </w:rPr>
              <w:t>Фінальний з</w:t>
            </w:r>
            <w:r w:rsidR="00794512" w:rsidRPr="00CD2E46">
              <w:rPr>
                <w:rFonts w:ascii="Segoe UI" w:hAnsi="Segoe UI" w:cs="Segoe UI"/>
                <w:sz w:val="22"/>
                <w:szCs w:val="22"/>
              </w:rPr>
              <w:t>віт за результатами дослідження</w:t>
            </w:r>
          </w:p>
        </w:tc>
      </w:tr>
      <w:tr w:rsidR="00A15942" w:rsidRPr="00CD2E46" w14:paraId="0C870E2E" w14:textId="77777777" w:rsidTr="003212DF">
        <w:tc>
          <w:tcPr>
            <w:tcW w:w="457" w:type="dxa"/>
            <w:vAlign w:val="center"/>
          </w:tcPr>
          <w:p w14:paraId="7FBA7578" w14:textId="6F4F5A94" w:rsidR="00A15942" w:rsidRPr="00CD2E46" w:rsidRDefault="00BB48D6" w:rsidP="00794512">
            <w:pPr>
              <w:jc w:val="center"/>
              <w:rPr>
                <w:rFonts w:ascii="Segoe UI" w:hAnsi="Segoe UI" w:cs="Segoe UI"/>
                <w:sz w:val="22"/>
                <w:szCs w:val="22"/>
              </w:rPr>
            </w:pPr>
            <w:r w:rsidRPr="00CD2E46">
              <w:rPr>
                <w:rFonts w:ascii="Segoe UI" w:hAnsi="Segoe UI" w:cs="Segoe UI"/>
                <w:sz w:val="22"/>
                <w:szCs w:val="22"/>
              </w:rPr>
              <w:t>11</w:t>
            </w:r>
          </w:p>
        </w:tc>
        <w:tc>
          <w:tcPr>
            <w:tcW w:w="6484" w:type="dxa"/>
            <w:vAlign w:val="center"/>
          </w:tcPr>
          <w:p w14:paraId="2F398C62" w14:textId="08E08ECF" w:rsidR="00A15942" w:rsidRPr="00CD2E46" w:rsidRDefault="00A15942" w:rsidP="00A15942">
            <w:pPr>
              <w:rPr>
                <w:rFonts w:ascii="Segoe UI" w:hAnsi="Segoe UI" w:cs="Segoe UI"/>
                <w:sz w:val="22"/>
                <w:szCs w:val="22"/>
              </w:rPr>
            </w:pPr>
            <w:r w:rsidRPr="00CD2E46">
              <w:rPr>
                <w:rFonts w:ascii="Segoe UI" w:hAnsi="Segoe UI" w:cs="Segoe UI"/>
                <w:sz w:val="22"/>
                <w:szCs w:val="22"/>
              </w:rPr>
              <w:t xml:space="preserve">Підготовка короткого викладу результатів дослідження у форматі </w:t>
            </w:r>
            <w:r w:rsidRPr="00CD2E46">
              <w:rPr>
                <w:rFonts w:ascii="Segoe UI" w:hAnsi="Segoe UI" w:cs="Segoe UI"/>
                <w:sz w:val="22"/>
                <w:szCs w:val="22"/>
                <w:lang w:val="en-US"/>
              </w:rPr>
              <w:t>PowerPoint</w:t>
            </w:r>
            <w:r w:rsidRPr="00CD2E46">
              <w:rPr>
                <w:rFonts w:ascii="Segoe UI" w:hAnsi="Segoe UI" w:cs="Segoe UI"/>
                <w:sz w:val="22"/>
                <w:szCs w:val="22"/>
                <w:lang w:val="ru-RU"/>
              </w:rPr>
              <w:t xml:space="preserve"> та</w:t>
            </w:r>
            <w:r w:rsidRPr="00CD2E46">
              <w:rPr>
                <w:rFonts w:ascii="Segoe UI" w:hAnsi="Segoe UI" w:cs="Segoe UI"/>
                <w:sz w:val="22"/>
                <w:szCs w:val="22"/>
              </w:rPr>
              <w:t xml:space="preserve"> участь в онлайн-презентації результатів</w:t>
            </w:r>
          </w:p>
        </w:tc>
        <w:tc>
          <w:tcPr>
            <w:tcW w:w="3396" w:type="dxa"/>
            <w:vAlign w:val="center"/>
          </w:tcPr>
          <w:p w14:paraId="4DCB54F5" w14:textId="5E5A1B6D" w:rsidR="00A15942" w:rsidRPr="00CD2E46" w:rsidRDefault="00BB48D6" w:rsidP="00A15942">
            <w:pPr>
              <w:jc w:val="center"/>
              <w:rPr>
                <w:rFonts w:ascii="Segoe UI" w:hAnsi="Segoe UI" w:cs="Segoe UI"/>
                <w:sz w:val="22"/>
                <w:szCs w:val="22"/>
              </w:rPr>
            </w:pPr>
            <w:r w:rsidRPr="00CD2E46">
              <w:rPr>
                <w:rFonts w:ascii="Segoe UI" w:hAnsi="Segoe UI" w:cs="Segoe UI"/>
                <w:sz w:val="22"/>
                <w:szCs w:val="22"/>
              </w:rPr>
              <w:t>Резюме результатів</w:t>
            </w:r>
            <w:r w:rsidR="00A15942" w:rsidRPr="00CD2E46">
              <w:rPr>
                <w:rFonts w:ascii="Segoe UI" w:hAnsi="Segoe UI" w:cs="Segoe UI"/>
                <w:sz w:val="22"/>
                <w:szCs w:val="22"/>
              </w:rPr>
              <w:t xml:space="preserve"> у форматі </w:t>
            </w:r>
            <w:r w:rsidR="00A15942" w:rsidRPr="00CD2E46">
              <w:rPr>
                <w:rFonts w:ascii="Segoe UI" w:hAnsi="Segoe UI" w:cs="Segoe UI"/>
                <w:sz w:val="22"/>
                <w:szCs w:val="22"/>
                <w:lang w:val="en-US"/>
              </w:rPr>
              <w:t>PowerPoint</w:t>
            </w:r>
          </w:p>
        </w:tc>
      </w:tr>
    </w:tbl>
    <w:p w14:paraId="43ED84CC" w14:textId="1CABFCAC" w:rsidR="0049675F" w:rsidRPr="00CD2E46" w:rsidRDefault="0049675F" w:rsidP="0049675F">
      <w:pPr>
        <w:jc w:val="both"/>
        <w:rPr>
          <w:rFonts w:ascii="Segoe UI" w:hAnsi="Segoe UI" w:cs="Segoe UI"/>
          <w:sz w:val="22"/>
          <w:szCs w:val="22"/>
        </w:rPr>
      </w:pPr>
    </w:p>
    <w:p w14:paraId="003581EB" w14:textId="2401E3CB" w:rsidR="00F246C4" w:rsidRPr="00CD2E46" w:rsidRDefault="003212DF" w:rsidP="007E12A3">
      <w:pPr>
        <w:jc w:val="both"/>
        <w:rPr>
          <w:rFonts w:ascii="Segoe UI" w:hAnsi="Segoe UI" w:cs="Segoe UI"/>
          <w:sz w:val="22"/>
          <w:szCs w:val="22"/>
        </w:rPr>
      </w:pPr>
      <w:r w:rsidRPr="00CD2E46">
        <w:rPr>
          <w:rFonts w:ascii="Segoe UI" w:hAnsi="Segoe UI" w:cs="Segoe UI"/>
          <w:sz w:val="22"/>
          <w:szCs w:val="22"/>
        </w:rPr>
        <w:t>П</w:t>
      </w:r>
      <w:r w:rsidR="00095A7E" w:rsidRPr="00CD2E46">
        <w:rPr>
          <w:rFonts w:ascii="Segoe UI" w:hAnsi="Segoe UI" w:cs="Segoe UI"/>
          <w:sz w:val="22"/>
          <w:szCs w:val="22"/>
        </w:rPr>
        <w:t xml:space="preserve">рограмна звітність за кожним </w:t>
      </w:r>
      <w:r w:rsidRPr="00CD2E46">
        <w:rPr>
          <w:rFonts w:ascii="Segoe UI" w:hAnsi="Segoe UI" w:cs="Segoe UI"/>
          <w:sz w:val="22"/>
          <w:szCs w:val="22"/>
        </w:rPr>
        <w:t>етапом</w:t>
      </w:r>
      <w:r w:rsidR="00095A7E" w:rsidRPr="00CD2E46">
        <w:rPr>
          <w:rFonts w:ascii="Segoe UI" w:hAnsi="Segoe UI" w:cs="Segoe UI"/>
          <w:sz w:val="22"/>
          <w:szCs w:val="22"/>
        </w:rPr>
        <w:t xml:space="preserve"> надається в електронному вигляді шляхом надсилання на електронну пошту Замовника протягом 3-х днів після завершення етапу відповідно до графіку дослідження.</w:t>
      </w:r>
    </w:p>
    <w:p w14:paraId="0F9B01BA" w14:textId="77777777" w:rsidR="00095A7E" w:rsidRPr="00CD2E46" w:rsidRDefault="00095A7E" w:rsidP="00095A7E">
      <w:pPr>
        <w:spacing w:line="276" w:lineRule="auto"/>
        <w:jc w:val="both"/>
        <w:rPr>
          <w:b/>
          <w:sz w:val="22"/>
          <w:szCs w:val="22"/>
        </w:rPr>
      </w:pPr>
    </w:p>
    <w:p w14:paraId="4422CE99" w14:textId="66995B81" w:rsidR="00095A7E" w:rsidRPr="00CD2E46" w:rsidRDefault="00095A7E" w:rsidP="00C67129">
      <w:pPr>
        <w:pStyle w:val="af1"/>
        <w:numPr>
          <w:ilvl w:val="0"/>
          <w:numId w:val="8"/>
        </w:numPr>
        <w:jc w:val="both"/>
        <w:rPr>
          <w:rFonts w:ascii="Segoe UI" w:eastAsia="Arial" w:hAnsi="Segoe UI" w:cs="Segoe UI"/>
          <w:b/>
          <w:sz w:val="22"/>
          <w:szCs w:val="22"/>
          <w:lang w:val="ru-RU"/>
        </w:rPr>
      </w:pPr>
      <w:r w:rsidRPr="00CD2E46">
        <w:rPr>
          <w:rFonts w:ascii="Segoe UI" w:hAnsi="Segoe UI" w:cs="Segoe UI"/>
          <w:b/>
          <w:sz w:val="22"/>
          <w:szCs w:val="22"/>
        </w:rPr>
        <w:t xml:space="preserve">Термін виконання робіт: </w:t>
      </w:r>
      <w:r w:rsidR="000C7E53" w:rsidRPr="00CD2E46">
        <w:rPr>
          <w:rFonts w:ascii="Segoe UI" w:hAnsi="Segoe UI" w:cs="Segoe UI"/>
          <w:bCs/>
          <w:sz w:val="22"/>
          <w:szCs w:val="22"/>
        </w:rPr>
        <w:t>квітень</w:t>
      </w:r>
      <w:r w:rsidRPr="00CD2E46">
        <w:rPr>
          <w:rFonts w:ascii="Segoe UI" w:hAnsi="Segoe UI" w:cs="Segoe UI"/>
          <w:bCs/>
          <w:sz w:val="22"/>
          <w:szCs w:val="22"/>
        </w:rPr>
        <w:t>-</w:t>
      </w:r>
      <w:r w:rsidR="000C7E53" w:rsidRPr="00CD2E46">
        <w:rPr>
          <w:rFonts w:ascii="Segoe UI" w:hAnsi="Segoe UI" w:cs="Segoe UI"/>
          <w:bCs/>
          <w:sz w:val="22"/>
          <w:szCs w:val="22"/>
        </w:rPr>
        <w:t>грудень</w:t>
      </w:r>
      <w:r w:rsidRPr="00CD2E46">
        <w:rPr>
          <w:rFonts w:ascii="Segoe UI" w:hAnsi="Segoe UI" w:cs="Segoe UI"/>
          <w:bCs/>
          <w:sz w:val="22"/>
          <w:szCs w:val="22"/>
        </w:rPr>
        <w:t xml:space="preserve"> 202</w:t>
      </w:r>
      <w:r w:rsidR="000C7E53" w:rsidRPr="00CD2E46">
        <w:rPr>
          <w:rFonts w:ascii="Segoe UI" w:hAnsi="Segoe UI" w:cs="Segoe UI"/>
          <w:bCs/>
          <w:sz w:val="22"/>
          <w:szCs w:val="22"/>
        </w:rPr>
        <w:t>5</w:t>
      </w:r>
      <w:r w:rsidRPr="00CD2E46">
        <w:rPr>
          <w:rFonts w:ascii="Segoe UI" w:hAnsi="Segoe UI" w:cs="Segoe UI"/>
          <w:bCs/>
          <w:sz w:val="22"/>
          <w:szCs w:val="22"/>
        </w:rPr>
        <w:t xml:space="preserve"> року.</w:t>
      </w:r>
    </w:p>
    <w:p w14:paraId="245848A5" w14:textId="7779B927" w:rsidR="00B51D42" w:rsidRPr="00CD2E46" w:rsidRDefault="00B51D42" w:rsidP="00B51D42">
      <w:pPr>
        <w:jc w:val="both"/>
        <w:rPr>
          <w:rFonts w:ascii="Segoe UI" w:eastAsia="Arial" w:hAnsi="Segoe UI" w:cs="Segoe UI"/>
          <w:b/>
          <w:sz w:val="22"/>
          <w:szCs w:val="22"/>
          <w:lang w:val="ru-RU"/>
        </w:rPr>
      </w:pPr>
    </w:p>
    <w:p w14:paraId="13C1085A" w14:textId="3E72FA19" w:rsidR="00B51D42" w:rsidRPr="00CD2E46" w:rsidRDefault="00B51D42" w:rsidP="00B51D42">
      <w:pPr>
        <w:jc w:val="both"/>
        <w:rPr>
          <w:rFonts w:ascii="Segoe UI" w:eastAsia="Arial" w:hAnsi="Segoe UI" w:cs="Segoe UI"/>
          <w:bCs/>
          <w:sz w:val="22"/>
          <w:szCs w:val="22"/>
        </w:rPr>
      </w:pPr>
      <w:r w:rsidRPr="00CD2E46">
        <w:rPr>
          <w:rFonts w:ascii="Segoe UI" w:eastAsia="Arial" w:hAnsi="Segoe UI" w:cs="Segoe UI"/>
          <w:bCs/>
          <w:sz w:val="22"/>
          <w:szCs w:val="22"/>
        </w:rPr>
        <w:t xml:space="preserve">Детальний графік виконання робіт відповідно до пп. </w:t>
      </w:r>
      <w:r w:rsidR="00C67129" w:rsidRPr="00CD2E46">
        <w:rPr>
          <w:rFonts w:ascii="Segoe UI" w:eastAsia="Arial" w:hAnsi="Segoe UI" w:cs="Segoe UI"/>
          <w:bCs/>
          <w:sz w:val="22"/>
          <w:szCs w:val="22"/>
        </w:rPr>
        <w:t xml:space="preserve">2 </w:t>
      </w:r>
      <w:r w:rsidRPr="00CD2E46">
        <w:rPr>
          <w:rFonts w:ascii="Segoe UI" w:eastAsia="Arial" w:hAnsi="Segoe UI" w:cs="Segoe UI"/>
          <w:bCs/>
          <w:sz w:val="22"/>
          <w:szCs w:val="22"/>
        </w:rPr>
        <w:t xml:space="preserve">та </w:t>
      </w:r>
      <w:r w:rsidR="00C67129" w:rsidRPr="00CD2E46">
        <w:rPr>
          <w:rFonts w:ascii="Segoe UI" w:eastAsia="Arial" w:hAnsi="Segoe UI" w:cs="Segoe UI"/>
          <w:bCs/>
          <w:sz w:val="22"/>
          <w:szCs w:val="22"/>
        </w:rPr>
        <w:t>3</w:t>
      </w:r>
      <w:r w:rsidRPr="00CD2E46">
        <w:rPr>
          <w:rFonts w:ascii="Segoe UI" w:eastAsia="Arial" w:hAnsi="Segoe UI" w:cs="Segoe UI"/>
          <w:bCs/>
          <w:sz w:val="22"/>
          <w:szCs w:val="22"/>
        </w:rPr>
        <w:t xml:space="preserve"> Специфікації має бути наданий Замовником у конкурсній пропозиції, з урахуванням наступного: </w:t>
      </w:r>
    </w:p>
    <w:p w14:paraId="065C9CAD" w14:textId="77777777" w:rsidR="00095A7E" w:rsidRPr="00CD2E46" w:rsidRDefault="00095A7E" w:rsidP="00095A7E">
      <w:pPr>
        <w:jc w:val="both"/>
        <w:rPr>
          <w:rFonts w:ascii="Segoe UI" w:eastAsia="Arial" w:hAnsi="Segoe UI" w:cs="Segoe UI"/>
          <w:sz w:val="22"/>
          <w:szCs w:val="22"/>
          <w:lang w:val="ru-RU"/>
        </w:rPr>
      </w:pPr>
    </w:p>
    <w:tbl>
      <w:tblPr>
        <w:tblStyle w:val="ac"/>
        <w:tblW w:w="0" w:type="auto"/>
        <w:tblLook w:val="04A0" w:firstRow="1" w:lastRow="0" w:firstColumn="1" w:lastColumn="0" w:noHBand="0" w:noVBand="1"/>
      </w:tblPr>
      <w:tblGrid>
        <w:gridCol w:w="669"/>
        <w:gridCol w:w="4577"/>
        <w:gridCol w:w="5091"/>
      </w:tblGrid>
      <w:tr w:rsidR="00095A7E" w:rsidRPr="00CD2E46" w14:paraId="567EDE54" w14:textId="77777777" w:rsidTr="009A28CA">
        <w:tc>
          <w:tcPr>
            <w:tcW w:w="675" w:type="dxa"/>
            <w:vAlign w:val="center"/>
          </w:tcPr>
          <w:p w14:paraId="29F34B33" w14:textId="77777777" w:rsidR="00095A7E" w:rsidRPr="00CD2E46" w:rsidRDefault="00095A7E" w:rsidP="009A28CA">
            <w:pPr>
              <w:jc w:val="center"/>
              <w:rPr>
                <w:rFonts w:ascii="Segoe UI" w:hAnsi="Segoe UI" w:cs="Segoe UI"/>
                <w:b/>
                <w:sz w:val="22"/>
                <w:szCs w:val="22"/>
              </w:rPr>
            </w:pPr>
            <w:r w:rsidRPr="00CD2E46">
              <w:rPr>
                <w:rFonts w:ascii="Segoe UI" w:hAnsi="Segoe UI" w:cs="Segoe UI"/>
                <w:b/>
                <w:sz w:val="22"/>
                <w:szCs w:val="22"/>
              </w:rPr>
              <w:t>№</w:t>
            </w:r>
          </w:p>
        </w:tc>
        <w:tc>
          <w:tcPr>
            <w:tcW w:w="4678" w:type="dxa"/>
            <w:vAlign w:val="center"/>
          </w:tcPr>
          <w:p w14:paraId="7598BFC3" w14:textId="77777777" w:rsidR="00095A7E" w:rsidRPr="00CD2E46" w:rsidRDefault="00095A7E" w:rsidP="009A28CA">
            <w:pPr>
              <w:jc w:val="center"/>
              <w:rPr>
                <w:rFonts w:ascii="Segoe UI" w:hAnsi="Segoe UI" w:cs="Segoe UI"/>
                <w:b/>
                <w:sz w:val="22"/>
                <w:szCs w:val="22"/>
              </w:rPr>
            </w:pPr>
            <w:r w:rsidRPr="00CD2E46">
              <w:rPr>
                <w:rFonts w:ascii="Segoe UI" w:hAnsi="Segoe UI" w:cs="Segoe UI"/>
                <w:b/>
                <w:sz w:val="22"/>
                <w:szCs w:val="22"/>
              </w:rPr>
              <w:t>Завдання</w:t>
            </w:r>
          </w:p>
        </w:tc>
        <w:tc>
          <w:tcPr>
            <w:tcW w:w="5210" w:type="dxa"/>
            <w:vAlign w:val="center"/>
          </w:tcPr>
          <w:p w14:paraId="00018CB0" w14:textId="77777777" w:rsidR="00095A7E" w:rsidRPr="00CD2E46" w:rsidRDefault="00095A7E" w:rsidP="009A28CA">
            <w:pPr>
              <w:jc w:val="center"/>
              <w:rPr>
                <w:rFonts w:ascii="Segoe UI" w:hAnsi="Segoe UI" w:cs="Segoe UI"/>
                <w:b/>
                <w:sz w:val="22"/>
                <w:szCs w:val="22"/>
              </w:rPr>
            </w:pPr>
            <w:r w:rsidRPr="00CD2E46">
              <w:rPr>
                <w:rFonts w:ascii="Segoe UI" w:hAnsi="Segoe UI" w:cs="Segoe UI"/>
                <w:b/>
                <w:sz w:val="22"/>
                <w:szCs w:val="22"/>
                <w:lang w:val="ru-RU"/>
              </w:rPr>
              <w:t>Терм</w:t>
            </w:r>
            <w:r w:rsidRPr="00CD2E46">
              <w:rPr>
                <w:rFonts w:ascii="Segoe UI" w:hAnsi="Segoe UI" w:cs="Segoe UI"/>
                <w:b/>
                <w:sz w:val="22"/>
                <w:szCs w:val="22"/>
              </w:rPr>
              <w:t>ін виконання робіт</w:t>
            </w:r>
          </w:p>
        </w:tc>
      </w:tr>
      <w:tr w:rsidR="00095A7E" w:rsidRPr="00CD2E46" w14:paraId="2C2C1FF4" w14:textId="77777777" w:rsidTr="009A28CA">
        <w:tc>
          <w:tcPr>
            <w:tcW w:w="675" w:type="dxa"/>
            <w:vAlign w:val="center"/>
          </w:tcPr>
          <w:p w14:paraId="5C2424AA" w14:textId="77777777" w:rsidR="00095A7E" w:rsidRPr="00CD2E46" w:rsidDel="00D810FB" w:rsidRDefault="00095A7E" w:rsidP="009A28CA">
            <w:pPr>
              <w:jc w:val="center"/>
              <w:rPr>
                <w:rFonts w:ascii="Segoe UI" w:hAnsi="Segoe UI" w:cs="Segoe UI"/>
                <w:sz w:val="22"/>
                <w:szCs w:val="22"/>
              </w:rPr>
            </w:pPr>
            <w:r w:rsidRPr="00CD2E46">
              <w:rPr>
                <w:rFonts w:ascii="Segoe UI" w:hAnsi="Segoe UI" w:cs="Segoe UI"/>
                <w:sz w:val="22"/>
                <w:szCs w:val="22"/>
              </w:rPr>
              <w:t>1</w:t>
            </w:r>
          </w:p>
        </w:tc>
        <w:tc>
          <w:tcPr>
            <w:tcW w:w="4678" w:type="dxa"/>
          </w:tcPr>
          <w:p w14:paraId="719F87E3" w14:textId="77777777" w:rsidR="00095A7E" w:rsidRPr="00CD2E46" w:rsidDel="00D810FB" w:rsidRDefault="00095A7E" w:rsidP="009A28CA">
            <w:pPr>
              <w:jc w:val="both"/>
              <w:rPr>
                <w:rFonts w:ascii="Segoe UI" w:hAnsi="Segoe UI" w:cs="Segoe UI"/>
                <w:sz w:val="22"/>
                <w:szCs w:val="22"/>
              </w:rPr>
            </w:pPr>
            <w:r w:rsidRPr="00CD2E46">
              <w:rPr>
                <w:rFonts w:ascii="Segoe UI" w:hAnsi="Segoe UI" w:cs="Segoe UI"/>
                <w:sz w:val="22"/>
                <w:szCs w:val="22"/>
              </w:rPr>
              <w:t>Підготовчий етап</w:t>
            </w:r>
          </w:p>
        </w:tc>
        <w:tc>
          <w:tcPr>
            <w:tcW w:w="5210" w:type="dxa"/>
            <w:vAlign w:val="center"/>
          </w:tcPr>
          <w:p w14:paraId="102D1285" w14:textId="03D67A12" w:rsidR="00095A7E" w:rsidRPr="00CD2E46" w:rsidDel="00D810FB" w:rsidRDefault="00B51D42" w:rsidP="009A28CA">
            <w:pPr>
              <w:jc w:val="center"/>
              <w:rPr>
                <w:rFonts w:ascii="Segoe UI" w:hAnsi="Segoe UI" w:cs="Segoe UI"/>
                <w:sz w:val="22"/>
                <w:szCs w:val="22"/>
              </w:rPr>
            </w:pPr>
            <w:r w:rsidRPr="00CD2E46">
              <w:rPr>
                <w:rFonts w:ascii="Segoe UI" w:hAnsi="Segoe UI" w:cs="Segoe UI"/>
                <w:sz w:val="22"/>
                <w:szCs w:val="22"/>
              </w:rPr>
              <w:t>6</w:t>
            </w:r>
            <w:r w:rsidR="00095A7E" w:rsidRPr="00CD2E46">
              <w:rPr>
                <w:rFonts w:ascii="Segoe UI" w:hAnsi="Segoe UI" w:cs="Segoe UI"/>
                <w:sz w:val="22"/>
                <w:szCs w:val="22"/>
              </w:rPr>
              <w:t xml:space="preserve"> тижні</w:t>
            </w:r>
            <w:r w:rsidR="000C7E53" w:rsidRPr="00CD2E46">
              <w:rPr>
                <w:rFonts w:ascii="Segoe UI" w:hAnsi="Segoe UI" w:cs="Segoe UI"/>
                <w:sz w:val="22"/>
                <w:szCs w:val="22"/>
              </w:rPr>
              <w:t>в</w:t>
            </w:r>
            <w:r w:rsidR="00095A7E" w:rsidRPr="00CD2E46">
              <w:rPr>
                <w:rFonts w:ascii="Segoe UI" w:hAnsi="Segoe UI" w:cs="Segoe UI"/>
                <w:sz w:val="22"/>
                <w:szCs w:val="22"/>
              </w:rPr>
              <w:t xml:space="preserve"> з моменту заключення договору</w:t>
            </w:r>
          </w:p>
        </w:tc>
      </w:tr>
      <w:tr w:rsidR="00095A7E" w:rsidRPr="00CD2E46" w14:paraId="459DD021" w14:textId="77777777" w:rsidTr="009A28CA">
        <w:tc>
          <w:tcPr>
            <w:tcW w:w="675" w:type="dxa"/>
            <w:vAlign w:val="center"/>
          </w:tcPr>
          <w:p w14:paraId="33D2B0DA" w14:textId="77777777" w:rsidR="00095A7E" w:rsidRPr="00CD2E46" w:rsidDel="00D810FB" w:rsidRDefault="00095A7E" w:rsidP="009A28CA">
            <w:pPr>
              <w:jc w:val="center"/>
              <w:rPr>
                <w:rFonts w:ascii="Segoe UI" w:hAnsi="Segoe UI" w:cs="Segoe UI"/>
                <w:sz w:val="22"/>
                <w:szCs w:val="22"/>
              </w:rPr>
            </w:pPr>
            <w:r w:rsidRPr="00CD2E46">
              <w:rPr>
                <w:rFonts w:ascii="Segoe UI" w:hAnsi="Segoe UI" w:cs="Segoe UI"/>
                <w:sz w:val="22"/>
                <w:szCs w:val="22"/>
              </w:rPr>
              <w:t>2</w:t>
            </w:r>
          </w:p>
        </w:tc>
        <w:tc>
          <w:tcPr>
            <w:tcW w:w="4678" w:type="dxa"/>
          </w:tcPr>
          <w:p w14:paraId="34D77389" w14:textId="77777777" w:rsidR="00095A7E" w:rsidRPr="00CD2E46" w:rsidDel="00D810FB" w:rsidRDefault="00095A7E" w:rsidP="009A28CA">
            <w:pPr>
              <w:jc w:val="both"/>
              <w:rPr>
                <w:rFonts w:ascii="Segoe UI" w:hAnsi="Segoe UI" w:cs="Segoe UI"/>
                <w:sz w:val="22"/>
                <w:szCs w:val="22"/>
              </w:rPr>
            </w:pPr>
            <w:r w:rsidRPr="00CD2E46">
              <w:rPr>
                <w:rFonts w:ascii="Segoe UI" w:hAnsi="Segoe UI" w:cs="Segoe UI"/>
                <w:sz w:val="22"/>
                <w:szCs w:val="22"/>
              </w:rPr>
              <w:t>Польовий етап</w:t>
            </w:r>
          </w:p>
        </w:tc>
        <w:tc>
          <w:tcPr>
            <w:tcW w:w="5210" w:type="dxa"/>
            <w:vAlign w:val="center"/>
          </w:tcPr>
          <w:p w14:paraId="48782E87" w14:textId="3498D7BE" w:rsidR="00095A7E" w:rsidRPr="00CD2E46" w:rsidDel="00D810FB" w:rsidRDefault="000C7E53" w:rsidP="009A28CA">
            <w:pPr>
              <w:jc w:val="center"/>
              <w:rPr>
                <w:rFonts w:ascii="Segoe UI" w:hAnsi="Segoe UI" w:cs="Segoe UI"/>
                <w:sz w:val="22"/>
                <w:szCs w:val="22"/>
              </w:rPr>
            </w:pPr>
            <w:r w:rsidRPr="00CD2E46">
              <w:rPr>
                <w:rFonts w:ascii="Segoe UI" w:hAnsi="Segoe UI" w:cs="Segoe UI"/>
                <w:sz w:val="22"/>
                <w:szCs w:val="22"/>
              </w:rPr>
              <w:t>2</w:t>
            </w:r>
            <w:r w:rsidR="00B51D42" w:rsidRPr="00CD2E46">
              <w:rPr>
                <w:rFonts w:ascii="Segoe UI" w:hAnsi="Segoe UI" w:cs="Segoe UI"/>
                <w:sz w:val="22"/>
                <w:szCs w:val="22"/>
              </w:rPr>
              <w:t xml:space="preserve">2 тижні </w:t>
            </w:r>
            <w:r w:rsidR="00095A7E" w:rsidRPr="00CD2E46">
              <w:rPr>
                <w:rFonts w:ascii="Segoe UI" w:hAnsi="Segoe UI" w:cs="Segoe UI"/>
                <w:sz w:val="22"/>
                <w:szCs w:val="22"/>
              </w:rPr>
              <w:t xml:space="preserve"> з моменту заключення договору</w:t>
            </w:r>
          </w:p>
        </w:tc>
      </w:tr>
      <w:tr w:rsidR="00095A7E" w:rsidRPr="00CD2E46" w14:paraId="4002C32F" w14:textId="77777777" w:rsidTr="009A28CA">
        <w:tc>
          <w:tcPr>
            <w:tcW w:w="675" w:type="dxa"/>
            <w:vAlign w:val="center"/>
          </w:tcPr>
          <w:p w14:paraId="524648B8" w14:textId="77777777" w:rsidR="00095A7E" w:rsidRPr="00CD2E46" w:rsidDel="00D810FB" w:rsidRDefault="00095A7E" w:rsidP="009A28CA">
            <w:pPr>
              <w:jc w:val="center"/>
              <w:rPr>
                <w:rFonts w:ascii="Segoe UI" w:hAnsi="Segoe UI" w:cs="Segoe UI"/>
                <w:sz w:val="22"/>
                <w:szCs w:val="22"/>
              </w:rPr>
            </w:pPr>
            <w:r w:rsidRPr="00CD2E46">
              <w:rPr>
                <w:rFonts w:ascii="Segoe UI" w:hAnsi="Segoe UI" w:cs="Segoe UI"/>
                <w:sz w:val="22"/>
                <w:szCs w:val="22"/>
              </w:rPr>
              <w:t>3</w:t>
            </w:r>
          </w:p>
        </w:tc>
        <w:tc>
          <w:tcPr>
            <w:tcW w:w="4678" w:type="dxa"/>
          </w:tcPr>
          <w:p w14:paraId="6D60A6AA" w14:textId="77777777" w:rsidR="00095A7E" w:rsidRPr="00CD2E46" w:rsidDel="00D810FB" w:rsidRDefault="00095A7E" w:rsidP="009A28CA">
            <w:pPr>
              <w:jc w:val="both"/>
              <w:rPr>
                <w:rFonts w:ascii="Segoe UI" w:hAnsi="Segoe UI" w:cs="Segoe UI"/>
                <w:sz w:val="22"/>
                <w:szCs w:val="22"/>
              </w:rPr>
            </w:pPr>
            <w:r w:rsidRPr="00CD2E46">
              <w:rPr>
                <w:rFonts w:ascii="Segoe UI" w:hAnsi="Segoe UI" w:cs="Segoe UI"/>
                <w:sz w:val="22"/>
                <w:szCs w:val="22"/>
              </w:rPr>
              <w:t>Заключний етап</w:t>
            </w:r>
          </w:p>
        </w:tc>
        <w:tc>
          <w:tcPr>
            <w:tcW w:w="5210" w:type="dxa"/>
            <w:vAlign w:val="center"/>
          </w:tcPr>
          <w:p w14:paraId="2FE6B036" w14:textId="59584F5C" w:rsidR="00095A7E" w:rsidRPr="00CD2E46" w:rsidDel="00D810FB" w:rsidRDefault="00B51D42" w:rsidP="009A28CA">
            <w:pPr>
              <w:jc w:val="center"/>
              <w:rPr>
                <w:rFonts w:ascii="Segoe UI" w:hAnsi="Segoe UI" w:cs="Segoe UI"/>
                <w:sz w:val="22"/>
                <w:szCs w:val="22"/>
              </w:rPr>
            </w:pPr>
            <w:r w:rsidRPr="00CD2E46">
              <w:rPr>
                <w:rFonts w:ascii="Segoe UI" w:hAnsi="Segoe UI" w:cs="Segoe UI"/>
                <w:sz w:val="22"/>
                <w:szCs w:val="22"/>
              </w:rPr>
              <w:t xml:space="preserve">30 </w:t>
            </w:r>
            <w:r w:rsidR="00095A7E" w:rsidRPr="00CD2E46">
              <w:rPr>
                <w:rFonts w:ascii="Segoe UI" w:hAnsi="Segoe UI" w:cs="Segoe UI"/>
                <w:sz w:val="22"/>
                <w:szCs w:val="22"/>
              </w:rPr>
              <w:t>тижнів з моменту заключення договору</w:t>
            </w:r>
          </w:p>
        </w:tc>
      </w:tr>
    </w:tbl>
    <w:p w14:paraId="766B72F8" w14:textId="77777777" w:rsidR="00B51D42" w:rsidRPr="00CD2E46" w:rsidRDefault="00B51D42" w:rsidP="00B51D42">
      <w:pPr>
        <w:jc w:val="both"/>
        <w:rPr>
          <w:rFonts w:ascii="Segoe UI" w:eastAsia="Arial" w:hAnsi="Segoe UI" w:cs="Segoe UI"/>
          <w:sz w:val="22"/>
          <w:szCs w:val="22"/>
          <w:lang w:val="ru-RU"/>
        </w:rPr>
      </w:pPr>
    </w:p>
    <w:p w14:paraId="13269858" w14:textId="77777777" w:rsidR="00B51D42" w:rsidRPr="00CD2E46" w:rsidRDefault="00B51D42" w:rsidP="00C67129">
      <w:pPr>
        <w:pStyle w:val="af1"/>
        <w:numPr>
          <w:ilvl w:val="0"/>
          <w:numId w:val="8"/>
        </w:numPr>
        <w:jc w:val="both"/>
        <w:rPr>
          <w:rFonts w:ascii="Segoe UI" w:hAnsi="Segoe UI" w:cs="Segoe UI"/>
          <w:b/>
          <w:sz w:val="22"/>
          <w:szCs w:val="22"/>
        </w:rPr>
      </w:pPr>
      <w:r w:rsidRPr="00CD2E46">
        <w:rPr>
          <w:rFonts w:ascii="Segoe UI" w:eastAsia="Arial" w:hAnsi="Segoe UI" w:cs="Segoe UI"/>
          <w:b/>
          <w:sz w:val="22"/>
          <w:szCs w:val="22"/>
        </w:rPr>
        <w:t>Умови надання послуги та оплати:</w:t>
      </w:r>
    </w:p>
    <w:p w14:paraId="4AAF325F" w14:textId="77777777" w:rsidR="00B51D42" w:rsidRPr="00CD2E46" w:rsidRDefault="00B51D42" w:rsidP="00B51D42">
      <w:pPr>
        <w:widowControl/>
        <w:jc w:val="both"/>
        <w:rPr>
          <w:rFonts w:ascii="Segoe UI" w:hAnsi="Segoe UI" w:cs="Segoe UI"/>
          <w:sz w:val="22"/>
          <w:szCs w:val="22"/>
        </w:rPr>
      </w:pPr>
      <w:r w:rsidRPr="00CD2E46">
        <w:rPr>
          <w:rFonts w:ascii="Segoe UI" w:hAnsi="Segoe UI" w:cs="Segoe UI"/>
          <w:sz w:val="22"/>
          <w:szCs w:val="22"/>
        </w:rPr>
        <w:t>Альянс передає постачальнику замовлення у затвердженому форматі, постачальник надає замовлені послуги протягом узгодженого проміжку часу. Надання послуги супроводжується наступними документами:</w:t>
      </w:r>
    </w:p>
    <w:p w14:paraId="3E2C4E83" w14:textId="77777777" w:rsidR="00B51D42" w:rsidRPr="00CD2E46" w:rsidRDefault="00B51D42"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Договір про співпрацю із додатками;</w:t>
      </w:r>
    </w:p>
    <w:p w14:paraId="44CCD5ED" w14:textId="77777777" w:rsidR="00B51D42" w:rsidRPr="00CD2E46" w:rsidRDefault="00B51D42"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Акт виконаних робіт;</w:t>
      </w:r>
    </w:p>
    <w:p w14:paraId="0137B2E1" w14:textId="50A0EDF8" w:rsidR="00B51D42" w:rsidRPr="00CD2E46" w:rsidRDefault="00B51D42"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Інші необхідні документи</w:t>
      </w:r>
      <w:r w:rsidR="009F28EE" w:rsidRPr="00CD2E46">
        <w:rPr>
          <w:rFonts w:ascii="Segoe UI" w:hAnsi="Segoe UI" w:cs="Segoe UI"/>
          <w:sz w:val="22"/>
          <w:szCs w:val="22"/>
        </w:rPr>
        <w:t xml:space="preserve">. </w:t>
      </w:r>
    </w:p>
    <w:p w14:paraId="50D603AE" w14:textId="77777777" w:rsidR="00B51D42" w:rsidRPr="00CD2E46" w:rsidRDefault="00B51D42" w:rsidP="00B51D42">
      <w:pPr>
        <w:widowControl/>
        <w:ind w:left="540"/>
        <w:jc w:val="both"/>
        <w:rPr>
          <w:rFonts w:ascii="Segoe UI" w:hAnsi="Segoe UI" w:cs="Segoe UI"/>
          <w:sz w:val="22"/>
          <w:szCs w:val="22"/>
        </w:rPr>
      </w:pPr>
    </w:p>
    <w:p w14:paraId="3D580EEB" w14:textId="7BDA56A3" w:rsidR="00B51D42" w:rsidRPr="00CD2E46" w:rsidRDefault="00B51D42" w:rsidP="00B51D42">
      <w:pPr>
        <w:widowControl/>
        <w:jc w:val="both"/>
        <w:rPr>
          <w:rFonts w:ascii="Segoe UI" w:hAnsi="Segoe UI" w:cs="Segoe UI"/>
          <w:sz w:val="22"/>
          <w:szCs w:val="22"/>
        </w:rPr>
      </w:pPr>
      <w:r w:rsidRPr="00CD2E46">
        <w:rPr>
          <w:rFonts w:ascii="Segoe UI" w:eastAsia="Calibri" w:hAnsi="Segoe UI" w:cs="Segoe UI"/>
          <w:i/>
          <w:sz w:val="22"/>
          <w:szCs w:val="22"/>
          <w:lang w:eastAsia="en-US"/>
        </w:rPr>
        <w:t xml:space="preserve">Умови оплати: </w:t>
      </w:r>
      <w:r w:rsidRPr="00CD2E46">
        <w:rPr>
          <w:rFonts w:ascii="Segoe UI" w:eastAsia="Calibri" w:hAnsi="Segoe UI" w:cs="Segoe UI"/>
          <w:sz w:val="22"/>
          <w:szCs w:val="22"/>
          <w:lang w:eastAsia="en-US"/>
        </w:rPr>
        <w:t xml:space="preserve">оплата буде здійснюватися у три етапи. </w:t>
      </w:r>
      <w:r w:rsidRPr="00CD2E46">
        <w:rPr>
          <w:rFonts w:ascii="Segoe UI" w:hAnsi="Segoe UI" w:cs="Segoe UI"/>
          <w:sz w:val="22"/>
          <w:szCs w:val="22"/>
        </w:rPr>
        <w:t>П</w:t>
      </w:r>
      <w:r w:rsidRPr="00CD2E46">
        <w:rPr>
          <w:rFonts w:ascii="Segoe UI" w:eastAsia="Calibri" w:hAnsi="Segoe UI" w:cs="Segoe UI"/>
          <w:sz w:val="22"/>
          <w:szCs w:val="22"/>
          <w:lang w:eastAsia="en-US"/>
        </w:rPr>
        <w:t>ередбачається 40% оплати здійснити передоплатою</w:t>
      </w:r>
      <w:r w:rsidR="00D823DD" w:rsidRPr="00CD2E46">
        <w:rPr>
          <w:rFonts w:ascii="Segoe UI" w:eastAsia="Calibri" w:hAnsi="Segoe UI" w:cs="Segoe UI"/>
          <w:sz w:val="22"/>
          <w:szCs w:val="22"/>
          <w:lang w:eastAsia="en-US"/>
        </w:rPr>
        <w:t xml:space="preserve"> на момент підписання договору, </w:t>
      </w:r>
      <w:r w:rsidRPr="00CD2E46">
        <w:rPr>
          <w:rFonts w:ascii="Segoe UI" w:eastAsia="Calibri" w:hAnsi="Segoe UI" w:cs="Segoe UI"/>
          <w:sz w:val="22"/>
          <w:szCs w:val="22"/>
          <w:lang w:eastAsia="en-US"/>
        </w:rPr>
        <w:t xml:space="preserve">30% </w:t>
      </w:r>
      <w:r w:rsidR="00D823DD" w:rsidRPr="00CD2E46">
        <w:rPr>
          <w:rFonts w:ascii="Segoe UI" w:eastAsia="Calibri" w:hAnsi="Segoe UI" w:cs="Segoe UI"/>
          <w:sz w:val="22"/>
          <w:szCs w:val="22"/>
          <w:lang w:eastAsia="en-US"/>
        </w:rPr>
        <w:t xml:space="preserve">- після завершення польового етапу (пункт «Забезпечення контролю та якості даних опитування»), залишок у 30% оплачується після проведення презентації за результатами дослідження та підписання акту прийому-передачі наданих послуг. </w:t>
      </w:r>
    </w:p>
    <w:p w14:paraId="6FCD5D83" w14:textId="77777777" w:rsidR="00B51D42" w:rsidRPr="00CD2E46" w:rsidRDefault="00B51D42" w:rsidP="00B51D42">
      <w:pPr>
        <w:rPr>
          <w:rFonts w:ascii="Segoe UI" w:hAnsi="Segoe UI" w:cs="Segoe UI"/>
          <w:sz w:val="22"/>
          <w:szCs w:val="22"/>
        </w:rPr>
      </w:pPr>
    </w:p>
    <w:p w14:paraId="34895DC1" w14:textId="77777777" w:rsidR="00B51D42" w:rsidRPr="00CD2E46" w:rsidRDefault="00B51D42" w:rsidP="00C67129">
      <w:pPr>
        <w:pStyle w:val="af1"/>
        <w:widowControl/>
        <w:numPr>
          <w:ilvl w:val="0"/>
          <w:numId w:val="8"/>
        </w:numPr>
        <w:rPr>
          <w:rFonts w:ascii="Segoe UI" w:hAnsi="Segoe UI" w:cs="Segoe UI"/>
          <w:b/>
          <w:sz w:val="22"/>
          <w:szCs w:val="22"/>
        </w:rPr>
      </w:pPr>
      <w:r w:rsidRPr="00CD2E46">
        <w:rPr>
          <w:rFonts w:ascii="Segoe UI" w:eastAsia="Arial" w:hAnsi="Segoe UI" w:cs="Segoe UI"/>
          <w:b/>
          <w:bCs/>
          <w:sz w:val="22"/>
          <w:szCs w:val="22"/>
          <w:lang w:val="ru-RU"/>
        </w:rPr>
        <w:t xml:space="preserve"> </w:t>
      </w:r>
      <w:r w:rsidRPr="00CD2E46">
        <w:rPr>
          <w:rFonts w:ascii="Segoe UI" w:eastAsia="Arial" w:hAnsi="Segoe UI" w:cs="Segoe UI"/>
          <w:b/>
          <w:bCs/>
          <w:sz w:val="22"/>
          <w:szCs w:val="22"/>
        </w:rPr>
        <w:t>Організаційні вимоги</w:t>
      </w:r>
    </w:p>
    <w:p w14:paraId="213B43E3" w14:textId="77777777" w:rsidR="00D823DD"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 xml:space="preserve">Юридична особа за законодавством України. </w:t>
      </w:r>
    </w:p>
    <w:p w14:paraId="3212A4A7" w14:textId="77777777" w:rsidR="00D823DD"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Наявність можливості надання послуги згідно п.</w:t>
      </w:r>
      <w:r w:rsidR="00C67129" w:rsidRPr="00CD2E46">
        <w:rPr>
          <w:rFonts w:ascii="Segoe UI" w:hAnsi="Segoe UI" w:cs="Segoe UI"/>
          <w:sz w:val="22"/>
          <w:szCs w:val="22"/>
        </w:rPr>
        <w:t>2</w:t>
      </w:r>
      <w:r w:rsidRPr="00CD2E46">
        <w:rPr>
          <w:rFonts w:ascii="Segoe UI" w:hAnsi="Segoe UI" w:cs="Segoe UI"/>
          <w:sz w:val="22"/>
          <w:szCs w:val="22"/>
        </w:rPr>
        <w:t xml:space="preserve"> Специфікації в повному обсязі.</w:t>
      </w:r>
    </w:p>
    <w:p w14:paraId="1587E7B3" w14:textId="77777777" w:rsidR="00D823DD"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Наявність досвіду роботи в сфері надання даної послуги – не менше 5 років, підтверджений документально.</w:t>
      </w:r>
    </w:p>
    <w:p w14:paraId="1D5B99D5" w14:textId="77777777" w:rsidR="00D823DD" w:rsidRPr="00CD2E46" w:rsidRDefault="00B51D42" w:rsidP="00D823DD">
      <w:pPr>
        <w:pStyle w:val="af1"/>
        <w:numPr>
          <w:ilvl w:val="0"/>
          <w:numId w:val="9"/>
        </w:numPr>
        <w:jc w:val="both"/>
        <w:rPr>
          <w:rFonts w:ascii="Segoe UI" w:hAnsi="Segoe UI" w:cs="Segoe UI"/>
          <w:sz w:val="22"/>
          <w:szCs w:val="22"/>
        </w:rPr>
      </w:pPr>
      <w:bookmarkStart w:id="1" w:name="_GoBack"/>
      <w:bookmarkEnd w:id="1"/>
      <w:r w:rsidRPr="00CD2E46">
        <w:rPr>
          <w:rFonts w:ascii="Segoe UI" w:hAnsi="Segoe UI" w:cs="Segoe UI"/>
          <w:sz w:val="22"/>
          <w:szCs w:val="22"/>
        </w:rPr>
        <w:t>Швидкість зворотного зв’язку та розроблений механізм співпраці, призначення постійного менеджера, який координує всі етапи дослідження.</w:t>
      </w:r>
    </w:p>
    <w:p w14:paraId="6C8AE8F2" w14:textId="77777777" w:rsidR="00D823DD"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Наявність у організації достатніх ресурсів власних та/або залучених для здійснення запропонованої діяльності й реалізації конкурсної пропозиції, підтверджена документально.</w:t>
      </w:r>
    </w:p>
    <w:p w14:paraId="4CA4A060" w14:textId="29C458AF" w:rsidR="00B51D42"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Попередній успішний досвід співпраці з Альянсом вітається, але не є обов’язковим.</w:t>
      </w:r>
    </w:p>
    <w:p w14:paraId="62A95299" w14:textId="77777777" w:rsidR="00B51D42" w:rsidRPr="00CD2E46" w:rsidRDefault="00B51D42" w:rsidP="00B51D42">
      <w:pPr>
        <w:widowControl/>
        <w:rPr>
          <w:rFonts w:ascii="Segoe UI" w:hAnsi="Segoe UI" w:cs="Segoe UI"/>
          <w:sz w:val="22"/>
          <w:szCs w:val="22"/>
        </w:rPr>
      </w:pPr>
    </w:p>
    <w:p w14:paraId="14D29B9D" w14:textId="77777777" w:rsidR="00B51D42" w:rsidRPr="00CD2E46" w:rsidRDefault="00B51D42" w:rsidP="00C67129">
      <w:pPr>
        <w:pStyle w:val="af1"/>
        <w:widowControl/>
        <w:numPr>
          <w:ilvl w:val="0"/>
          <w:numId w:val="8"/>
        </w:numPr>
        <w:rPr>
          <w:rFonts w:ascii="Segoe UI" w:hAnsi="Segoe UI" w:cs="Segoe UI"/>
          <w:b/>
          <w:sz w:val="22"/>
          <w:szCs w:val="22"/>
        </w:rPr>
      </w:pPr>
      <w:r w:rsidRPr="00CD2E46">
        <w:rPr>
          <w:rFonts w:ascii="Segoe UI" w:eastAsia="Arial" w:hAnsi="Segoe UI" w:cs="Segoe UI"/>
          <w:b/>
          <w:bCs/>
          <w:sz w:val="22"/>
          <w:szCs w:val="22"/>
          <w:lang w:val="ru-RU"/>
        </w:rPr>
        <w:t xml:space="preserve"> </w:t>
      </w:r>
      <w:bookmarkStart w:id="2" w:name="_Hlk192080776"/>
      <w:r w:rsidRPr="00CD2E46">
        <w:rPr>
          <w:rFonts w:ascii="Segoe UI" w:eastAsia="Arial" w:hAnsi="Segoe UI" w:cs="Segoe UI"/>
          <w:b/>
          <w:bCs/>
          <w:sz w:val="22"/>
          <w:szCs w:val="22"/>
        </w:rPr>
        <w:t>Ключові критерії оцінки конкурсних Заявок</w:t>
      </w:r>
    </w:p>
    <w:p w14:paraId="6EA89C51" w14:textId="77777777" w:rsidR="00B51D42" w:rsidRPr="00CD2E46" w:rsidRDefault="00B51D42" w:rsidP="00296648">
      <w:pPr>
        <w:widowControl/>
        <w:jc w:val="both"/>
        <w:rPr>
          <w:rFonts w:ascii="Segoe UI" w:hAnsi="Segoe UI" w:cs="Segoe UI"/>
          <w:b/>
          <w:sz w:val="22"/>
          <w:szCs w:val="22"/>
        </w:rPr>
      </w:pPr>
      <w:r w:rsidRPr="00CD2E46">
        <w:rPr>
          <w:rFonts w:ascii="Segoe UI" w:hAnsi="Segoe UI" w:cs="Segoe UI"/>
          <w:sz w:val="22"/>
          <w:szCs w:val="22"/>
        </w:rPr>
        <w:t>Подані учасниками конкурсу конкурсні пропозиції будуть в подальшому оцінені щодо їх відповідності наступним критеріям (перелічені, починаючи з найбільш значущого):</w:t>
      </w:r>
    </w:p>
    <w:p w14:paraId="6B056924" w14:textId="199B3AC2" w:rsidR="00D823DD" w:rsidRPr="00CD2E46"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В</w:t>
      </w:r>
      <w:r w:rsidR="00B51D42" w:rsidRPr="00CD2E46">
        <w:rPr>
          <w:rFonts w:ascii="Segoe UI" w:hAnsi="Segoe UI" w:cs="Segoe UI"/>
          <w:sz w:val="22"/>
          <w:szCs w:val="22"/>
        </w:rPr>
        <w:t>ідповідність конкурсній документації</w:t>
      </w:r>
      <w:r w:rsidR="00296648" w:rsidRPr="00CD2E46">
        <w:rPr>
          <w:rFonts w:ascii="Segoe UI" w:hAnsi="Segoe UI" w:cs="Segoe UI"/>
          <w:sz w:val="22"/>
          <w:szCs w:val="22"/>
        </w:rPr>
        <w:t>;</w:t>
      </w:r>
    </w:p>
    <w:p w14:paraId="1863D1CD" w14:textId="574F6307" w:rsidR="00D823DD" w:rsidRPr="00CD2E46"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Опис та обґрунтування підходу щодо методологічних та організаційних аспектів дослідження, відповідно до передбачених у п. 2 Специфікації вимог;</w:t>
      </w:r>
    </w:p>
    <w:p w14:paraId="31AD9DA6" w14:textId="05D768DB" w:rsidR="00D823DD" w:rsidRPr="00CD2E46"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Н</w:t>
      </w:r>
      <w:r w:rsidR="00B51D42" w:rsidRPr="00CD2E46">
        <w:rPr>
          <w:rFonts w:ascii="Segoe UI" w:hAnsi="Segoe UI" w:cs="Segoe UI"/>
          <w:sz w:val="22"/>
          <w:szCs w:val="22"/>
        </w:rPr>
        <w:t>аявність досвіду проведення подібних за методологією, обсягами вибірки та завданнями досліджень</w:t>
      </w:r>
      <w:r w:rsidR="00296648" w:rsidRPr="00CD2E46">
        <w:rPr>
          <w:rFonts w:ascii="Segoe UI" w:hAnsi="Segoe UI" w:cs="Segoe UI"/>
          <w:sz w:val="22"/>
          <w:szCs w:val="22"/>
        </w:rPr>
        <w:t xml:space="preserve"> або залучення фахівців, які мають досвід реалізації оцінок чисельності цільових груп методом масштабування соціальних мереж раніше</w:t>
      </w:r>
      <w:r w:rsidRPr="00CD2E46">
        <w:rPr>
          <w:rFonts w:ascii="Segoe UI" w:hAnsi="Segoe UI" w:cs="Segoe UI"/>
          <w:sz w:val="22"/>
          <w:szCs w:val="22"/>
        </w:rPr>
        <w:t>;</w:t>
      </w:r>
    </w:p>
    <w:p w14:paraId="4AC0B89B" w14:textId="10D12E7A" w:rsidR="00D823DD" w:rsidRPr="00CD2E46"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Н</w:t>
      </w:r>
      <w:r w:rsidR="00B51D42" w:rsidRPr="00CD2E46">
        <w:rPr>
          <w:rFonts w:ascii="Segoe UI" w:hAnsi="Segoe UI" w:cs="Segoe UI"/>
          <w:sz w:val="22"/>
          <w:szCs w:val="22"/>
        </w:rPr>
        <w:t>аявність у складі дослідницької команди висококваліфікованих фахівців: соціологів</w:t>
      </w:r>
      <w:r w:rsidR="00296648" w:rsidRPr="00CD2E46">
        <w:rPr>
          <w:rFonts w:ascii="Segoe UI" w:hAnsi="Segoe UI" w:cs="Segoe UI"/>
          <w:sz w:val="22"/>
          <w:szCs w:val="22"/>
        </w:rPr>
        <w:t>, менеджерів тощо</w:t>
      </w:r>
      <w:r w:rsidR="00B51D42" w:rsidRPr="00CD2E46">
        <w:rPr>
          <w:rFonts w:ascii="Segoe UI" w:hAnsi="Segoe UI" w:cs="Segoe UI"/>
          <w:sz w:val="22"/>
          <w:szCs w:val="22"/>
        </w:rPr>
        <w:t>;</w:t>
      </w:r>
    </w:p>
    <w:p w14:paraId="7B24B856" w14:textId="66BA9E92" w:rsidR="00D823DD" w:rsidRPr="00CD2E46"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Наявність мережі інтерв’юерів або можливість укласти суб-контракти для організації мережі інтерв’юерів;</w:t>
      </w:r>
    </w:p>
    <w:p w14:paraId="241C9C85" w14:textId="77777777" w:rsidR="00D823DD" w:rsidRPr="00CD2E46"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 xml:space="preserve">Запропонований графік, що узгоджується з орієнтовними термінами з п.4 Специфікації, здатність дотримуватись проміжних та кінцевих строків виконання роботи.  </w:t>
      </w:r>
    </w:p>
    <w:p w14:paraId="12DFC07B" w14:textId="77777777" w:rsidR="00D823DD" w:rsidRPr="00CD2E46"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В</w:t>
      </w:r>
      <w:r w:rsidR="00B51D42" w:rsidRPr="00CD2E46">
        <w:rPr>
          <w:rFonts w:ascii="Segoe UI" w:hAnsi="Segoe UI" w:cs="Segoe UI"/>
          <w:sz w:val="22"/>
          <w:szCs w:val="22"/>
        </w:rPr>
        <w:t>артість надання</w:t>
      </w:r>
      <w:r w:rsidR="00296648" w:rsidRPr="00CD2E46">
        <w:rPr>
          <w:rFonts w:ascii="Segoe UI" w:hAnsi="Segoe UI" w:cs="Segoe UI"/>
          <w:sz w:val="22"/>
          <w:szCs w:val="22"/>
        </w:rPr>
        <w:t xml:space="preserve"> </w:t>
      </w:r>
      <w:r w:rsidR="00B51D42" w:rsidRPr="00CD2E46">
        <w:rPr>
          <w:rFonts w:ascii="Segoe UI" w:hAnsi="Segoe UI" w:cs="Segoe UI"/>
          <w:sz w:val="22"/>
          <w:szCs w:val="22"/>
        </w:rPr>
        <w:t>послуги відповідно п.</w:t>
      </w:r>
      <w:r w:rsidR="00C67129" w:rsidRPr="00CD2E46">
        <w:rPr>
          <w:rFonts w:ascii="Segoe UI" w:hAnsi="Segoe UI" w:cs="Segoe UI"/>
          <w:sz w:val="22"/>
          <w:szCs w:val="22"/>
        </w:rPr>
        <w:t>2</w:t>
      </w:r>
      <w:r w:rsidR="00B51D42" w:rsidRPr="00CD2E46">
        <w:rPr>
          <w:rFonts w:ascii="Segoe UI" w:hAnsi="Segoe UI" w:cs="Segoe UI"/>
          <w:sz w:val="22"/>
          <w:szCs w:val="22"/>
        </w:rPr>
        <w:t xml:space="preserve"> Специфікації;</w:t>
      </w:r>
    </w:p>
    <w:p w14:paraId="2051AB27" w14:textId="77777777" w:rsidR="00B51D42" w:rsidRPr="00CD2E46" w:rsidRDefault="00B51D42" w:rsidP="00B51D42">
      <w:pPr>
        <w:widowControl/>
        <w:ind w:left="540"/>
        <w:rPr>
          <w:rFonts w:ascii="Segoe UI" w:eastAsia="Arial" w:hAnsi="Segoe UI" w:cs="Segoe UI"/>
          <w:b/>
          <w:bCs/>
          <w:sz w:val="22"/>
          <w:szCs w:val="22"/>
        </w:rPr>
      </w:pPr>
      <w:bookmarkStart w:id="3" w:name="_Hlk192080898"/>
    </w:p>
    <w:p w14:paraId="781FCA09" w14:textId="7743534C" w:rsidR="00B51D42" w:rsidRPr="00CD2E46" w:rsidRDefault="00B51D42" w:rsidP="00D823DD">
      <w:pPr>
        <w:pStyle w:val="af1"/>
        <w:widowControl/>
        <w:numPr>
          <w:ilvl w:val="0"/>
          <w:numId w:val="8"/>
        </w:numPr>
        <w:rPr>
          <w:rFonts w:ascii="Segoe UI" w:hAnsi="Segoe UI" w:cs="Segoe UI"/>
          <w:b/>
          <w:sz w:val="22"/>
          <w:szCs w:val="22"/>
        </w:rPr>
      </w:pPr>
      <w:r w:rsidRPr="00CD2E46">
        <w:rPr>
          <w:rFonts w:ascii="Segoe UI" w:eastAsia="Arial" w:hAnsi="Segoe UI" w:cs="Segoe UI"/>
          <w:b/>
          <w:bCs/>
          <w:sz w:val="22"/>
          <w:szCs w:val="22"/>
        </w:rPr>
        <w:t>Зміст конкурсних Заявок</w:t>
      </w:r>
    </w:p>
    <w:p w14:paraId="7696B76C" w14:textId="77777777" w:rsidR="00B51D42" w:rsidRPr="00CD2E46" w:rsidRDefault="00B51D42" w:rsidP="009F28EE">
      <w:pPr>
        <w:keepNext/>
        <w:jc w:val="both"/>
        <w:rPr>
          <w:rFonts w:ascii="Segoe UI" w:hAnsi="Segoe UI" w:cs="Segoe UI"/>
          <w:sz w:val="22"/>
          <w:szCs w:val="22"/>
        </w:rPr>
      </w:pPr>
      <w:r w:rsidRPr="00CD2E46">
        <w:rPr>
          <w:rFonts w:ascii="Segoe UI" w:hAnsi="Segoe UI" w:cs="Segoe UI"/>
          <w:sz w:val="22"/>
          <w:szCs w:val="22"/>
        </w:rPr>
        <w:t>Конкурсна пропозиція складається з наступних документів:</w:t>
      </w:r>
    </w:p>
    <w:p w14:paraId="5F12EAEE" w14:textId="77777777" w:rsidR="00296648" w:rsidRPr="00CD2E46" w:rsidRDefault="00B51D42" w:rsidP="00B97DE0">
      <w:pPr>
        <w:numPr>
          <w:ilvl w:val="0"/>
          <w:numId w:val="3"/>
        </w:numPr>
        <w:ind w:left="900"/>
        <w:jc w:val="both"/>
        <w:rPr>
          <w:rFonts w:ascii="Segoe UI" w:hAnsi="Segoe UI" w:cs="Segoe UI"/>
          <w:sz w:val="22"/>
          <w:szCs w:val="22"/>
        </w:rPr>
      </w:pPr>
      <w:r w:rsidRPr="00CD2E46">
        <w:rPr>
          <w:rFonts w:ascii="Segoe UI" w:hAnsi="Segoe UI" w:cs="Segoe UI"/>
          <w:sz w:val="22"/>
          <w:szCs w:val="22"/>
        </w:rPr>
        <w:t>Короткий опис основних етапів дослідження</w:t>
      </w:r>
    </w:p>
    <w:p w14:paraId="4FC4AE0E" w14:textId="68A40469" w:rsidR="00296648" w:rsidRPr="00CD2E46" w:rsidRDefault="00296648" w:rsidP="00B97DE0">
      <w:pPr>
        <w:numPr>
          <w:ilvl w:val="0"/>
          <w:numId w:val="3"/>
        </w:numPr>
        <w:ind w:left="900"/>
        <w:jc w:val="both"/>
        <w:rPr>
          <w:rFonts w:ascii="Segoe UI" w:hAnsi="Segoe UI" w:cs="Segoe UI"/>
          <w:sz w:val="22"/>
          <w:szCs w:val="22"/>
        </w:rPr>
      </w:pPr>
      <w:r w:rsidRPr="00CD2E46">
        <w:rPr>
          <w:rFonts w:ascii="Segoe UI" w:hAnsi="Segoe UI" w:cs="Segoe UI"/>
          <w:sz w:val="22"/>
          <w:szCs w:val="22"/>
        </w:rPr>
        <w:t xml:space="preserve">Опис та обґрунтування підходу щодо методологічних та організаційних аспектів дослідження, відповідно до передбачених у п. </w:t>
      </w:r>
      <w:r w:rsidR="00C67129" w:rsidRPr="00CD2E46">
        <w:rPr>
          <w:rFonts w:ascii="Segoe UI" w:hAnsi="Segoe UI" w:cs="Segoe UI"/>
          <w:sz w:val="22"/>
          <w:szCs w:val="22"/>
        </w:rPr>
        <w:t>2</w:t>
      </w:r>
      <w:r w:rsidRPr="00CD2E46">
        <w:rPr>
          <w:rFonts w:ascii="Segoe UI" w:hAnsi="Segoe UI" w:cs="Segoe UI"/>
          <w:sz w:val="22"/>
          <w:szCs w:val="22"/>
        </w:rPr>
        <w:t xml:space="preserve"> Специфікації вимог, а саме: </w:t>
      </w:r>
    </w:p>
    <w:p w14:paraId="39F802F3" w14:textId="42A2DB7C" w:rsidR="00296648" w:rsidRPr="00CD2E46" w:rsidRDefault="00296648" w:rsidP="00B97DE0">
      <w:pPr>
        <w:pStyle w:val="af1"/>
        <w:numPr>
          <w:ilvl w:val="1"/>
          <w:numId w:val="5"/>
        </w:numPr>
        <w:jc w:val="both"/>
        <w:rPr>
          <w:rFonts w:ascii="Segoe UI" w:hAnsi="Segoe UI" w:cs="Segoe UI"/>
          <w:sz w:val="22"/>
          <w:szCs w:val="22"/>
        </w:rPr>
      </w:pPr>
      <w:r w:rsidRPr="00CD2E46">
        <w:rPr>
          <w:rFonts w:ascii="Segoe UI" w:hAnsi="Segoe UI" w:cs="Segoe UI"/>
          <w:sz w:val="22"/>
          <w:szCs w:val="22"/>
        </w:rPr>
        <w:t xml:space="preserve">побудова вибірки, зокрема </w:t>
      </w:r>
      <w:r w:rsidR="00E86F02" w:rsidRPr="00CD2E46">
        <w:rPr>
          <w:rFonts w:ascii="Segoe UI" w:hAnsi="Segoe UI" w:cs="Segoe UI"/>
          <w:sz w:val="22"/>
          <w:szCs w:val="22"/>
        </w:rPr>
        <w:t>джерела</w:t>
      </w:r>
      <w:r w:rsidRPr="00CD2E46">
        <w:rPr>
          <w:rFonts w:ascii="Segoe UI" w:hAnsi="Segoe UI" w:cs="Segoe UI"/>
          <w:sz w:val="22"/>
          <w:szCs w:val="22"/>
        </w:rPr>
        <w:t xml:space="preserve"> чисельності населення, загальний обсяг вибірки та обсяг вибірки для обласних центрів, м. Київ та областей,</w:t>
      </w:r>
    </w:p>
    <w:p w14:paraId="7FBFEB87" w14:textId="1AB6B1DB" w:rsidR="00296648" w:rsidRPr="00CD2E46" w:rsidRDefault="00296648" w:rsidP="00B97DE0">
      <w:pPr>
        <w:pStyle w:val="af1"/>
        <w:numPr>
          <w:ilvl w:val="1"/>
          <w:numId w:val="5"/>
        </w:numPr>
        <w:jc w:val="both"/>
        <w:rPr>
          <w:rFonts w:ascii="Segoe UI" w:hAnsi="Segoe UI" w:cs="Segoe UI"/>
          <w:sz w:val="22"/>
          <w:szCs w:val="22"/>
        </w:rPr>
      </w:pPr>
      <w:r w:rsidRPr="00CD2E46">
        <w:rPr>
          <w:rFonts w:ascii="Segoe UI" w:hAnsi="Segoe UI" w:cs="Segoe UI"/>
          <w:sz w:val="22"/>
          <w:szCs w:val="22"/>
        </w:rPr>
        <w:t>відбір телефонних номерів для реалізації САТІ,</w:t>
      </w:r>
    </w:p>
    <w:p w14:paraId="52869A70" w14:textId="05196F4C" w:rsidR="00296648" w:rsidRPr="00CD2E46" w:rsidRDefault="00296648" w:rsidP="00B97DE0">
      <w:pPr>
        <w:pStyle w:val="af1"/>
        <w:numPr>
          <w:ilvl w:val="1"/>
          <w:numId w:val="5"/>
        </w:numPr>
        <w:jc w:val="both"/>
        <w:rPr>
          <w:rFonts w:ascii="Segoe UI" w:hAnsi="Segoe UI" w:cs="Segoe UI"/>
          <w:sz w:val="22"/>
          <w:szCs w:val="22"/>
        </w:rPr>
      </w:pPr>
      <w:r w:rsidRPr="00CD2E46">
        <w:rPr>
          <w:rFonts w:ascii="Segoe UI" w:hAnsi="Segoe UI" w:cs="Segoe UI"/>
          <w:sz w:val="22"/>
          <w:szCs w:val="22"/>
        </w:rPr>
        <w:t>формування переліку «відомих» груп для оцінки розміру соціальної мережі респондента,</w:t>
      </w:r>
    </w:p>
    <w:p w14:paraId="3BCF674E" w14:textId="4249517B" w:rsidR="00296648" w:rsidRPr="00CD2E46" w:rsidRDefault="00296648" w:rsidP="00B97DE0">
      <w:pPr>
        <w:pStyle w:val="af1"/>
        <w:numPr>
          <w:ilvl w:val="1"/>
          <w:numId w:val="5"/>
        </w:numPr>
        <w:jc w:val="both"/>
        <w:rPr>
          <w:rFonts w:ascii="Segoe UI" w:hAnsi="Segoe UI" w:cs="Segoe UI"/>
          <w:sz w:val="22"/>
          <w:szCs w:val="22"/>
        </w:rPr>
      </w:pPr>
      <w:r w:rsidRPr="00CD2E46">
        <w:rPr>
          <w:rFonts w:ascii="Segoe UI" w:hAnsi="Segoe UI" w:cs="Segoe UI"/>
          <w:sz w:val="22"/>
          <w:szCs w:val="22"/>
        </w:rPr>
        <w:t>перегляд та корекція переліку категорій знайомих респондента за типом відносин,</w:t>
      </w:r>
    </w:p>
    <w:p w14:paraId="11C7A6D7" w14:textId="216B2821" w:rsidR="00296648" w:rsidRPr="00CD2E46" w:rsidRDefault="00E86F02" w:rsidP="00B97DE0">
      <w:pPr>
        <w:pStyle w:val="af1"/>
        <w:numPr>
          <w:ilvl w:val="1"/>
          <w:numId w:val="5"/>
        </w:numPr>
        <w:jc w:val="both"/>
        <w:rPr>
          <w:rFonts w:ascii="Segoe UI" w:hAnsi="Segoe UI" w:cs="Segoe UI"/>
          <w:sz w:val="22"/>
          <w:szCs w:val="22"/>
        </w:rPr>
      </w:pPr>
      <w:r w:rsidRPr="00CD2E46">
        <w:rPr>
          <w:rFonts w:ascii="Segoe UI" w:hAnsi="Segoe UI" w:cs="Segoe UI"/>
          <w:sz w:val="22"/>
          <w:szCs w:val="22"/>
        </w:rPr>
        <w:lastRenderedPageBreak/>
        <w:t>наявні ресурси для реалізації передбаченого обсягу вибірки у прийнятні терміни,</w:t>
      </w:r>
    </w:p>
    <w:p w14:paraId="26EF2EF5" w14:textId="6E2A78AC" w:rsidR="00E86F02" w:rsidRPr="00CD2E46" w:rsidRDefault="00E86F02" w:rsidP="00B97DE0">
      <w:pPr>
        <w:pStyle w:val="af1"/>
        <w:numPr>
          <w:ilvl w:val="1"/>
          <w:numId w:val="5"/>
        </w:numPr>
        <w:jc w:val="both"/>
        <w:rPr>
          <w:rFonts w:ascii="Segoe UI" w:hAnsi="Segoe UI" w:cs="Segoe UI"/>
          <w:sz w:val="22"/>
          <w:szCs w:val="22"/>
        </w:rPr>
      </w:pPr>
      <w:r w:rsidRPr="00CD2E46">
        <w:rPr>
          <w:rFonts w:ascii="Segoe UI" w:hAnsi="Segoe UI" w:cs="Segoe UI"/>
          <w:sz w:val="22"/>
          <w:szCs w:val="22"/>
        </w:rPr>
        <w:t>способи контролю якості даних,</w:t>
      </w:r>
    </w:p>
    <w:p w14:paraId="1D435926" w14:textId="11DBB9EC" w:rsidR="00296648" w:rsidRPr="00CD2E46" w:rsidRDefault="00E86F02" w:rsidP="00B97DE0">
      <w:pPr>
        <w:pStyle w:val="af1"/>
        <w:numPr>
          <w:ilvl w:val="1"/>
          <w:numId w:val="5"/>
        </w:numPr>
        <w:jc w:val="both"/>
        <w:rPr>
          <w:rFonts w:ascii="Segoe UI" w:hAnsi="Segoe UI" w:cs="Segoe UI"/>
          <w:sz w:val="22"/>
          <w:szCs w:val="22"/>
        </w:rPr>
      </w:pPr>
      <w:r w:rsidRPr="00CD2E46">
        <w:rPr>
          <w:rFonts w:ascii="Segoe UI" w:hAnsi="Segoe UI" w:cs="Segoe UI"/>
          <w:sz w:val="22"/>
          <w:szCs w:val="22"/>
        </w:rPr>
        <w:t>зважування отриманих даних, зокрема вказання переліку критеріїв,</w:t>
      </w:r>
    </w:p>
    <w:p w14:paraId="282A94F5" w14:textId="44324ABA" w:rsidR="00E86F02" w:rsidRPr="00CD2E46" w:rsidRDefault="00E86F02" w:rsidP="00B97DE0">
      <w:pPr>
        <w:numPr>
          <w:ilvl w:val="0"/>
          <w:numId w:val="3"/>
        </w:numPr>
        <w:ind w:left="900"/>
        <w:jc w:val="both"/>
        <w:rPr>
          <w:rFonts w:ascii="Segoe UI" w:hAnsi="Segoe UI" w:cs="Segoe UI"/>
          <w:sz w:val="22"/>
          <w:szCs w:val="22"/>
        </w:rPr>
      </w:pPr>
      <w:r w:rsidRPr="00CD2E46">
        <w:rPr>
          <w:rFonts w:ascii="Segoe UI" w:hAnsi="Segoe UI" w:cs="Segoe UI"/>
          <w:sz w:val="22"/>
          <w:szCs w:val="22"/>
        </w:rPr>
        <w:t>Перелік досліджень з подібної тематики, виконаних компанією-учасником конкурсу за 2019-2024 роки (офіційний лист).</w:t>
      </w:r>
    </w:p>
    <w:p w14:paraId="5869AA18" w14:textId="3065D336" w:rsidR="00830652" w:rsidRPr="00CD2E46" w:rsidRDefault="00830652" w:rsidP="00B97DE0">
      <w:pPr>
        <w:numPr>
          <w:ilvl w:val="0"/>
          <w:numId w:val="3"/>
        </w:numPr>
        <w:ind w:left="900"/>
        <w:jc w:val="both"/>
        <w:rPr>
          <w:rFonts w:ascii="Segoe UI" w:hAnsi="Segoe UI" w:cs="Segoe UI"/>
          <w:sz w:val="22"/>
          <w:szCs w:val="22"/>
        </w:rPr>
      </w:pPr>
      <w:r w:rsidRPr="00CD2E46">
        <w:rPr>
          <w:rFonts w:ascii="Segoe UI" w:hAnsi="Segoe UI" w:cs="Segoe UI"/>
          <w:sz w:val="22"/>
          <w:szCs w:val="22"/>
        </w:rPr>
        <w:t>Приклади звітів або публікацій за результатами подібних за завданнями та структурою досліджень.</w:t>
      </w:r>
    </w:p>
    <w:p w14:paraId="1301C55F" w14:textId="77777777" w:rsidR="00D823DD" w:rsidRPr="00CD2E46" w:rsidRDefault="00E86F02" w:rsidP="00D823DD">
      <w:pPr>
        <w:numPr>
          <w:ilvl w:val="0"/>
          <w:numId w:val="3"/>
        </w:numPr>
        <w:ind w:left="900"/>
        <w:jc w:val="both"/>
        <w:rPr>
          <w:rFonts w:ascii="Segoe UI" w:hAnsi="Segoe UI" w:cs="Segoe UI"/>
          <w:sz w:val="22"/>
          <w:szCs w:val="22"/>
        </w:rPr>
      </w:pPr>
      <w:r w:rsidRPr="00CD2E46">
        <w:rPr>
          <w:rFonts w:ascii="Segoe UI" w:hAnsi="Segoe UI" w:cs="Segoe UI"/>
          <w:sz w:val="22"/>
          <w:szCs w:val="22"/>
        </w:rPr>
        <w:t>Підтвердження наявності відповідного досвіду в сфері надання даної послуги (перелік клієнтів з зазначенням контактів, рекомендаційні листи вітаються).</w:t>
      </w:r>
    </w:p>
    <w:p w14:paraId="5DFB63E4" w14:textId="6C81887A" w:rsidR="00E86F02" w:rsidRPr="00CD2E46" w:rsidRDefault="00D823DD" w:rsidP="00D823DD">
      <w:pPr>
        <w:numPr>
          <w:ilvl w:val="0"/>
          <w:numId w:val="3"/>
        </w:numPr>
        <w:ind w:left="900"/>
        <w:jc w:val="both"/>
        <w:rPr>
          <w:rFonts w:ascii="Segoe UI" w:hAnsi="Segoe UI" w:cs="Segoe UI"/>
          <w:sz w:val="22"/>
          <w:szCs w:val="22"/>
        </w:rPr>
      </w:pPr>
      <w:r w:rsidRPr="00CD2E46">
        <w:rPr>
          <w:rFonts w:ascii="Segoe UI" w:hAnsi="Segoe UI" w:cs="Segoe UI"/>
          <w:sz w:val="22"/>
          <w:szCs w:val="22"/>
        </w:rPr>
        <w:t xml:space="preserve">Інформація щодо власних ресурсів (мережі інтерв’юерів або можливості укласти суб-контракти для організації </w:t>
      </w:r>
      <w:r w:rsidR="00D30717" w:rsidRPr="00CD2E46">
        <w:rPr>
          <w:rFonts w:ascii="Segoe UI" w:hAnsi="Segoe UI" w:cs="Segoe UI"/>
          <w:sz w:val="22"/>
          <w:szCs w:val="22"/>
        </w:rPr>
        <w:t xml:space="preserve">такої </w:t>
      </w:r>
      <w:r w:rsidRPr="00CD2E46">
        <w:rPr>
          <w:rFonts w:ascii="Segoe UI" w:hAnsi="Segoe UI" w:cs="Segoe UI"/>
          <w:sz w:val="22"/>
          <w:szCs w:val="22"/>
        </w:rPr>
        <w:t>мережі, дослідницької команди кваліфікованих фахівців: соціологів, менеджерів тощо) наявних у учасника конкурсу для надання послуг (офіційний лист з вказанням ПІБ фахівців та ролі у дослідженні, інформацією про польову команду, резюме фахівців з числа національної команди).</w:t>
      </w:r>
    </w:p>
    <w:p w14:paraId="34059DBB" w14:textId="77777777" w:rsidR="00B51D42" w:rsidRPr="00CD2E46" w:rsidRDefault="00B51D42" w:rsidP="00B97DE0">
      <w:pPr>
        <w:numPr>
          <w:ilvl w:val="0"/>
          <w:numId w:val="3"/>
        </w:numPr>
        <w:ind w:left="900"/>
        <w:jc w:val="both"/>
        <w:rPr>
          <w:rFonts w:ascii="Segoe UI" w:hAnsi="Segoe UI" w:cs="Segoe UI"/>
          <w:sz w:val="22"/>
          <w:szCs w:val="22"/>
        </w:rPr>
      </w:pPr>
      <w:r w:rsidRPr="00CD2E46">
        <w:rPr>
          <w:rFonts w:ascii="Segoe UI" w:hAnsi="Segoe UI" w:cs="Segoe UI"/>
          <w:sz w:val="22"/>
          <w:szCs w:val="22"/>
        </w:rPr>
        <w:t>Детальний графік організації та проведення дослідження.</w:t>
      </w:r>
    </w:p>
    <w:p w14:paraId="53504F42" w14:textId="77777777" w:rsidR="00D823DD" w:rsidRPr="00CD2E46" w:rsidRDefault="00D823DD" w:rsidP="00D823DD">
      <w:pPr>
        <w:numPr>
          <w:ilvl w:val="0"/>
          <w:numId w:val="3"/>
        </w:numPr>
        <w:ind w:left="900"/>
        <w:jc w:val="both"/>
        <w:rPr>
          <w:rFonts w:ascii="Segoe UI" w:hAnsi="Segoe UI" w:cs="Segoe UI"/>
          <w:sz w:val="22"/>
          <w:szCs w:val="22"/>
        </w:rPr>
      </w:pPr>
      <w:r w:rsidRPr="00CD2E46">
        <w:rPr>
          <w:rFonts w:ascii="Segoe UI" w:hAnsi="Segoe UI" w:cs="Segoe UI"/>
          <w:sz w:val="22"/>
          <w:szCs w:val="22"/>
        </w:rPr>
        <w:t>Детальний бюджет (бюджет подається у гривнях з зазначенням вартості робіт без ПДВ</w:t>
      </w:r>
      <w:r w:rsidRPr="00CD2E46">
        <w:rPr>
          <w:rStyle w:val="af6"/>
          <w:rFonts w:ascii="Segoe UI" w:hAnsi="Segoe UI" w:cs="Segoe UI"/>
          <w:sz w:val="22"/>
          <w:szCs w:val="22"/>
        </w:rPr>
        <w:footnoteReference w:id="7"/>
      </w:r>
      <w:r w:rsidRPr="00CD2E46">
        <w:rPr>
          <w:rFonts w:ascii="Segoe UI" w:hAnsi="Segoe UI" w:cs="Segoe UI"/>
          <w:sz w:val="22"/>
          <w:szCs w:val="22"/>
        </w:rPr>
        <w:t xml:space="preserve"> в форматі Excel за зразком).</w:t>
      </w:r>
    </w:p>
    <w:p w14:paraId="261657A7" w14:textId="77777777" w:rsidR="00B51D42" w:rsidRPr="00CD2E46" w:rsidRDefault="00B51D42" w:rsidP="00B97DE0">
      <w:pPr>
        <w:numPr>
          <w:ilvl w:val="0"/>
          <w:numId w:val="3"/>
        </w:numPr>
        <w:ind w:left="900"/>
        <w:jc w:val="both"/>
        <w:rPr>
          <w:rFonts w:ascii="Segoe UI" w:hAnsi="Segoe UI" w:cs="Segoe UI"/>
          <w:sz w:val="22"/>
          <w:szCs w:val="22"/>
        </w:rPr>
      </w:pPr>
      <w:r w:rsidRPr="00CD2E46">
        <w:rPr>
          <w:rFonts w:ascii="Segoe UI" w:hAnsi="Segoe UI" w:cs="Segoe UI"/>
          <w:sz w:val="22"/>
          <w:szCs w:val="22"/>
        </w:rPr>
        <w:t>Копії реєстраційних документів (свідоцтво про державну реєстрацію, свідоцтво платника податків, довідка статистики).</w:t>
      </w:r>
    </w:p>
    <w:p w14:paraId="0D091360" w14:textId="71945528" w:rsidR="00F246C4" w:rsidRPr="00CD2E46" w:rsidRDefault="00B51D42" w:rsidP="0049675F">
      <w:pPr>
        <w:numPr>
          <w:ilvl w:val="0"/>
          <w:numId w:val="3"/>
        </w:numPr>
        <w:ind w:left="900"/>
        <w:jc w:val="both"/>
        <w:rPr>
          <w:rFonts w:ascii="Segoe UI" w:hAnsi="Segoe UI" w:cs="Segoe UI"/>
          <w:sz w:val="22"/>
          <w:szCs w:val="22"/>
        </w:rPr>
      </w:pPr>
      <w:r w:rsidRPr="00CD2E46">
        <w:rPr>
          <w:rFonts w:ascii="Segoe UI" w:hAnsi="Segoe UI" w:cs="Segoe UI"/>
          <w:sz w:val="22"/>
          <w:szCs w:val="22"/>
        </w:rPr>
        <w:t>Заповнені та підписані Додатки №1-2 до Специфікації.</w:t>
      </w:r>
      <w:bookmarkEnd w:id="3"/>
    </w:p>
    <w:bookmarkEnd w:id="2"/>
    <w:p w14:paraId="67D355B9" w14:textId="77777777" w:rsidR="003212DF" w:rsidRPr="00CD2E46" w:rsidRDefault="003212DF" w:rsidP="0049675F">
      <w:pPr>
        <w:jc w:val="both"/>
        <w:rPr>
          <w:rFonts w:ascii="Segoe UI" w:hAnsi="Segoe UI" w:cs="Segoe UI"/>
          <w:sz w:val="22"/>
          <w:szCs w:val="22"/>
        </w:rPr>
      </w:pPr>
    </w:p>
    <w:p w14:paraId="4C859676" w14:textId="59A228AD" w:rsidR="009F28EE" w:rsidRPr="00CD2E46" w:rsidRDefault="009F28EE" w:rsidP="00D823DD">
      <w:pPr>
        <w:pStyle w:val="af1"/>
        <w:widowControl/>
        <w:numPr>
          <w:ilvl w:val="0"/>
          <w:numId w:val="8"/>
        </w:numPr>
        <w:rPr>
          <w:rFonts w:ascii="Segoe UI" w:eastAsia="Arial" w:hAnsi="Segoe UI" w:cs="Segoe UI"/>
          <w:b/>
          <w:bCs/>
          <w:sz w:val="22"/>
          <w:szCs w:val="22"/>
          <w:lang w:val="ru-RU"/>
        </w:rPr>
      </w:pPr>
      <w:r w:rsidRPr="00CD2E46">
        <w:rPr>
          <w:rFonts w:ascii="Segoe UI" w:eastAsia="Arial" w:hAnsi="Segoe UI" w:cs="Segoe UI"/>
          <w:b/>
          <w:bCs/>
          <w:sz w:val="22"/>
          <w:szCs w:val="22"/>
          <w:lang w:val="ru-RU"/>
        </w:rPr>
        <w:t xml:space="preserve">Окремі вимоги. </w:t>
      </w:r>
    </w:p>
    <w:p w14:paraId="7B125C9E" w14:textId="0A781DCD" w:rsidR="009F28EE" w:rsidRPr="00CD2E46" w:rsidRDefault="009F28EE" w:rsidP="00D823DD">
      <w:pPr>
        <w:pStyle w:val="af1"/>
        <w:numPr>
          <w:ilvl w:val="1"/>
          <w:numId w:val="8"/>
        </w:numPr>
        <w:ind w:left="426" w:hanging="426"/>
        <w:jc w:val="both"/>
        <w:rPr>
          <w:rFonts w:ascii="Segoe UI" w:hAnsi="Segoe UI" w:cs="Segoe UI"/>
          <w:sz w:val="22"/>
          <w:szCs w:val="22"/>
        </w:rPr>
      </w:pPr>
      <w:r w:rsidRPr="00CD2E46">
        <w:rPr>
          <w:rFonts w:ascii="Segoe UI" w:hAnsi="Segoe UI" w:cs="Segoe UI"/>
          <w:b/>
          <w:bCs/>
          <w:sz w:val="22"/>
          <w:szCs w:val="22"/>
        </w:rPr>
        <w:t xml:space="preserve"> </w:t>
      </w:r>
      <w:r w:rsidRPr="00CD2E46">
        <w:rPr>
          <w:rFonts w:ascii="Segoe UI" w:hAnsi="Segoe UI" w:cs="Segoe UI"/>
          <w:sz w:val="22"/>
          <w:szCs w:val="22"/>
        </w:rPr>
        <w:t>Наданням заявки Заявник підтверджує, що він ознайомлений з  принципами та вимогами Глобального Фонду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Замовника (</w:t>
      </w:r>
      <w:hyperlink r:id="rId12" w:history="1">
        <w:r w:rsidRPr="00CD2E46">
          <w:rPr>
            <w:rStyle w:val="ab"/>
            <w:rFonts w:ascii="Segoe UI" w:hAnsi="Segoe UI" w:cs="Segoe UI"/>
            <w:sz w:val="22"/>
            <w:szCs w:val="22"/>
          </w:rPr>
          <w:t>http://www.aph.org.ua/policies-procedures-ua/</w:t>
        </w:r>
      </w:hyperlink>
      <w:r w:rsidRPr="00CD2E46">
        <w:rPr>
          <w:rFonts w:ascii="Segoe UI" w:hAnsi="Segoe UI" w:cs="Segoe UI"/>
          <w:sz w:val="22"/>
          <w:szCs w:val="22"/>
        </w:rPr>
        <w:t>) , а також на веб-сайті Глобального Фонду (</w:t>
      </w:r>
      <w:hyperlink r:id="rId13" w:history="1">
        <w:r w:rsidRPr="00CD2E46">
          <w:rPr>
            <w:rStyle w:val="ab"/>
            <w:rFonts w:ascii="Segoe UI" w:hAnsi="Segoe UI" w:cs="Segoe UI"/>
            <w:sz w:val="22"/>
            <w:szCs w:val="22"/>
          </w:rPr>
          <w:t>https://www.theglobalfund.org/media/3275/corporate_codeofconductforsuppliers_policy_en.pdf</w:t>
        </w:r>
      </w:hyperlink>
      <w:r w:rsidRPr="00CD2E46">
        <w:rPr>
          <w:rFonts w:ascii="Segoe UI" w:hAnsi="Segoe UI" w:cs="Segoe UI"/>
          <w:sz w:val="22"/>
          <w:szCs w:val="22"/>
        </w:rPr>
        <w:t>), і зобов’язується їх дотримуватись.</w:t>
      </w:r>
    </w:p>
    <w:p w14:paraId="3D1BF373" w14:textId="77777777" w:rsidR="009F28EE" w:rsidRPr="00CD2E46" w:rsidRDefault="009F28EE" w:rsidP="009F28EE">
      <w:pPr>
        <w:pStyle w:val="af1"/>
        <w:ind w:left="426"/>
        <w:jc w:val="both"/>
        <w:rPr>
          <w:rFonts w:ascii="Segoe UI" w:hAnsi="Segoe UI" w:cs="Segoe UI"/>
          <w:sz w:val="22"/>
          <w:szCs w:val="22"/>
        </w:rPr>
      </w:pPr>
    </w:p>
    <w:p w14:paraId="4DD1CDFF" w14:textId="77777777" w:rsidR="005F2BBF" w:rsidRPr="00CD2E46" w:rsidRDefault="009F28EE" w:rsidP="00D823DD">
      <w:pPr>
        <w:pStyle w:val="af1"/>
        <w:numPr>
          <w:ilvl w:val="1"/>
          <w:numId w:val="8"/>
        </w:numPr>
        <w:ind w:left="426" w:hanging="426"/>
        <w:jc w:val="both"/>
        <w:rPr>
          <w:rFonts w:ascii="Segoe UI" w:hAnsi="Segoe UI" w:cs="Segoe UI"/>
          <w:sz w:val="22"/>
          <w:szCs w:val="22"/>
        </w:rPr>
      </w:pPr>
      <w:r w:rsidRPr="00CD2E46">
        <w:rPr>
          <w:rFonts w:ascii="Segoe UI" w:hAnsi="Segoe UI" w:cs="Segoe UI"/>
          <w:b/>
          <w:bCs/>
          <w:i/>
          <w:iCs/>
          <w:sz w:val="22"/>
          <w:szCs w:val="22"/>
        </w:rPr>
        <w:t>Звільнення від оподаткування ПДВ операцій з постачання на митній території України товарів та послуг за рахунок грантів, наданих відповідно до програм Глобального фонду для боротьби зі СНІДом, туберкульозом та малярією в Україні.</w:t>
      </w:r>
      <w:r w:rsidRPr="00CD2E46">
        <w:rPr>
          <w:rFonts w:ascii="Segoe UI" w:hAnsi="Segoe UI" w:cs="Segoe UI"/>
          <w:sz w:val="22"/>
          <w:szCs w:val="22"/>
        </w:rPr>
        <w:t xml:space="preserve"> Відповідно до пункту 26 підрозділу 2 розділу XX ПКУ тимчасово, на період виконання програм Глобального фонду для боротьби зі СНІДом, туберкульозом та малярією в Україні, що виконуються відповідно до закону,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w:t>
      </w:r>
    </w:p>
    <w:p w14:paraId="04D89FE2" w14:textId="77777777" w:rsidR="005F2BBF" w:rsidRPr="00CD2E46" w:rsidRDefault="005F2BBF" w:rsidP="005F2BBF">
      <w:pPr>
        <w:pStyle w:val="af1"/>
        <w:rPr>
          <w:rFonts w:ascii="Segoe UI" w:hAnsi="Segoe UI" w:cs="Segoe UI"/>
          <w:sz w:val="22"/>
          <w:szCs w:val="22"/>
        </w:rPr>
      </w:pPr>
    </w:p>
    <w:p w14:paraId="5BDC0D53" w14:textId="40155BD3" w:rsidR="009F28EE" w:rsidRPr="00CD2E46" w:rsidRDefault="009F28EE" w:rsidP="005F2BBF">
      <w:pPr>
        <w:pStyle w:val="af1"/>
        <w:ind w:left="426"/>
        <w:jc w:val="both"/>
        <w:rPr>
          <w:rFonts w:ascii="Segoe UI" w:hAnsi="Segoe UI" w:cs="Segoe UI"/>
          <w:sz w:val="22"/>
          <w:szCs w:val="22"/>
        </w:rPr>
      </w:pPr>
      <w:r w:rsidRPr="00CD2E46">
        <w:rPr>
          <w:rFonts w:ascii="Segoe UI" w:hAnsi="Segoe UI" w:cs="Segoe UI"/>
          <w:sz w:val="22"/>
          <w:szCs w:val="22"/>
        </w:rPr>
        <w:t>Порядок здійснення таких операцій визначено постановою Кабінету Міністрів України від 17.04.2013 р. N 284.</w:t>
      </w:r>
      <w:r w:rsidR="005F2BBF" w:rsidRPr="00CD2E46">
        <w:rPr>
          <w:rFonts w:ascii="Segoe UI" w:hAnsi="Segoe UI" w:cs="Segoe UI"/>
          <w:sz w:val="22"/>
          <w:szCs w:val="22"/>
        </w:rPr>
        <w:t xml:space="preserve"> </w:t>
      </w:r>
      <w:r w:rsidRPr="00CD2E46">
        <w:rPr>
          <w:rFonts w:ascii="Segoe UI" w:hAnsi="Segoe UI" w:cs="Segoe UI"/>
          <w:sz w:val="22"/>
          <w:szCs w:val="22"/>
        </w:rPr>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14:paraId="22AC5292" w14:textId="77777777" w:rsidR="009F28EE" w:rsidRPr="00CD2E46" w:rsidRDefault="009F28EE" w:rsidP="0049675F">
      <w:pPr>
        <w:jc w:val="both"/>
        <w:rPr>
          <w:rFonts w:ascii="Segoe UI" w:hAnsi="Segoe UI" w:cs="Segoe UI"/>
          <w:sz w:val="22"/>
          <w:szCs w:val="22"/>
        </w:rPr>
      </w:pPr>
    </w:p>
    <w:p w14:paraId="32B17A4F" w14:textId="77777777" w:rsidR="00FC49B0" w:rsidRPr="00CD2E46" w:rsidRDefault="00FC49B0" w:rsidP="006E0E44">
      <w:pPr>
        <w:jc w:val="center"/>
        <w:rPr>
          <w:rFonts w:ascii="Segoe UI" w:eastAsia="Arial" w:hAnsi="Segoe UI" w:cs="Segoe UI"/>
          <w:b/>
          <w:sz w:val="22"/>
          <w:szCs w:val="22"/>
        </w:rPr>
      </w:pPr>
    </w:p>
    <w:p w14:paraId="5DAE0310" w14:textId="77777777" w:rsidR="00FC49B0" w:rsidRPr="00CD2E46" w:rsidRDefault="00FC49B0" w:rsidP="006E0E44">
      <w:pPr>
        <w:jc w:val="center"/>
        <w:rPr>
          <w:rFonts w:ascii="Segoe UI" w:eastAsia="Arial" w:hAnsi="Segoe UI" w:cs="Segoe UI"/>
          <w:b/>
          <w:sz w:val="22"/>
          <w:szCs w:val="22"/>
        </w:rPr>
      </w:pPr>
    </w:p>
    <w:p w14:paraId="1418FE36" w14:textId="77777777" w:rsidR="00FC49B0" w:rsidRPr="00CD2E46" w:rsidRDefault="00FC49B0" w:rsidP="006E0E44">
      <w:pPr>
        <w:jc w:val="center"/>
        <w:rPr>
          <w:rFonts w:ascii="Segoe UI" w:eastAsia="Arial" w:hAnsi="Segoe UI" w:cs="Segoe UI"/>
          <w:b/>
          <w:sz w:val="22"/>
          <w:szCs w:val="22"/>
        </w:rPr>
      </w:pPr>
    </w:p>
    <w:p w14:paraId="1DDD0E9F" w14:textId="77777777" w:rsidR="00FC49B0" w:rsidRPr="00CD2E46" w:rsidRDefault="00FC49B0" w:rsidP="006E0E44">
      <w:pPr>
        <w:jc w:val="center"/>
        <w:rPr>
          <w:rFonts w:ascii="Segoe UI" w:eastAsia="Arial" w:hAnsi="Segoe UI" w:cs="Segoe UI"/>
          <w:b/>
          <w:sz w:val="22"/>
          <w:szCs w:val="22"/>
        </w:rPr>
      </w:pPr>
    </w:p>
    <w:p w14:paraId="1582FFD4" w14:textId="77777777" w:rsidR="005F2BBF" w:rsidRPr="00CD2E46" w:rsidRDefault="005F2BBF" w:rsidP="006E0E44">
      <w:pPr>
        <w:jc w:val="center"/>
        <w:rPr>
          <w:rFonts w:ascii="Segoe UI" w:eastAsia="Arial" w:hAnsi="Segoe UI" w:cs="Segoe UI"/>
          <w:b/>
          <w:sz w:val="22"/>
          <w:szCs w:val="22"/>
        </w:rPr>
      </w:pPr>
      <w:r w:rsidRPr="00CD2E46">
        <w:rPr>
          <w:rFonts w:ascii="Segoe UI" w:eastAsia="Arial" w:hAnsi="Segoe UI" w:cs="Segoe UI"/>
          <w:b/>
          <w:sz w:val="22"/>
          <w:szCs w:val="22"/>
        </w:rPr>
        <w:br w:type="page"/>
      </w:r>
    </w:p>
    <w:p w14:paraId="3B8B7BEE" w14:textId="77777777" w:rsidR="00225C5F" w:rsidRPr="00CD2E46" w:rsidRDefault="00225C5F" w:rsidP="006E0E44">
      <w:pPr>
        <w:jc w:val="center"/>
        <w:rPr>
          <w:rFonts w:ascii="Segoe UI" w:eastAsia="Arial" w:hAnsi="Segoe UI" w:cs="Segoe UI"/>
          <w:b/>
          <w:sz w:val="22"/>
          <w:szCs w:val="22"/>
        </w:rPr>
      </w:pPr>
    </w:p>
    <w:p w14:paraId="097C4B49" w14:textId="77777777" w:rsidR="00CD2E46" w:rsidRPr="00CD2E46" w:rsidRDefault="00CD2E46" w:rsidP="00CD2E46">
      <w:pPr>
        <w:jc w:val="center"/>
        <w:rPr>
          <w:rFonts w:ascii="Segoe UI" w:eastAsia="Arial" w:hAnsi="Segoe UI" w:cs="Segoe UI"/>
          <w:b/>
          <w:sz w:val="22"/>
          <w:szCs w:val="22"/>
        </w:rPr>
      </w:pPr>
      <w:r w:rsidRPr="00CD2E46">
        <w:rPr>
          <w:rFonts w:ascii="Segoe UI" w:eastAsia="Arial" w:hAnsi="Segoe UI" w:cs="Segoe UI"/>
          <w:b/>
          <w:sz w:val="22"/>
          <w:szCs w:val="22"/>
        </w:rPr>
        <w:t xml:space="preserve">Додаток №1 до Специфікації на надання Послуг: </w:t>
      </w:r>
    </w:p>
    <w:p w14:paraId="0060F009" w14:textId="77777777" w:rsidR="00CD2E46" w:rsidRPr="00CD2E46" w:rsidRDefault="00CD2E46" w:rsidP="00CD2E46">
      <w:pPr>
        <w:ind w:left="360"/>
        <w:jc w:val="center"/>
        <w:rPr>
          <w:rFonts w:ascii="Segoe UI" w:eastAsia="Arial" w:hAnsi="Segoe UI" w:cs="Segoe UI"/>
          <w:b/>
          <w:sz w:val="22"/>
          <w:szCs w:val="22"/>
          <w:lang w:val="ru-RU"/>
        </w:rPr>
      </w:pPr>
      <w:r w:rsidRPr="00CD2E46">
        <w:rPr>
          <w:rFonts w:ascii="Segoe UI" w:eastAsia="Arial" w:hAnsi="Segoe UI" w:cs="Segoe UI"/>
          <w:b/>
          <w:sz w:val="22"/>
          <w:szCs w:val="22"/>
        </w:rPr>
        <w:t>Організація та проведення дослідження з оцінки чисельності ключових груп</w:t>
      </w:r>
      <w:r w:rsidRPr="00CD2E46">
        <w:rPr>
          <w:rFonts w:ascii="Segoe UI" w:eastAsia="Arial" w:hAnsi="Segoe UI" w:cs="Segoe UI"/>
          <w:b/>
          <w:sz w:val="22"/>
          <w:szCs w:val="22"/>
          <w:lang w:val="ru-RU"/>
        </w:rPr>
        <w:t xml:space="preserve"> </w:t>
      </w:r>
      <w:r w:rsidRPr="00CD2E46">
        <w:rPr>
          <w:rFonts w:ascii="Segoe UI" w:eastAsia="Arial" w:hAnsi="Segoe UI" w:cs="Segoe UI"/>
          <w:b/>
          <w:sz w:val="22"/>
          <w:szCs w:val="22"/>
        </w:rPr>
        <w:t>та інших категорій населення, 202</w:t>
      </w:r>
      <w:r w:rsidRPr="00CD2E46">
        <w:rPr>
          <w:rFonts w:ascii="Segoe UI" w:eastAsia="Arial" w:hAnsi="Segoe UI" w:cs="Segoe UI"/>
          <w:b/>
          <w:sz w:val="22"/>
          <w:szCs w:val="22"/>
          <w:lang w:val="ru-RU"/>
        </w:rPr>
        <w:t>5</w:t>
      </w:r>
    </w:p>
    <w:p w14:paraId="774A5F86" w14:textId="1C447655" w:rsidR="00CD2E46" w:rsidRPr="00CD2E46" w:rsidRDefault="00CD2E46" w:rsidP="00CD2E46">
      <w:pPr>
        <w:jc w:val="center"/>
        <w:rPr>
          <w:rFonts w:ascii="Segoe UI" w:eastAsia="Arial" w:hAnsi="Segoe UI" w:cs="Segoe UI"/>
          <w:b/>
          <w:sz w:val="22"/>
          <w:szCs w:val="22"/>
          <w:lang w:val="ru-RU"/>
        </w:rPr>
      </w:pPr>
    </w:p>
    <w:p w14:paraId="25673A04" w14:textId="77777777" w:rsidR="00CD2E46" w:rsidRPr="00CD2E46" w:rsidRDefault="00CD2E46" w:rsidP="00CD2E46">
      <w:pPr>
        <w:jc w:val="center"/>
        <w:rPr>
          <w:rFonts w:ascii="Segoe UI" w:eastAsia="Arial" w:hAnsi="Segoe UI" w:cs="Segoe UI"/>
          <w:b/>
          <w:sz w:val="22"/>
          <w:szCs w:val="22"/>
        </w:rPr>
      </w:pPr>
    </w:p>
    <w:p w14:paraId="7B3F890B" w14:textId="6D6DB936" w:rsidR="00CD2E46" w:rsidRPr="00CD2E46" w:rsidRDefault="00CD2E46" w:rsidP="00CD2E46">
      <w:pPr>
        <w:jc w:val="center"/>
        <w:rPr>
          <w:rFonts w:ascii="Segoe UI" w:eastAsia="Arial" w:hAnsi="Segoe UI" w:cs="Segoe UI"/>
          <w:b/>
          <w:sz w:val="22"/>
          <w:szCs w:val="22"/>
        </w:rPr>
      </w:pPr>
      <w:r w:rsidRPr="00CD2E46">
        <w:rPr>
          <w:rFonts w:ascii="Segoe UI" w:eastAsia="Arial" w:hAnsi="Segoe UI" w:cs="Segoe UI"/>
          <w:b/>
          <w:sz w:val="22"/>
          <w:szCs w:val="22"/>
        </w:rPr>
        <w:t>Ознайомтесь з текстом наведеної форми, заповніть її та передайте в складі тендерної пропозиції.</w:t>
      </w:r>
    </w:p>
    <w:p w14:paraId="4F796474" w14:textId="77777777" w:rsidR="00CD2E46" w:rsidRPr="00CD2E46" w:rsidRDefault="00CD2E46" w:rsidP="00CD2E46">
      <w:pPr>
        <w:jc w:val="center"/>
        <w:rPr>
          <w:rFonts w:ascii="Segoe UI" w:eastAsia="Arial" w:hAnsi="Segoe UI" w:cs="Segoe UI"/>
          <w:b/>
          <w:sz w:val="22"/>
          <w:szCs w:val="22"/>
        </w:rPr>
      </w:pPr>
    </w:p>
    <w:p w14:paraId="7F0FA0E9" w14:textId="5374743F"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Дата: __________________ 2025 року.</w:t>
      </w:r>
    </w:p>
    <w:p w14:paraId="159D04A1"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Кому: Міжнародний благодійний фонд «Альянс громадського здоров’я»</w:t>
      </w:r>
    </w:p>
    <w:p w14:paraId="43C7633D" w14:textId="77777777" w:rsidR="00CD2E46" w:rsidRPr="00CD2E46" w:rsidRDefault="00CD2E46" w:rsidP="00CD2E46">
      <w:pPr>
        <w:jc w:val="both"/>
        <w:rPr>
          <w:rFonts w:ascii="Segoe UI" w:eastAsia="Arial" w:hAnsi="Segoe UI" w:cs="Segoe UI"/>
          <w:sz w:val="22"/>
          <w:szCs w:val="22"/>
        </w:rPr>
      </w:pPr>
    </w:p>
    <w:p w14:paraId="5336F154"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Шановні пані та панове,</w:t>
      </w:r>
    </w:p>
    <w:p w14:paraId="7DD4F901" w14:textId="77777777" w:rsidR="00CD2E46" w:rsidRPr="00CD2E46" w:rsidRDefault="00CD2E46" w:rsidP="00CD2E46">
      <w:pPr>
        <w:jc w:val="both"/>
        <w:rPr>
          <w:rFonts w:ascii="Segoe UI" w:eastAsia="Arial" w:hAnsi="Segoe UI" w:cs="Segoe UI"/>
          <w:sz w:val="22"/>
          <w:szCs w:val="22"/>
        </w:rPr>
      </w:pPr>
    </w:p>
    <w:p w14:paraId="6E61A53B"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Ознайомившись із запрошенням на участь у тендері на надання комплексу логістичних послуг в Україні, отримання запрошення взяти участь в якому цим підтверджується, ми, які підписалися нижче, пропонуємо надання згаданих вище послуг у відповідності до специфікації та тендерної документації. Наші тарифні пропозиції за даним тендером надані у таблиці, що є частиною нашої комерційної пропозиції.</w:t>
      </w:r>
    </w:p>
    <w:p w14:paraId="330CAAAA"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У випадку прийняття нашої пропозиції, ми беремо на себе відповідальність:</w:t>
      </w:r>
    </w:p>
    <w:p w14:paraId="07FC1AB2"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w:t>
      </w:r>
      <w:r w:rsidRPr="00CD2E46">
        <w:rPr>
          <w:rFonts w:ascii="Segoe UI" w:eastAsia="Arial" w:hAnsi="Segoe UI" w:cs="Segoe UI"/>
          <w:sz w:val="22"/>
          <w:szCs w:val="22"/>
        </w:rPr>
        <w:tab/>
        <w:t>надавати вказані вище послуги у відповідності до умов тендерної документації та проєкт договору на надання послуг, що є частиною тендерної документації;</w:t>
      </w:r>
    </w:p>
    <w:p w14:paraId="6D98D775"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w:t>
      </w:r>
      <w:r w:rsidRPr="00CD2E46">
        <w:rPr>
          <w:rFonts w:ascii="Segoe UI" w:eastAsia="Arial" w:hAnsi="Segoe UI" w:cs="Segoe UI"/>
          <w:sz w:val="22"/>
          <w:szCs w:val="22"/>
        </w:rPr>
        <w:tab/>
        <w:t>забезпечити повноту та точність виконання нашої комерційної пропозиції за формою, цінами/тарифами та часом, вказаними у запрошенні до участі та тендерній документації;</w:t>
      </w:r>
    </w:p>
    <w:p w14:paraId="1B8E9792"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w:t>
      </w:r>
      <w:r w:rsidRPr="00CD2E46">
        <w:rPr>
          <w:rFonts w:ascii="Segoe UI" w:eastAsia="Arial" w:hAnsi="Segoe UI" w:cs="Segoe UI"/>
          <w:sz w:val="22"/>
          <w:szCs w:val="22"/>
        </w:rPr>
        <w:tab/>
        <w:t>дотримуватись умов нашої комерційної пропозиції протягом періоду дії комерційної пропозиції, який вказано у запрошенні до участі у даному тендері – 90 днів. Наша комерційна пропозиція може бути прийнята (акцептована) організатором даного тендеру в будь-який момент до завершення періоду її дії;</w:t>
      </w:r>
    </w:p>
    <w:p w14:paraId="48597D74"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w:t>
      </w:r>
      <w:r w:rsidRPr="00CD2E46">
        <w:rPr>
          <w:rFonts w:ascii="Segoe UI" w:eastAsia="Arial" w:hAnsi="Segoe UI" w:cs="Segoe UI"/>
          <w:sz w:val="22"/>
          <w:szCs w:val="22"/>
        </w:rPr>
        <w:tab/>
        <w:t>погодити та підписати договір на надання послуг протягом з обов’язковим дотриманням положень проєкт такого договору, що є частиною тендерної документації.</w:t>
      </w:r>
    </w:p>
    <w:p w14:paraId="2C2E9492" w14:textId="77777777" w:rsidR="00CD2E46" w:rsidRPr="00CD2E46" w:rsidRDefault="00CD2E46" w:rsidP="00CD2E46">
      <w:pPr>
        <w:jc w:val="both"/>
        <w:rPr>
          <w:rFonts w:ascii="Segoe UI" w:eastAsia="Arial" w:hAnsi="Segoe UI" w:cs="Segoe UI"/>
          <w:sz w:val="22"/>
          <w:szCs w:val="22"/>
        </w:rPr>
      </w:pPr>
    </w:p>
    <w:p w14:paraId="12067F2E"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Ми погоджуємось з наступним:</w:t>
      </w:r>
    </w:p>
    <w:p w14:paraId="1E49CEE5"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w:t>
      </w:r>
      <w:r w:rsidRPr="00CD2E46">
        <w:rPr>
          <w:rFonts w:ascii="Segoe UI" w:eastAsia="Arial" w:hAnsi="Segoe UI" w:cs="Segoe UI"/>
          <w:sz w:val="22"/>
          <w:szCs w:val="22"/>
        </w:rPr>
        <w:tab/>
        <w:t>організатор даного тендеру не зобов’язаний приймати найнижчу за ціновою ознакою комерційну пропозицію чи яку-небудь з отриманих ним комерційних пропозицій;</w:t>
      </w:r>
    </w:p>
    <w:p w14:paraId="1092F01A"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w:t>
      </w:r>
      <w:r w:rsidRPr="00CD2E46">
        <w:rPr>
          <w:rFonts w:ascii="Segoe UI" w:eastAsia="Arial" w:hAnsi="Segoe UI" w:cs="Segoe UI"/>
          <w:sz w:val="22"/>
          <w:szCs w:val="22"/>
        </w:rPr>
        <w:tab/>
        <w:t>організатор даного тендеру залишає за собою право відхилити тендерні пропозиції всіх учасників тендеру.</w:t>
      </w:r>
    </w:p>
    <w:p w14:paraId="7011BECE" w14:textId="77777777" w:rsidR="00CD2E46" w:rsidRPr="00CD2E46" w:rsidRDefault="00CD2E46" w:rsidP="00CD2E46">
      <w:pPr>
        <w:jc w:val="both"/>
        <w:rPr>
          <w:rFonts w:ascii="Segoe UI" w:eastAsia="Arial" w:hAnsi="Segoe UI" w:cs="Segoe UI"/>
          <w:sz w:val="22"/>
          <w:szCs w:val="22"/>
        </w:rPr>
      </w:pPr>
    </w:p>
    <w:p w14:paraId="73D1C8DD"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Ми підтверджуємо нашу юридичну, фінансову, організаційну та иншу спроможність виконати умови даного тендеру та укласти договір на надання послуг.</w:t>
      </w:r>
    </w:p>
    <w:p w14:paraId="5213B301" w14:textId="77777777" w:rsidR="00CD2E46" w:rsidRPr="00CD2E46" w:rsidRDefault="00CD2E46" w:rsidP="00CD2E46">
      <w:pPr>
        <w:jc w:val="center"/>
        <w:rPr>
          <w:rFonts w:ascii="Segoe UI" w:eastAsia="Arial" w:hAnsi="Segoe UI" w:cs="Segoe UI"/>
          <w:sz w:val="22"/>
          <w:szCs w:val="22"/>
        </w:rPr>
      </w:pPr>
    </w:p>
    <w:p w14:paraId="58C71CC8" w14:textId="77777777" w:rsidR="00CD2E46" w:rsidRPr="00CD2E46" w:rsidRDefault="00CD2E46" w:rsidP="00CD2E46">
      <w:pPr>
        <w:jc w:val="center"/>
        <w:rPr>
          <w:rFonts w:ascii="Segoe UI" w:eastAsia="Arial" w:hAnsi="Segoe UI" w:cs="Segoe UI"/>
          <w:sz w:val="22"/>
          <w:szCs w:val="22"/>
        </w:rPr>
      </w:pPr>
      <w:r w:rsidRPr="00CD2E46">
        <w:rPr>
          <w:rFonts w:ascii="Segoe UI" w:eastAsia="Arial" w:hAnsi="Segoe UI" w:cs="Segoe UI"/>
          <w:sz w:val="22"/>
          <w:szCs w:val="22"/>
        </w:rPr>
        <w:tab/>
      </w:r>
      <w:r w:rsidRPr="00CD2E46">
        <w:rPr>
          <w:rFonts w:ascii="Segoe UI" w:eastAsia="Arial" w:hAnsi="Segoe UI" w:cs="Segoe UI"/>
          <w:sz w:val="22"/>
          <w:szCs w:val="22"/>
        </w:rPr>
        <w:tab/>
      </w:r>
      <w:r w:rsidRPr="00CD2E46">
        <w:rPr>
          <w:rFonts w:ascii="Segoe UI" w:eastAsia="Arial" w:hAnsi="Segoe UI" w:cs="Segoe UI"/>
          <w:sz w:val="22"/>
          <w:szCs w:val="22"/>
        </w:rPr>
        <w:tab/>
      </w:r>
    </w:p>
    <w:p w14:paraId="3DBC2714" w14:textId="3CBF7595" w:rsidR="00CD2E46" w:rsidRPr="00CD2E46" w:rsidRDefault="00CD2E46" w:rsidP="00CD2E46">
      <w:pPr>
        <w:rPr>
          <w:rFonts w:ascii="Segoe UI" w:hAnsi="Segoe UI" w:cs="Segoe UI"/>
          <w:sz w:val="22"/>
          <w:szCs w:val="22"/>
        </w:rPr>
      </w:pPr>
    </w:p>
    <w:p w14:paraId="7633F185" w14:textId="77777777" w:rsidR="00CD2E46" w:rsidRPr="00CD2E46" w:rsidRDefault="00CD2E46" w:rsidP="00CD2E46">
      <w:pPr>
        <w:rPr>
          <w:rFonts w:ascii="Segoe UI" w:hAnsi="Segoe UI" w:cs="Segoe UI"/>
          <w:sz w:val="22"/>
          <w:szCs w:val="22"/>
        </w:rPr>
      </w:pPr>
      <w:r w:rsidRPr="00CD2E46">
        <w:rPr>
          <w:rFonts w:ascii="Segoe UI" w:hAnsi="Segoe UI" w:cs="Segoe UI"/>
          <w:sz w:val="22"/>
          <w:szCs w:val="22"/>
        </w:rPr>
        <w:t>_____________________________________________        ___________________________________________</w:t>
      </w:r>
    </w:p>
    <w:p w14:paraId="41C5718E" w14:textId="77777777" w:rsidR="00CD2E46" w:rsidRPr="00CD2E46" w:rsidRDefault="00CD2E46" w:rsidP="00CD2E46">
      <w:pPr>
        <w:rPr>
          <w:rFonts w:ascii="Segoe UI" w:hAnsi="Segoe UI" w:cs="Segoe UI"/>
          <w:i/>
          <w:iCs/>
          <w:sz w:val="22"/>
          <w:szCs w:val="22"/>
        </w:rPr>
      </w:pPr>
      <w:r w:rsidRPr="00CD2E46">
        <w:rPr>
          <w:rFonts w:ascii="Segoe UI" w:hAnsi="Segoe UI" w:cs="Segoe UI"/>
          <w:i/>
          <w:iCs/>
          <w:sz w:val="22"/>
          <w:szCs w:val="22"/>
        </w:rPr>
        <w:t>[підпис]</w:t>
      </w:r>
      <w:r w:rsidRPr="00CD2E46">
        <w:rPr>
          <w:rFonts w:ascii="Segoe UI" w:hAnsi="Segoe UI" w:cs="Segoe UI"/>
          <w:i/>
          <w:iCs/>
          <w:sz w:val="22"/>
          <w:szCs w:val="22"/>
        </w:rPr>
        <w:tab/>
        <w:t xml:space="preserve">                                                                      [що виступає у якості]</w:t>
      </w:r>
    </w:p>
    <w:p w14:paraId="4EA22056" w14:textId="77777777" w:rsidR="00CD2E46" w:rsidRPr="00CD2E46" w:rsidRDefault="00CD2E46" w:rsidP="00CD2E46">
      <w:pPr>
        <w:rPr>
          <w:rFonts w:ascii="Segoe UI" w:hAnsi="Segoe UI" w:cs="Segoe UI"/>
          <w:sz w:val="22"/>
          <w:szCs w:val="22"/>
        </w:rPr>
      </w:pPr>
      <w:r w:rsidRPr="00CD2E46">
        <w:rPr>
          <w:rFonts w:ascii="Segoe UI" w:hAnsi="Segoe UI" w:cs="Segoe UI"/>
          <w:sz w:val="22"/>
          <w:szCs w:val="22"/>
        </w:rPr>
        <w:t xml:space="preserve">Що має належні повноваження на підписання Заявки від імені та за дорученням _________________. </w:t>
      </w:r>
    </w:p>
    <w:p w14:paraId="5515C20F" w14:textId="77777777" w:rsidR="00CD2E46" w:rsidRPr="00CD2E46" w:rsidRDefault="00CD2E46" w:rsidP="00CD2E46">
      <w:pPr>
        <w:jc w:val="center"/>
        <w:rPr>
          <w:rFonts w:ascii="Segoe UI" w:eastAsia="Arial" w:hAnsi="Segoe UI" w:cs="Segoe UI"/>
          <w:sz w:val="22"/>
          <w:szCs w:val="22"/>
        </w:rPr>
      </w:pPr>
    </w:p>
    <w:p w14:paraId="4B065F21" w14:textId="77777777" w:rsidR="00CD2E46" w:rsidRPr="00CD2E46" w:rsidRDefault="00CD2E46" w:rsidP="00CD2E46">
      <w:pPr>
        <w:jc w:val="center"/>
        <w:rPr>
          <w:rFonts w:ascii="Segoe UI" w:eastAsia="Arial" w:hAnsi="Segoe UI" w:cs="Segoe UI"/>
          <w:sz w:val="22"/>
          <w:szCs w:val="22"/>
        </w:rPr>
      </w:pPr>
    </w:p>
    <w:p w14:paraId="13E5B5CD" w14:textId="77777777" w:rsidR="00CD2E46" w:rsidRPr="00CD2E46" w:rsidRDefault="00CD2E46" w:rsidP="00CD2E46">
      <w:pPr>
        <w:jc w:val="center"/>
        <w:rPr>
          <w:rFonts w:ascii="Segoe UI" w:eastAsia="Arial" w:hAnsi="Segoe UI" w:cs="Segoe UI"/>
          <w:sz w:val="22"/>
          <w:szCs w:val="22"/>
        </w:rPr>
      </w:pPr>
    </w:p>
    <w:p w14:paraId="2CAFD9A2" w14:textId="713CDE29" w:rsidR="00CD2E46" w:rsidRPr="00CD2E46" w:rsidRDefault="00CD2E46" w:rsidP="00CD2E46">
      <w:pPr>
        <w:jc w:val="center"/>
        <w:rPr>
          <w:rFonts w:ascii="Segoe UI" w:eastAsia="Arial" w:hAnsi="Segoe UI" w:cs="Segoe UI"/>
          <w:sz w:val="22"/>
          <w:szCs w:val="22"/>
        </w:rPr>
      </w:pPr>
    </w:p>
    <w:p w14:paraId="4723C195" w14:textId="41C6402E" w:rsidR="00CD2E46" w:rsidRPr="00CD2E46" w:rsidRDefault="00CD2E46" w:rsidP="00CD2E46">
      <w:pPr>
        <w:jc w:val="center"/>
        <w:rPr>
          <w:rFonts w:ascii="Segoe UI" w:eastAsia="Arial" w:hAnsi="Segoe UI" w:cs="Segoe UI"/>
          <w:sz w:val="22"/>
          <w:szCs w:val="22"/>
        </w:rPr>
      </w:pPr>
    </w:p>
    <w:p w14:paraId="6D98F063" w14:textId="1F4AF157" w:rsidR="00CD2E46" w:rsidRPr="00CD2E46" w:rsidRDefault="00CD2E46" w:rsidP="00CD2E46">
      <w:pPr>
        <w:jc w:val="center"/>
        <w:rPr>
          <w:rFonts w:ascii="Segoe UI" w:eastAsia="Arial" w:hAnsi="Segoe UI" w:cs="Segoe UI"/>
          <w:sz w:val="22"/>
          <w:szCs w:val="22"/>
        </w:rPr>
      </w:pPr>
    </w:p>
    <w:p w14:paraId="19195553" w14:textId="7BEB05E6" w:rsidR="00CD2E46" w:rsidRPr="00CD2E46" w:rsidRDefault="00CD2E46" w:rsidP="00CD2E46">
      <w:pPr>
        <w:jc w:val="center"/>
        <w:rPr>
          <w:rFonts w:ascii="Segoe UI" w:eastAsia="Arial" w:hAnsi="Segoe UI" w:cs="Segoe UI"/>
          <w:sz w:val="22"/>
          <w:szCs w:val="22"/>
        </w:rPr>
      </w:pPr>
    </w:p>
    <w:p w14:paraId="024E43F7" w14:textId="0F921481" w:rsidR="00CD2E46" w:rsidRPr="00CD2E46" w:rsidRDefault="00CD2E46" w:rsidP="00CD2E46">
      <w:pPr>
        <w:jc w:val="center"/>
        <w:rPr>
          <w:rFonts w:ascii="Segoe UI" w:eastAsia="Arial" w:hAnsi="Segoe UI" w:cs="Segoe UI"/>
          <w:sz w:val="22"/>
          <w:szCs w:val="22"/>
        </w:rPr>
      </w:pPr>
    </w:p>
    <w:p w14:paraId="72294E10" w14:textId="35A4AB4F" w:rsidR="00CD2E46" w:rsidRPr="00CD2E46" w:rsidRDefault="00CD2E46" w:rsidP="00CD2E46">
      <w:pPr>
        <w:jc w:val="center"/>
        <w:rPr>
          <w:rFonts w:ascii="Segoe UI" w:eastAsia="Arial" w:hAnsi="Segoe UI" w:cs="Segoe UI"/>
          <w:sz w:val="22"/>
          <w:szCs w:val="22"/>
        </w:rPr>
      </w:pPr>
    </w:p>
    <w:p w14:paraId="094CB3F8" w14:textId="5EA0E265" w:rsidR="00CD2E46" w:rsidRPr="00CD2E46" w:rsidRDefault="00CD2E46" w:rsidP="00CD2E46">
      <w:pPr>
        <w:jc w:val="center"/>
        <w:rPr>
          <w:rFonts w:ascii="Segoe UI" w:eastAsia="Arial" w:hAnsi="Segoe UI" w:cs="Segoe UI"/>
          <w:sz w:val="22"/>
          <w:szCs w:val="22"/>
        </w:rPr>
      </w:pPr>
    </w:p>
    <w:p w14:paraId="5D1A2A76" w14:textId="4FDBCEAD" w:rsidR="00CD2E46" w:rsidRPr="00CD2E46" w:rsidRDefault="00CD2E46" w:rsidP="00CD2E46">
      <w:pPr>
        <w:jc w:val="center"/>
        <w:rPr>
          <w:rFonts w:ascii="Segoe UI" w:eastAsia="Arial" w:hAnsi="Segoe UI" w:cs="Segoe UI"/>
          <w:sz w:val="22"/>
          <w:szCs w:val="22"/>
        </w:rPr>
      </w:pPr>
    </w:p>
    <w:p w14:paraId="59D133E1" w14:textId="49C03606" w:rsidR="00CD2E46" w:rsidRPr="00CD2E46" w:rsidRDefault="00CD2E46" w:rsidP="00CD2E46">
      <w:pPr>
        <w:jc w:val="center"/>
        <w:rPr>
          <w:rFonts w:ascii="Segoe UI" w:eastAsia="Arial" w:hAnsi="Segoe UI" w:cs="Segoe UI"/>
          <w:sz w:val="22"/>
          <w:szCs w:val="22"/>
        </w:rPr>
      </w:pPr>
    </w:p>
    <w:p w14:paraId="6C51D32E" w14:textId="6E7C2BF9" w:rsidR="006E0E44" w:rsidRPr="00CD2E46" w:rsidRDefault="006E0E44" w:rsidP="00CD2E46">
      <w:pPr>
        <w:jc w:val="center"/>
        <w:rPr>
          <w:rFonts w:ascii="Segoe UI" w:eastAsia="Arial" w:hAnsi="Segoe UI" w:cs="Segoe UI"/>
          <w:b/>
          <w:sz w:val="22"/>
          <w:szCs w:val="22"/>
        </w:rPr>
      </w:pPr>
      <w:r w:rsidRPr="00CD2E46">
        <w:rPr>
          <w:rFonts w:ascii="Segoe UI" w:eastAsia="Arial" w:hAnsi="Segoe UI" w:cs="Segoe UI"/>
          <w:b/>
          <w:sz w:val="22"/>
          <w:szCs w:val="22"/>
        </w:rPr>
        <w:t xml:space="preserve">Додаток </w:t>
      </w:r>
      <w:r w:rsidR="00CD2E46" w:rsidRPr="00CD2E46">
        <w:rPr>
          <w:rFonts w:ascii="Segoe UI" w:eastAsia="Arial" w:hAnsi="Segoe UI" w:cs="Segoe UI"/>
          <w:b/>
          <w:sz w:val="22"/>
          <w:szCs w:val="22"/>
        </w:rPr>
        <w:t>2</w:t>
      </w:r>
      <w:r w:rsidRPr="00CD2E46">
        <w:rPr>
          <w:rFonts w:ascii="Segoe UI" w:eastAsia="Arial" w:hAnsi="Segoe UI" w:cs="Segoe UI"/>
          <w:b/>
          <w:sz w:val="22"/>
          <w:szCs w:val="22"/>
        </w:rPr>
        <w:t xml:space="preserve"> до Специфікації на надання Послуг: </w:t>
      </w:r>
    </w:p>
    <w:p w14:paraId="122A461D" w14:textId="77777777" w:rsidR="005F2BBF" w:rsidRPr="00CD2E46" w:rsidRDefault="005F2BBF" w:rsidP="005F2BBF">
      <w:pPr>
        <w:ind w:left="360"/>
        <w:jc w:val="center"/>
        <w:rPr>
          <w:rFonts w:ascii="Segoe UI" w:eastAsia="Arial" w:hAnsi="Segoe UI" w:cs="Segoe UI"/>
          <w:b/>
          <w:sz w:val="22"/>
          <w:szCs w:val="22"/>
          <w:lang w:val="ru-RU"/>
        </w:rPr>
      </w:pPr>
      <w:r w:rsidRPr="00CD2E46">
        <w:rPr>
          <w:rFonts w:ascii="Segoe UI" w:eastAsia="Arial" w:hAnsi="Segoe UI" w:cs="Segoe UI"/>
          <w:b/>
          <w:sz w:val="22"/>
          <w:szCs w:val="22"/>
        </w:rPr>
        <w:t>Організація та проведення дослідження з оцінки чисельності ключових груп</w:t>
      </w:r>
      <w:r w:rsidRPr="00CD2E46">
        <w:rPr>
          <w:rFonts w:ascii="Segoe UI" w:eastAsia="Arial" w:hAnsi="Segoe UI" w:cs="Segoe UI"/>
          <w:b/>
          <w:sz w:val="22"/>
          <w:szCs w:val="22"/>
          <w:lang w:val="ru-RU"/>
        </w:rPr>
        <w:t xml:space="preserve"> </w:t>
      </w:r>
      <w:r w:rsidRPr="00CD2E46">
        <w:rPr>
          <w:rFonts w:ascii="Segoe UI" w:eastAsia="Arial" w:hAnsi="Segoe UI" w:cs="Segoe UI"/>
          <w:b/>
          <w:sz w:val="22"/>
          <w:szCs w:val="22"/>
        </w:rPr>
        <w:t>та інших категорій населення, 202</w:t>
      </w:r>
      <w:r w:rsidRPr="00CD2E46">
        <w:rPr>
          <w:rFonts w:ascii="Segoe UI" w:eastAsia="Arial" w:hAnsi="Segoe UI" w:cs="Segoe UI"/>
          <w:b/>
          <w:sz w:val="22"/>
          <w:szCs w:val="22"/>
          <w:lang w:val="ru-RU"/>
        </w:rPr>
        <w:t>5</w:t>
      </w:r>
    </w:p>
    <w:p w14:paraId="3C2F6FE7" w14:textId="6F0A6FBB" w:rsidR="006E0E44" w:rsidRPr="00CD2E46" w:rsidRDefault="006E0E44" w:rsidP="006E0E44">
      <w:pPr>
        <w:pStyle w:val="1"/>
        <w:widowControl/>
        <w:spacing w:before="240" w:after="60" w:line="240" w:lineRule="auto"/>
        <w:jc w:val="center"/>
        <w:rPr>
          <w:rFonts w:ascii="Segoe UI" w:eastAsia="Arial" w:hAnsi="Segoe UI" w:cs="Segoe UI"/>
          <w:sz w:val="22"/>
          <w:szCs w:val="22"/>
        </w:rPr>
      </w:pPr>
      <w:r w:rsidRPr="00CD2E46">
        <w:rPr>
          <w:rFonts w:ascii="Segoe UI" w:eastAsia="Arial" w:hAnsi="Segoe UI" w:cs="Segoe UI"/>
          <w:sz w:val="22"/>
          <w:szCs w:val="22"/>
        </w:rPr>
        <w:t>Загальна інформація</w:t>
      </w:r>
    </w:p>
    <w:p w14:paraId="7E6D535D" w14:textId="3667E553" w:rsidR="00225C5F" w:rsidRPr="00CD2E46" w:rsidRDefault="00225C5F" w:rsidP="00225C5F">
      <w:pPr>
        <w:rPr>
          <w:sz w:val="22"/>
          <w:szCs w:val="22"/>
          <w:lang w:eastAsia="x-none"/>
        </w:rPr>
      </w:pPr>
    </w:p>
    <w:p w14:paraId="0997EC1D" w14:textId="77777777" w:rsidR="00225C5F" w:rsidRPr="00CD2E46" w:rsidRDefault="00225C5F" w:rsidP="00225C5F">
      <w:pPr>
        <w:rPr>
          <w:rFonts w:ascii="Segoe UI" w:hAnsi="Segoe UI" w:cs="Segoe UI"/>
          <w:sz w:val="22"/>
          <w:szCs w:val="22"/>
        </w:rPr>
      </w:pPr>
      <w:r w:rsidRPr="00CD2E46">
        <w:rPr>
          <w:rFonts w:ascii="Segoe UI" w:hAnsi="Segoe UI" w:cs="Segoe UI"/>
          <w:sz w:val="22"/>
          <w:szCs w:val="22"/>
        </w:rPr>
        <w:t>Будь ласка, заповніть таблицю нижче</w:t>
      </w:r>
    </w:p>
    <w:p w14:paraId="4AD56C28" w14:textId="77777777" w:rsidR="00225C5F" w:rsidRPr="00CD2E46" w:rsidRDefault="00225C5F" w:rsidP="00225C5F">
      <w:pPr>
        <w:rPr>
          <w:sz w:val="22"/>
          <w:szCs w:val="22"/>
          <w:lang w:eastAsia="x-none"/>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6E0E44" w:rsidRPr="00CD2E46" w14:paraId="4CD6A2D5" w14:textId="77777777" w:rsidTr="0003344F">
        <w:tc>
          <w:tcPr>
            <w:tcW w:w="648" w:type="dxa"/>
          </w:tcPr>
          <w:p w14:paraId="34F8A51E"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1.</w:t>
            </w:r>
          </w:p>
        </w:tc>
        <w:tc>
          <w:tcPr>
            <w:tcW w:w="5126" w:type="dxa"/>
          </w:tcPr>
          <w:p w14:paraId="41E34A0A"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Повна назва компанії</w:t>
            </w:r>
          </w:p>
        </w:tc>
        <w:tc>
          <w:tcPr>
            <w:tcW w:w="3766" w:type="dxa"/>
          </w:tcPr>
          <w:p w14:paraId="479C28D1" w14:textId="77777777" w:rsidR="006E0E44" w:rsidRPr="00CD2E46" w:rsidRDefault="006E0E44" w:rsidP="0003344F">
            <w:pPr>
              <w:rPr>
                <w:rFonts w:ascii="Segoe UI" w:hAnsi="Segoe UI" w:cs="Segoe UI"/>
                <w:sz w:val="22"/>
                <w:szCs w:val="22"/>
              </w:rPr>
            </w:pPr>
          </w:p>
        </w:tc>
      </w:tr>
      <w:tr w:rsidR="006E0E44" w:rsidRPr="00CD2E46" w14:paraId="1E72CC53" w14:textId="77777777" w:rsidTr="0003344F">
        <w:tc>
          <w:tcPr>
            <w:tcW w:w="648" w:type="dxa"/>
          </w:tcPr>
          <w:p w14:paraId="6131951A"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2.</w:t>
            </w:r>
          </w:p>
        </w:tc>
        <w:tc>
          <w:tcPr>
            <w:tcW w:w="5126" w:type="dxa"/>
          </w:tcPr>
          <w:p w14:paraId="4631EA79"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Юридична адреса компанії</w:t>
            </w:r>
          </w:p>
        </w:tc>
        <w:tc>
          <w:tcPr>
            <w:tcW w:w="3766" w:type="dxa"/>
          </w:tcPr>
          <w:p w14:paraId="03FD109B" w14:textId="77777777" w:rsidR="006E0E44" w:rsidRPr="00CD2E46" w:rsidRDefault="006E0E44" w:rsidP="0003344F">
            <w:pPr>
              <w:rPr>
                <w:rFonts w:ascii="Segoe UI" w:hAnsi="Segoe UI" w:cs="Segoe UI"/>
                <w:sz w:val="22"/>
                <w:szCs w:val="22"/>
              </w:rPr>
            </w:pPr>
          </w:p>
        </w:tc>
      </w:tr>
      <w:tr w:rsidR="006E0E44" w:rsidRPr="00CD2E46" w14:paraId="21E05462" w14:textId="77777777" w:rsidTr="0003344F">
        <w:tc>
          <w:tcPr>
            <w:tcW w:w="648" w:type="dxa"/>
          </w:tcPr>
          <w:p w14:paraId="3515409A"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3.</w:t>
            </w:r>
          </w:p>
        </w:tc>
        <w:tc>
          <w:tcPr>
            <w:tcW w:w="5126" w:type="dxa"/>
          </w:tcPr>
          <w:p w14:paraId="0B5C337C"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Фактична адреса компанії</w:t>
            </w:r>
          </w:p>
        </w:tc>
        <w:tc>
          <w:tcPr>
            <w:tcW w:w="3766" w:type="dxa"/>
          </w:tcPr>
          <w:p w14:paraId="6B2FBFDC" w14:textId="77777777" w:rsidR="006E0E44" w:rsidRPr="00CD2E46" w:rsidRDefault="006E0E44" w:rsidP="0003344F">
            <w:pPr>
              <w:rPr>
                <w:rFonts w:ascii="Segoe UI" w:hAnsi="Segoe UI" w:cs="Segoe UI"/>
                <w:sz w:val="22"/>
                <w:szCs w:val="22"/>
              </w:rPr>
            </w:pPr>
          </w:p>
        </w:tc>
      </w:tr>
      <w:tr w:rsidR="006E0E44" w:rsidRPr="00CD2E46" w14:paraId="2FE92CD1" w14:textId="77777777" w:rsidTr="0003344F">
        <w:tblPrEx>
          <w:tblLook w:val="04A0" w:firstRow="1" w:lastRow="0" w:firstColumn="1" w:lastColumn="0" w:noHBand="0" w:noVBand="1"/>
        </w:tblPrEx>
        <w:tc>
          <w:tcPr>
            <w:tcW w:w="648" w:type="dxa"/>
          </w:tcPr>
          <w:p w14:paraId="3611F803"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4.</w:t>
            </w:r>
          </w:p>
        </w:tc>
        <w:tc>
          <w:tcPr>
            <w:tcW w:w="5126" w:type="dxa"/>
          </w:tcPr>
          <w:p w14:paraId="6A645EB5"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Керівник компанії: посада, ПІБ</w:t>
            </w:r>
          </w:p>
        </w:tc>
        <w:tc>
          <w:tcPr>
            <w:tcW w:w="3766" w:type="dxa"/>
          </w:tcPr>
          <w:p w14:paraId="27923ADE" w14:textId="77777777" w:rsidR="006E0E44" w:rsidRPr="00CD2E46" w:rsidRDefault="006E0E44" w:rsidP="0003344F">
            <w:pPr>
              <w:rPr>
                <w:rFonts w:ascii="Segoe UI" w:hAnsi="Segoe UI" w:cs="Segoe UI"/>
                <w:sz w:val="22"/>
                <w:szCs w:val="22"/>
              </w:rPr>
            </w:pPr>
          </w:p>
        </w:tc>
      </w:tr>
      <w:tr w:rsidR="006E0E44" w:rsidRPr="00CD2E46" w14:paraId="518DF6AB" w14:textId="77777777" w:rsidTr="0003344F">
        <w:tblPrEx>
          <w:tblLook w:val="04A0" w:firstRow="1" w:lastRow="0" w:firstColumn="1" w:lastColumn="0" w:noHBand="0" w:noVBand="1"/>
        </w:tblPrEx>
        <w:tc>
          <w:tcPr>
            <w:tcW w:w="648" w:type="dxa"/>
          </w:tcPr>
          <w:p w14:paraId="1F69236C"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5.</w:t>
            </w:r>
          </w:p>
        </w:tc>
        <w:tc>
          <w:tcPr>
            <w:tcW w:w="5126" w:type="dxa"/>
          </w:tcPr>
          <w:p w14:paraId="1F80A361"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Контактний номер телефону керівника компанії</w:t>
            </w:r>
          </w:p>
        </w:tc>
        <w:tc>
          <w:tcPr>
            <w:tcW w:w="3766" w:type="dxa"/>
          </w:tcPr>
          <w:p w14:paraId="25087C1C" w14:textId="77777777" w:rsidR="006E0E44" w:rsidRPr="00CD2E46" w:rsidRDefault="006E0E44" w:rsidP="0003344F">
            <w:pPr>
              <w:rPr>
                <w:rFonts w:ascii="Segoe UI" w:hAnsi="Segoe UI" w:cs="Segoe UI"/>
                <w:sz w:val="22"/>
                <w:szCs w:val="22"/>
              </w:rPr>
            </w:pPr>
          </w:p>
        </w:tc>
      </w:tr>
      <w:tr w:rsidR="006E0E44" w:rsidRPr="00CD2E46" w14:paraId="2548BEF2" w14:textId="77777777" w:rsidTr="0003344F">
        <w:tblPrEx>
          <w:tblLook w:val="04A0" w:firstRow="1" w:lastRow="0" w:firstColumn="1" w:lastColumn="0" w:noHBand="0" w:noVBand="1"/>
        </w:tblPrEx>
        <w:tc>
          <w:tcPr>
            <w:tcW w:w="648" w:type="dxa"/>
          </w:tcPr>
          <w:p w14:paraId="4E3CD650"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6.</w:t>
            </w:r>
          </w:p>
        </w:tc>
        <w:tc>
          <w:tcPr>
            <w:tcW w:w="5126" w:type="dxa"/>
          </w:tcPr>
          <w:p w14:paraId="0EF68CE3"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Контактна особа з питань подання Заявки</w:t>
            </w:r>
          </w:p>
        </w:tc>
        <w:tc>
          <w:tcPr>
            <w:tcW w:w="3766" w:type="dxa"/>
          </w:tcPr>
          <w:p w14:paraId="2387A16E" w14:textId="77777777" w:rsidR="006E0E44" w:rsidRPr="00CD2E46" w:rsidRDefault="006E0E44" w:rsidP="0003344F">
            <w:pPr>
              <w:rPr>
                <w:rFonts w:ascii="Segoe UI" w:hAnsi="Segoe UI" w:cs="Segoe UI"/>
                <w:sz w:val="22"/>
                <w:szCs w:val="22"/>
              </w:rPr>
            </w:pPr>
          </w:p>
        </w:tc>
      </w:tr>
      <w:tr w:rsidR="006E0E44" w:rsidRPr="00CD2E46" w14:paraId="7939F246" w14:textId="77777777" w:rsidTr="0003344F">
        <w:tblPrEx>
          <w:tblLook w:val="04A0" w:firstRow="1" w:lastRow="0" w:firstColumn="1" w:lastColumn="0" w:noHBand="0" w:noVBand="1"/>
        </w:tblPrEx>
        <w:tc>
          <w:tcPr>
            <w:tcW w:w="648" w:type="dxa"/>
          </w:tcPr>
          <w:p w14:paraId="72D2166A"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7.</w:t>
            </w:r>
          </w:p>
        </w:tc>
        <w:tc>
          <w:tcPr>
            <w:tcW w:w="5126" w:type="dxa"/>
          </w:tcPr>
          <w:p w14:paraId="00B2CBCF"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Номер телефону контактної особи</w:t>
            </w:r>
          </w:p>
        </w:tc>
        <w:tc>
          <w:tcPr>
            <w:tcW w:w="3766" w:type="dxa"/>
          </w:tcPr>
          <w:p w14:paraId="66417BDE" w14:textId="77777777" w:rsidR="006E0E44" w:rsidRPr="00CD2E46" w:rsidRDefault="006E0E44" w:rsidP="0003344F">
            <w:pPr>
              <w:rPr>
                <w:rFonts w:ascii="Segoe UI" w:hAnsi="Segoe UI" w:cs="Segoe UI"/>
                <w:sz w:val="22"/>
                <w:szCs w:val="22"/>
              </w:rPr>
            </w:pPr>
          </w:p>
        </w:tc>
      </w:tr>
      <w:tr w:rsidR="006E0E44" w:rsidRPr="00CD2E46" w14:paraId="0BF831E2" w14:textId="77777777" w:rsidTr="0003344F">
        <w:tblPrEx>
          <w:tblLook w:val="04A0" w:firstRow="1" w:lastRow="0" w:firstColumn="1" w:lastColumn="0" w:noHBand="0" w:noVBand="1"/>
        </w:tblPrEx>
        <w:tc>
          <w:tcPr>
            <w:tcW w:w="648" w:type="dxa"/>
          </w:tcPr>
          <w:p w14:paraId="3F10720C"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8.</w:t>
            </w:r>
          </w:p>
        </w:tc>
        <w:tc>
          <w:tcPr>
            <w:tcW w:w="5126" w:type="dxa"/>
          </w:tcPr>
          <w:p w14:paraId="74F411B2"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 xml:space="preserve">Номер факсу </w:t>
            </w:r>
          </w:p>
        </w:tc>
        <w:tc>
          <w:tcPr>
            <w:tcW w:w="3766" w:type="dxa"/>
          </w:tcPr>
          <w:p w14:paraId="5257C39D" w14:textId="77777777" w:rsidR="006E0E44" w:rsidRPr="00CD2E46" w:rsidRDefault="006E0E44" w:rsidP="0003344F">
            <w:pPr>
              <w:rPr>
                <w:rFonts w:ascii="Segoe UI" w:hAnsi="Segoe UI" w:cs="Segoe UI"/>
                <w:sz w:val="22"/>
                <w:szCs w:val="22"/>
              </w:rPr>
            </w:pPr>
          </w:p>
        </w:tc>
      </w:tr>
      <w:tr w:rsidR="006E0E44" w:rsidRPr="00CD2E46" w14:paraId="1E31BF0E" w14:textId="77777777" w:rsidTr="0003344F">
        <w:tblPrEx>
          <w:tblLook w:val="04A0" w:firstRow="1" w:lastRow="0" w:firstColumn="1" w:lastColumn="0" w:noHBand="0" w:noVBand="1"/>
        </w:tblPrEx>
        <w:tc>
          <w:tcPr>
            <w:tcW w:w="648" w:type="dxa"/>
          </w:tcPr>
          <w:p w14:paraId="4B9E6864"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9.</w:t>
            </w:r>
          </w:p>
        </w:tc>
        <w:tc>
          <w:tcPr>
            <w:tcW w:w="5126" w:type="dxa"/>
          </w:tcPr>
          <w:p w14:paraId="1717B480" w14:textId="77777777" w:rsidR="006E0E44" w:rsidRPr="00CD2E46" w:rsidRDefault="006E0E44" w:rsidP="0003344F">
            <w:pPr>
              <w:rPr>
                <w:rFonts w:ascii="Segoe UI" w:hAnsi="Segoe UI" w:cs="Segoe UI"/>
                <w:sz w:val="22"/>
                <w:szCs w:val="22"/>
              </w:rPr>
            </w:pPr>
            <w:r w:rsidRPr="00CD2E46">
              <w:rPr>
                <w:rFonts w:ascii="Segoe UI" w:hAnsi="Segoe UI" w:cs="Segoe UI"/>
                <w:sz w:val="22"/>
                <w:szCs w:val="22"/>
              </w:rPr>
              <w:t>...</w:t>
            </w:r>
          </w:p>
        </w:tc>
        <w:tc>
          <w:tcPr>
            <w:tcW w:w="3766" w:type="dxa"/>
          </w:tcPr>
          <w:p w14:paraId="037442C2" w14:textId="77777777" w:rsidR="006E0E44" w:rsidRPr="00CD2E46" w:rsidRDefault="006E0E44" w:rsidP="0003344F">
            <w:pPr>
              <w:rPr>
                <w:rFonts w:ascii="Segoe UI" w:hAnsi="Segoe UI" w:cs="Segoe UI"/>
                <w:sz w:val="22"/>
                <w:szCs w:val="22"/>
              </w:rPr>
            </w:pPr>
          </w:p>
        </w:tc>
      </w:tr>
    </w:tbl>
    <w:p w14:paraId="757B46DD" w14:textId="29B684B1" w:rsidR="006E0E44" w:rsidRPr="00CD2E46" w:rsidRDefault="006E0E44" w:rsidP="006E0E44">
      <w:pPr>
        <w:ind w:firstLine="540"/>
        <w:rPr>
          <w:rFonts w:ascii="Segoe UI" w:hAnsi="Segoe UI" w:cs="Segoe UI"/>
          <w:sz w:val="22"/>
          <w:szCs w:val="22"/>
        </w:rPr>
      </w:pPr>
    </w:p>
    <w:p w14:paraId="5A0D53EA" w14:textId="4C591B23" w:rsidR="00225C5F" w:rsidRPr="00CD2E46" w:rsidRDefault="00225C5F" w:rsidP="006E0E44">
      <w:pPr>
        <w:ind w:firstLine="540"/>
        <w:rPr>
          <w:rFonts w:ascii="Segoe UI" w:hAnsi="Segoe UI" w:cs="Segoe UI"/>
          <w:sz w:val="22"/>
          <w:szCs w:val="22"/>
        </w:rPr>
      </w:pPr>
    </w:p>
    <w:p w14:paraId="3FEF1FE8" w14:textId="7A1D06CB" w:rsidR="00225C5F" w:rsidRPr="00CD2E46" w:rsidRDefault="00225C5F" w:rsidP="00225C5F">
      <w:pPr>
        <w:rPr>
          <w:rFonts w:ascii="Segoe UI" w:hAnsi="Segoe UI" w:cs="Segoe UI"/>
          <w:sz w:val="22"/>
          <w:szCs w:val="22"/>
        </w:rPr>
      </w:pPr>
      <w:r w:rsidRPr="00CD2E46">
        <w:rPr>
          <w:rFonts w:ascii="Segoe UI" w:hAnsi="Segoe UI" w:cs="Segoe UI"/>
          <w:sz w:val="22"/>
          <w:szCs w:val="22"/>
        </w:rPr>
        <w:t>Дата: ________________ 2025 року</w:t>
      </w:r>
    </w:p>
    <w:p w14:paraId="53A7CFF6" w14:textId="77777777" w:rsidR="00225C5F" w:rsidRPr="00CD2E46" w:rsidRDefault="00225C5F" w:rsidP="00225C5F">
      <w:pPr>
        <w:ind w:firstLine="540"/>
        <w:rPr>
          <w:rFonts w:ascii="Segoe UI" w:hAnsi="Segoe UI" w:cs="Segoe UI"/>
          <w:sz w:val="22"/>
          <w:szCs w:val="22"/>
        </w:rPr>
      </w:pPr>
    </w:p>
    <w:p w14:paraId="67E1F18C" w14:textId="187FF3A9" w:rsidR="00225C5F" w:rsidRPr="00CD2E46" w:rsidRDefault="00225C5F" w:rsidP="00225C5F">
      <w:pPr>
        <w:rPr>
          <w:rFonts w:ascii="Segoe UI" w:hAnsi="Segoe UI" w:cs="Segoe UI"/>
          <w:sz w:val="22"/>
          <w:szCs w:val="22"/>
        </w:rPr>
      </w:pPr>
      <w:r w:rsidRPr="00CD2E46">
        <w:rPr>
          <w:rFonts w:ascii="Segoe UI" w:hAnsi="Segoe UI" w:cs="Segoe UI"/>
          <w:sz w:val="22"/>
          <w:szCs w:val="22"/>
        </w:rPr>
        <w:t>_____________________________________________        ___________________________________________</w:t>
      </w:r>
    </w:p>
    <w:p w14:paraId="2D9E1AC6" w14:textId="3495C23D" w:rsidR="00225C5F" w:rsidRPr="00CD2E46" w:rsidRDefault="00225C5F" w:rsidP="00225C5F">
      <w:pPr>
        <w:rPr>
          <w:rFonts w:ascii="Segoe UI" w:hAnsi="Segoe UI" w:cs="Segoe UI"/>
          <w:i/>
          <w:iCs/>
          <w:sz w:val="22"/>
          <w:szCs w:val="22"/>
        </w:rPr>
      </w:pPr>
      <w:r w:rsidRPr="00CD2E46">
        <w:rPr>
          <w:rFonts w:ascii="Segoe UI" w:hAnsi="Segoe UI" w:cs="Segoe UI"/>
          <w:i/>
          <w:iCs/>
          <w:sz w:val="22"/>
          <w:szCs w:val="22"/>
        </w:rPr>
        <w:t>[підпис]</w:t>
      </w:r>
      <w:r w:rsidRPr="00CD2E46">
        <w:rPr>
          <w:rFonts w:ascii="Segoe UI" w:hAnsi="Segoe UI" w:cs="Segoe UI"/>
          <w:i/>
          <w:iCs/>
          <w:sz w:val="22"/>
          <w:szCs w:val="22"/>
        </w:rPr>
        <w:tab/>
        <w:t xml:space="preserve">                                                                      [що виступає у якості]</w:t>
      </w:r>
    </w:p>
    <w:p w14:paraId="2575EA82" w14:textId="77777777" w:rsidR="00225C5F" w:rsidRPr="00CD2E46" w:rsidRDefault="00225C5F" w:rsidP="00225C5F">
      <w:pPr>
        <w:ind w:firstLine="540"/>
        <w:rPr>
          <w:rFonts w:ascii="Segoe UI" w:hAnsi="Segoe UI" w:cs="Segoe UI"/>
          <w:sz w:val="22"/>
          <w:szCs w:val="22"/>
        </w:rPr>
      </w:pPr>
    </w:p>
    <w:p w14:paraId="1172F378" w14:textId="573A7E3B" w:rsidR="00225C5F" w:rsidRPr="00CD2E46" w:rsidRDefault="00225C5F" w:rsidP="00225C5F">
      <w:pPr>
        <w:rPr>
          <w:rFonts w:ascii="Segoe UI" w:hAnsi="Segoe UI" w:cs="Segoe UI"/>
          <w:sz w:val="22"/>
          <w:szCs w:val="22"/>
        </w:rPr>
      </w:pPr>
      <w:r w:rsidRPr="00CD2E46">
        <w:rPr>
          <w:rFonts w:ascii="Segoe UI" w:hAnsi="Segoe UI" w:cs="Segoe UI"/>
          <w:sz w:val="22"/>
          <w:szCs w:val="22"/>
        </w:rPr>
        <w:t xml:space="preserve">Що має належні повноваження на підписання Заявки від імені та за дорученням _________________. </w:t>
      </w:r>
    </w:p>
    <w:p w14:paraId="64ADF5FB" w14:textId="00C2819F" w:rsidR="00225C5F" w:rsidRPr="00CD2E46" w:rsidRDefault="00225C5F" w:rsidP="006E0E44">
      <w:pPr>
        <w:ind w:firstLine="540"/>
        <w:rPr>
          <w:rFonts w:ascii="Segoe UI" w:hAnsi="Segoe UI" w:cs="Segoe UI"/>
          <w:sz w:val="22"/>
          <w:szCs w:val="22"/>
        </w:rPr>
      </w:pPr>
    </w:p>
    <w:p w14:paraId="40F3564D" w14:textId="5242A1E3" w:rsidR="00225C5F" w:rsidRPr="00CD2E46" w:rsidRDefault="00225C5F" w:rsidP="006E0E44">
      <w:pPr>
        <w:ind w:firstLine="540"/>
        <w:rPr>
          <w:rFonts w:ascii="Segoe UI" w:hAnsi="Segoe UI" w:cs="Segoe UI"/>
          <w:sz w:val="22"/>
          <w:szCs w:val="22"/>
        </w:rPr>
      </w:pPr>
    </w:p>
    <w:p w14:paraId="01380AA6" w14:textId="05F3DC28" w:rsidR="00225C5F" w:rsidRPr="00CD2E46" w:rsidRDefault="00225C5F" w:rsidP="00225C5F">
      <w:pPr>
        <w:ind w:firstLine="540"/>
        <w:rPr>
          <w:rFonts w:ascii="Segoe UI" w:eastAsia="Arial" w:hAnsi="Segoe UI" w:cs="Segoe UI"/>
          <w:b/>
          <w:sz w:val="22"/>
          <w:szCs w:val="22"/>
        </w:rPr>
      </w:pPr>
      <w:r w:rsidRPr="00CD2E46">
        <w:rPr>
          <w:rFonts w:ascii="Segoe UI" w:hAnsi="Segoe UI" w:cs="Segoe UI"/>
          <w:sz w:val="22"/>
          <w:szCs w:val="22"/>
        </w:rPr>
        <w:br w:type="page"/>
      </w:r>
    </w:p>
    <w:p w14:paraId="5DFD442A" w14:textId="77777777" w:rsidR="00225C5F" w:rsidRPr="00CD2E46" w:rsidRDefault="00225C5F" w:rsidP="00225C5F">
      <w:pPr>
        <w:jc w:val="center"/>
        <w:rPr>
          <w:rFonts w:ascii="Segoe UI" w:eastAsia="Arial" w:hAnsi="Segoe UI" w:cs="Segoe UI"/>
          <w:b/>
          <w:sz w:val="22"/>
          <w:szCs w:val="22"/>
        </w:rPr>
      </w:pPr>
    </w:p>
    <w:p w14:paraId="582CF27F" w14:textId="41F8BB89" w:rsidR="00225C5F" w:rsidRPr="00CD2E46" w:rsidRDefault="00225C5F" w:rsidP="00225C5F">
      <w:pPr>
        <w:jc w:val="center"/>
        <w:rPr>
          <w:rFonts w:ascii="Segoe UI" w:eastAsia="Arial" w:hAnsi="Segoe UI" w:cs="Segoe UI"/>
          <w:b/>
          <w:sz w:val="22"/>
          <w:szCs w:val="22"/>
        </w:rPr>
      </w:pPr>
      <w:r w:rsidRPr="00CD2E46">
        <w:rPr>
          <w:rFonts w:ascii="Segoe UI" w:eastAsia="Arial" w:hAnsi="Segoe UI" w:cs="Segoe UI"/>
          <w:b/>
          <w:sz w:val="22"/>
          <w:szCs w:val="22"/>
        </w:rPr>
        <w:t xml:space="preserve">Додаток </w:t>
      </w:r>
      <w:r w:rsidR="00CD2E46" w:rsidRPr="00CD2E46">
        <w:rPr>
          <w:rFonts w:ascii="Segoe UI" w:eastAsia="Arial" w:hAnsi="Segoe UI" w:cs="Segoe UI"/>
          <w:b/>
          <w:sz w:val="22"/>
          <w:szCs w:val="22"/>
        </w:rPr>
        <w:t>3</w:t>
      </w:r>
      <w:r w:rsidRPr="00CD2E46">
        <w:rPr>
          <w:rFonts w:ascii="Segoe UI" w:eastAsia="Arial" w:hAnsi="Segoe UI" w:cs="Segoe UI"/>
          <w:b/>
          <w:sz w:val="22"/>
          <w:szCs w:val="22"/>
        </w:rPr>
        <w:t xml:space="preserve"> до Специфікації на надання Послуг: </w:t>
      </w:r>
    </w:p>
    <w:p w14:paraId="4F5FE560" w14:textId="77777777" w:rsidR="00225C5F" w:rsidRPr="00CD2E46" w:rsidRDefault="00225C5F" w:rsidP="00225C5F">
      <w:pPr>
        <w:ind w:left="360"/>
        <w:jc w:val="center"/>
        <w:rPr>
          <w:rFonts w:ascii="Segoe UI" w:eastAsia="Arial" w:hAnsi="Segoe UI" w:cs="Segoe UI"/>
          <w:b/>
          <w:sz w:val="22"/>
          <w:szCs w:val="22"/>
          <w:lang w:val="ru-RU"/>
        </w:rPr>
      </w:pPr>
      <w:r w:rsidRPr="00CD2E46">
        <w:rPr>
          <w:rFonts w:ascii="Segoe UI" w:eastAsia="Arial" w:hAnsi="Segoe UI" w:cs="Segoe UI"/>
          <w:b/>
          <w:sz w:val="22"/>
          <w:szCs w:val="22"/>
        </w:rPr>
        <w:t>Організація та проведення дослідження з оцінки чисельності ключових груп</w:t>
      </w:r>
      <w:r w:rsidRPr="00CD2E46">
        <w:rPr>
          <w:rFonts w:ascii="Segoe UI" w:eastAsia="Arial" w:hAnsi="Segoe UI" w:cs="Segoe UI"/>
          <w:b/>
          <w:sz w:val="22"/>
          <w:szCs w:val="22"/>
          <w:lang w:val="ru-RU"/>
        </w:rPr>
        <w:t xml:space="preserve"> </w:t>
      </w:r>
      <w:r w:rsidRPr="00CD2E46">
        <w:rPr>
          <w:rFonts w:ascii="Segoe UI" w:eastAsia="Arial" w:hAnsi="Segoe UI" w:cs="Segoe UI"/>
          <w:b/>
          <w:sz w:val="22"/>
          <w:szCs w:val="22"/>
        </w:rPr>
        <w:t>та інших категорій населення, 202</w:t>
      </w:r>
      <w:r w:rsidRPr="00CD2E46">
        <w:rPr>
          <w:rFonts w:ascii="Segoe UI" w:eastAsia="Arial" w:hAnsi="Segoe UI" w:cs="Segoe UI"/>
          <w:b/>
          <w:sz w:val="22"/>
          <w:szCs w:val="22"/>
          <w:lang w:val="ru-RU"/>
        </w:rPr>
        <w:t>5</w:t>
      </w:r>
    </w:p>
    <w:p w14:paraId="7A677F18" w14:textId="77777777" w:rsidR="00225C5F" w:rsidRPr="00CD2E46" w:rsidRDefault="00225C5F" w:rsidP="00225C5F">
      <w:pPr>
        <w:rPr>
          <w:sz w:val="22"/>
          <w:szCs w:val="22"/>
          <w:lang w:eastAsia="x-none"/>
        </w:rPr>
      </w:pPr>
    </w:p>
    <w:p w14:paraId="6F83BC38" w14:textId="5D99177C" w:rsidR="00225C5F" w:rsidRPr="00CD2E46" w:rsidRDefault="00225C5F" w:rsidP="00225C5F">
      <w:pPr>
        <w:rPr>
          <w:rFonts w:ascii="Segoe UI" w:hAnsi="Segoe UI" w:cs="Segoe UI"/>
          <w:sz w:val="22"/>
          <w:szCs w:val="22"/>
        </w:rPr>
      </w:pPr>
      <w:r w:rsidRPr="00CD2E46">
        <w:rPr>
          <w:rFonts w:ascii="Segoe UI" w:hAnsi="Segoe UI" w:cs="Segoe UI"/>
          <w:sz w:val="22"/>
          <w:szCs w:val="22"/>
        </w:rPr>
        <w:t>Будь ласка, заповніть наведену нижче таблицю для підтвердження виконання вимог Специфікації.</w:t>
      </w:r>
    </w:p>
    <w:p w14:paraId="2BD89DF7" w14:textId="77777777" w:rsidR="00225C5F" w:rsidRPr="00CD2E46" w:rsidRDefault="00225C5F" w:rsidP="00225C5F">
      <w:pPr>
        <w:rPr>
          <w:sz w:val="22"/>
          <w:szCs w:val="22"/>
          <w:lang w:eastAsia="x-none"/>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722"/>
        <w:gridCol w:w="3170"/>
      </w:tblGrid>
      <w:tr w:rsidR="00225C5F" w:rsidRPr="00CD2E46" w14:paraId="2A4071B0" w14:textId="77777777" w:rsidTr="00830652">
        <w:tc>
          <w:tcPr>
            <w:tcW w:w="648" w:type="dxa"/>
            <w:vAlign w:val="center"/>
          </w:tcPr>
          <w:p w14:paraId="3030DCAE" w14:textId="1D07448A" w:rsidR="00225C5F" w:rsidRPr="00CD2E46" w:rsidRDefault="00225C5F" w:rsidP="00225C5F">
            <w:pPr>
              <w:jc w:val="center"/>
              <w:rPr>
                <w:rFonts w:ascii="Segoe UI" w:hAnsi="Segoe UI" w:cs="Segoe UI"/>
                <w:b/>
                <w:bCs/>
                <w:sz w:val="22"/>
                <w:szCs w:val="22"/>
              </w:rPr>
            </w:pPr>
            <w:r w:rsidRPr="00CD2E46">
              <w:rPr>
                <w:rFonts w:ascii="Segoe UI" w:hAnsi="Segoe UI" w:cs="Segoe UI"/>
                <w:b/>
                <w:bCs/>
                <w:sz w:val="22"/>
                <w:szCs w:val="22"/>
              </w:rPr>
              <w:t>№</w:t>
            </w:r>
          </w:p>
        </w:tc>
        <w:tc>
          <w:tcPr>
            <w:tcW w:w="5722" w:type="dxa"/>
            <w:vAlign w:val="center"/>
          </w:tcPr>
          <w:p w14:paraId="5D8ED1C8" w14:textId="54968C9D" w:rsidR="00225C5F" w:rsidRPr="00CD2E46" w:rsidRDefault="00225C5F" w:rsidP="00225C5F">
            <w:pPr>
              <w:jc w:val="center"/>
              <w:rPr>
                <w:rFonts w:ascii="Segoe UI" w:hAnsi="Segoe UI" w:cs="Segoe UI"/>
                <w:b/>
                <w:bCs/>
                <w:sz w:val="22"/>
                <w:szCs w:val="22"/>
              </w:rPr>
            </w:pPr>
            <w:r w:rsidRPr="00CD2E46">
              <w:rPr>
                <w:rFonts w:ascii="Segoe UI" w:hAnsi="Segoe UI" w:cs="Segoe UI"/>
                <w:b/>
                <w:bCs/>
                <w:sz w:val="22"/>
                <w:szCs w:val="22"/>
              </w:rPr>
              <w:t>Критерії Специфікації</w:t>
            </w:r>
          </w:p>
        </w:tc>
        <w:tc>
          <w:tcPr>
            <w:tcW w:w="3170" w:type="dxa"/>
            <w:vAlign w:val="center"/>
          </w:tcPr>
          <w:p w14:paraId="4B12C5F0" w14:textId="21EBFF4B" w:rsidR="00225C5F" w:rsidRPr="00CD2E46" w:rsidRDefault="00225C5F" w:rsidP="00225C5F">
            <w:pPr>
              <w:jc w:val="center"/>
              <w:rPr>
                <w:rFonts w:ascii="Segoe UI" w:hAnsi="Segoe UI" w:cs="Segoe UI"/>
                <w:b/>
                <w:bCs/>
                <w:sz w:val="22"/>
                <w:szCs w:val="22"/>
              </w:rPr>
            </w:pPr>
            <w:r w:rsidRPr="00CD2E46">
              <w:rPr>
                <w:rFonts w:ascii="Segoe UI" w:hAnsi="Segoe UI" w:cs="Segoe UI"/>
                <w:b/>
                <w:bCs/>
                <w:sz w:val="22"/>
                <w:szCs w:val="22"/>
              </w:rPr>
              <w:t>Підтвердження відповідності критеріям або зазначення відхилення від критеріїв. Коментарі</w:t>
            </w:r>
          </w:p>
        </w:tc>
      </w:tr>
      <w:tr w:rsidR="00225C5F" w:rsidRPr="00CD2E46" w14:paraId="5C04FB88" w14:textId="77777777" w:rsidTr="00405656">
        <w:tc>
          <w:tcPr>
            <w:tcW w:w="648" w:type="dxa"/>
            <w:vAlign w:val="center"/>
          </w:tcPr>
          <w:p w14:paraId="05563D31" w14:textId="0FDAC4C4" w:rsidR="00225C5F" w:rsidRPr="00CD2E46" w:rsidRDefault="00D30717" w:rsidP="00405656">
            <w:pPr>
              <w:jc w:val="center"/>
              <w:rPr>
                <w:rFonts w:ascii="Segoe UI" w:hAnsi="Segoe UI" w:cs="Segoe UI"/>
                <w:sz w:val="22"/>
                <w:szCs w:val="22"/>
              </w:rPr>
            </w:pPr>
            <w:r w:rsidRPr="00CD2E46">
              <w:rPr>
                <w:rFonts w:ascii="Segoe UI" w:hAnsi="Segoe UI" w:cs="Segoe UI"/>
                <w:sz w:val="22"/>
                <w:szCs w:val="22"/>
              </w:rPr>
              <w:t>1</w:t>
            </w:r>
          </w:p>
        </w:tc>
        <w:tc>
          <w:tcPr>
            <w:tcW w:w="5722" w:type="dxa"/>
            <w:vAlign w:val="center"/>
          </w:tcPr>
          <w:p w14:paraId="58762284" w14:textId="254E960B" w:rsidR="00225C5F" w:rsidRPr="00CD2E46" w:rsidRDefault="00225C5F" w:rsidP="00225C5F">
            <w:pPr>
              <w:rPr>
                <w:rFonts w:ascii="Segoe UI" w:hAnsi="Segoe UI" w:cs="Segoe UI"/>
                <w:sz w:val="22"/>
                <w:szCs w:val="22"/>
              </w:rPr>
            </w:pPr>
            <w:r w:rsidRPr="00CD2E46">
              <w:rPr>
                <w:rFonts w:ascii="Segoe UI" w:hAnsi="Segoe UI" w:cs="Segoe UI"/>
                <w:sz w:val="22"/>
                <w:szCs w:val="22"/>
              </w:rPr>
              <w:t>Можливість надання послуги згідно п.</w:t>
            </w:r>
            <w:r w:rsidR="00C67129" w:rsidRPr="00CD2E46">
              <w:rPr>
                <w:rFonts w:ascii="Segoe UI" w:hAnsi="Segoe UI" w:cs="Segoe UI"/>
                <w:sz w:val="22"/>
                <w:szCs w:val="22"/>
                <w:lang w:val="ru-RU"/>
              </w:rPr>
              <w:t>2</w:t>
            </w:r>
            <w:r w:rsidRPr="00CD2E46">
              <w:rPr>
                <w:rFonts w:ascii="Segoe UI" w:hAnsi="Segoe UI" w:cs="Segoe UI"/>
                <w:sz w:val="22"/>
                <w:szCs w:val="22"/>
              </w:rPr>
              <w:t xml:space="preserve"> Специфікації в повному обсягу</w:t>
            </w:r>
          </w:p>
        </w:tc>
        <w:tc>
          <w:tcPr>
            <w:tcW w:w="3170" w:type="dxa"/>
          </w:tcPr>
          <w:p w14:paraId="4717181D" w14:textId="77777777" w:rsidR="00225C5F" w:rsidRPr="00CD2E46" w:rsidRDefault="00225C5F" w:rsidP="00225C5F">
            <w:pPr>
              <w:rPr>
                <w:rFonts w:ascii="Segoe UI" w:hAnsi="Segoe UI" w:cs="Segoe UI"/>
                <w:sz w:val="22"/>
                <w:szCs w:val="22"/>
              </w:rPr>
            </w:pPr>
          </w:p>
        </w:tc>
      </w:tr>
      <w:tr w:rsidR="00830652" w:rsidRPr="00CD2E46" w14:paraId="44D1EB4F" w14:textId="77777777" w:rsidTr="00405656">
        <w:tc>
          <w:tcPr>
            <w:tcW w:w="648" w:type="dxa"/>
            <w:vAlign w:val="center"/>
          </w:tcPr>
          <w:p w14:paraId="038370B3" w14:textId="56BB3F2F"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2</w:t>
            </w:r>
          </w:p>
        </w:tc>
        <w:tc>
          <w:tcPr>
            <w:tcW w:w="5722" w:type="dxa"/>
            <w:vAlign w:val="center"/>
          </w:tcPr>
          <w:p w14:paraId="64872A10" w14:textId="395D2091" w:rsidR="00830652" w:rsidRPr="00CD2E46" w:rsidRDefault="00830652" w:rsidP="00225C5F">
            <w:pPr>
              <w:rPr>
                <w:rFonts w:ascii="Segoe UI" w:hAnsi="Segoe UI" w:cs="Segoe UI"/>
                <w:sz w:val="22"/>
                <w:szCs w:val="22"/>
              </w:rPr>
            </w:pPr>
            <w:r w:rsidRPr="00CD2E46">
              <w:rPr>
                <w:rFonts w:ascii="Segoe UI" w:hAnsi="Segoe UI" w:cs="Segoe UI"/>
                <w:sz w:val="22"/>
                <w:szCs w:val="22"/>
              </w:rPr>
              <w:t>Детальний опис реалізації дослідження, враховуючи опис та обґрунтування підходу щодо методологічних та організаційних аспектів, передбачених п.</w:t>
            </w:r>
            <w:r w:rsidR="00C67129" w:rsidRPr="00CD2E46">
              <w:rPr>
                <w:rFonts w:ascii="Segoe UI" w:hAnsi="Segoe UI" w:cs="Segoe UI"/>
                <w:sz w:val="22"/>
                <w:szCs w:val="22"/>
              </w:rPr>
              <w:t>2</w:t>
            </w:r>
            <w:r w:rsidRPr="00CD2E46">
              <w:rPr>
                <w:rFonts w:ascii="Segoe UI" w:hAnsi="Segoe UI" w:cs="Segoe UI"/>
                <w:sz w:val="22"/>
                <w:szCs w:val="22"/>
              </w:rPr>
              <w:t xml:space="preserve"> Специфікації</w:t>
            </w:r>
          </w:p>
        </w:tc>
        <w:tc>
          <w:tcPr>
            <w:tcW w:w="3170" w:type="dxa"/>
          </w:tcPr>
          <w:p w14:paraId="30659A01" w14:textId="77777777" w:rsidR="00830652" w:rsidRPr="00CD2E46" w:rsidRDefault="00830652" w:rsidP="00225C5F">
            <w:pPr>
              <w:rPr>
                <w:rFonts w:ascii="Segoe UI" w:hAnsi="Segoe UI" w:cs="Segoe UI"/>
                <w:sz w:val="22"/>
                <w:szCs w:val="22"/>
              </w:rPr>
            </w:pPr>
          </w:p>
        </w:tc>
      </w:tr>
      <w:tr w:rsidR="00830652" w:rsidRPr="00CD2E46" w14:paraId="3D44F2BF" w14:textId="77777777" w:rsidTr="00405656">
        <w:tc>
          <w:tcPr>
            <w:tcW w:w="648" w:type="dxa"/>
            <w:vAlign w:val="center"/>
          </w:tcPr>
          <w:p w14:paraId="26E09135" w14:textId="6873DFD0"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3</w:t>
            </w:r>
          </w:p>
        </w:tc>
        <w:tc>
          <w:tcPr>
            <w:tcW w:w="5722" w:type="dxa"/>
            <w:vAlign w:val="center"/>
          </w:tcPr>
          <w:p w14:paraId="102F53C2" w14:textId="2B6C52E8" w:rsidR="00830652" w:rsidRPr="00CD2E46" w:rsidRDefault="00830652" w:rsidP="00225C5F">
            <w:pPr>
              <w:rPr>
                <w:rFonts w:ascii="Segoe UI" w:hAnsi="Segoe UI" w:cs="Segoe UI"/>
                <w:sz w:val="22"/>
                <w:szCs w:val="22"/>
              </w:rPr>
            </w:pPr>
            <w:r w:rsidRPr="00CD2E46">
              <w:rPr>
                <w:rFonts w:ascii="Segoe UI" w:hAnsi="Segoe UI" w:cs="Segoe UI"/>
                <w:sz w:val="22"/>
                <w:szCs w:val="22"/>
              </w:rPr>
              <w:t>Перелік досліджень з подібної тематики, виконаних компанією-учасником конкурсу за 2019-2024 роки</w:t>
            </w:r>
          </w:p>
        </w:tc>
        <w:tc>
          <w:tcPr>
            <w:tcW w:w="3170" w:type="dxa"/>
          </w:tcPr>
          <w:p w14:paraId="02ACE11E" w14:textId="77777777" w:rsidR="00830652" w:rsidRPr="00CD2E46" w:rsidRDefault="00830652" w:rsidP="00225C5F">
            <w:pPr>
              <w:rPr>
                <w:rFonts w:ascii="Segoe UI" w:hAnsi="Segoe UI" w:cs="Segoe UI"/>
                <w:sz w:val="22"/>
                <w:szCs w:val="22"/>
              </w:rPr>
            </w:pPr>
          </w:p>
        </w:tc>
      </w:tr>
      <w:tr w:rsidR="00830652" w:rsidRPr="00CD2E46" w14:paraId="3ADA122C" w14:textId="77777777" w:rsidTr="00405656">
        <w:tc>
          <w:tcPr>
            <w:tcW w:w="648" w:type="dxa"/>
            <w:vAlign w:val="center"/>
          </w:tcPr>
          <w:p w14:paraId="66A2341C" w14:textId="405E246D"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4</w:t>
            </w:r>
          </w:p>
        </w:tc>
        <w:tc>
          <w:tcPr>
            <w:tcW w:w="5722" w:type="dxa"/>
            <w:vAlign w:val="center"/>
          </w:tcPr>
          <w:p w14:paraId="77B601EA" w14:textId="6864FC58" w:rsidR="00830652" w:rsidRPr="00CD2E46" w:rsidRDefault="00830652" w:rsidP="00225C5F">
            <w:pPr>
              <w:rPr>
                <w:rFonts w:ascii="Segoe UI" w:hAnsi="Segoe UI" w:cs="Segoe UI"/>
                <w:sz w:val="22"/>
                <w:szCs w:val="22"/>
              </w:rPr>
            </w:pPr>
            <w:r w:rsidRPr="00CD2E46">
              <w:rPr>
                <w:rFonts w:ascii="Segoe UI" w:hAnsi="Segoe UI" w:cs="Segoe UI"/>
                <w:sz w:val="22"/>
                <w:szCs w:val="22"/>
              </w:rPr>
              <w:t>Приклади звітів або публікацій за результатами подібних за завданнями та структурою досліджень</w:t>
            </w:r>
          </w:p>
        </w:tc>
        <w:tc>
          <w:tcPr>
            <w:tcW w:w="3170" w:type="dxa"/>
          </w:tcPr>
          <w:p w14:paraId="1C7475DB" w14:textId="77777777" w:rsidR="00830652" w:rsidRPr="00CD2E46" w:rsidRDefault="00830652" w:rsidP="00225C5F">
            <w:pPr>
              <w:rPr>
                <w:rFonts w:ascii="Segoe UI" w:hAnsi="Segoe UI" w:cs="Segoe UI"/>
                <w:sz w:val="22"/>
                <w:szCs w:val="22"/>
              </w:rPr>
            </w:pPr>
          </w:p>
        </w:tc>
      </w:tr>
      <w:tr w:rsidR="00830652" w:rsidRPr="00CD2E46" w14:paraId="71B38117" w14:textId="77777777" w:rsidTr="00405656">
        <w:tc>
          <w:tcPr>
            <w:tcW w:w="648" w:type="dxa"/>
            <w:vAlign w:val="center"/>
          </w:tcPr>
          <w:p w14:paraId="342924F9" w14:textId="76A838B8"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5</w:t>
            </w:r>
          </w:p>
        </w:tc>
        <w:tc>
          <w:tcPr>
            <w:tcW w:w="5722" w:type="dxa"/>
            <w:vAlign w:val="center"/>
          </w:tcPr>
          <w:p w14:paraId="297C3DEC" w14:textId="73C3E734" w:rsidR="00830652" w:rsidRPr="00CD2E46" w:rsidRDefault="00830652" w:rsidP="00225C5F">
            <w:pPr>
              <w:rPr>
                <w:rFonts w:ascii="Segoe UI" w:hAnsi="Segoe UI" w:cs="Segoe UI"/>
                <w:sz w:val="22"/>
                <w:szCs w:val="22"/>
              </w:rPr>
            </w:pPr>
            <w:r w:rsidRPr="00CD2E46">
              <w:rPr>
                <w:rFonts w:ascii="Segoe UI" w:hAnsi="Segoe UI" w:cs="Segoe UI"/>
                <w:sz w:val="22"/>
                <w:szCs w:val="22"/>
              </w:rPr>
              <w:t>Підтвердження наявності відповідного досвіду в сфері надання даної послуги</w:t>
            </w:r>
          </w:p>
        </w:tc>
        <w:tc>
          <w:tcPr>
            <w:tcW w:w="3170" w:type="dxa"/>
          </w:tcPr>
          <w:p w14:paraId="1E605BEE" w14:textId="77777777" w:rsidR="00830652" w:rsidRPr="00CD2E46" w:rsidRDefault="00830652" w:rsidP="00225C5F">
            <w:pPr>
              <w:rPr>
                <w:rFonts w:ascii="Segoe UI" w:hAnsi="Segoe UI" w:cs="Segoe UI"/>
                <w:sz w:val="22"/>
                <w:szCs w:val="22"/>
              </w:rPr>
            </w:pPr>
          </w:p>
        </w:tc>
      </w:tr>
      <w:tr w:rsidR="00830652" w:rsidRPr="00CD2E46" w14:paraId="1C252464" w14:textId="77777777" w:rsidTr="00405656">
        <w:tc>
          <w:tcPr>
            <w:tcW w:w="648" w:type="dxa"/>
            <w:vAlign w:val="center"/>
          </w:tcPr>
          <w:p w14:paraId="1FED86CA" w14:textId="2E94E3DB"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6</w:t>
            </w:r>
          </w:p>
        </w:tc>
        <w:tc>
          <w:tcPr>
            <w:tcW w:w="5722" w:type="dxa"/>
            <w:vAlign w:val="center"/>
          </w:tcPr>
          <w:p w14:paraId="7658AD39" w14:textId="6F693FF0" w:rsidR="00830652" w:rsidRPr="00CD2E46" w:rsidRDefault="00830652" w:rsidP="00225C5F">
            <w:pPr>
              <w:rPr>
                <w:rFonts w:ascii="Segoe UI" w:hAnsi="Segoe UI" w:cs="Segoe UI"/>
                <w:sz w:val="22"/>
                <w:szCs w:val="22"/>
              </w:rPr>
            </w:pPr>
            <w:r w:rsidRPr="00CD2E46">
              <w:rPr>
                <w:rFonts w:ascii="Segoe UI" w:hAnsi="Segoe UI" w:cs="Segoe UI"/>
                <w:sz w:val="22"/>
                <w:szCs w:val="22"/>
              </w:rPr>
              <w:t xml:space="preserve">Інформація щодо </w:t>
            </w:r>
            <w:r w:rsidR="00D30717" w:rsidRPr="00CD2E46">
              <w:rPr>
                <w:rFonts w:ascii="Segoe UI" w:hAnsi="Segoe UI" w:cs="Segoe UI"/>
                <w:sz w:val="22"/>
                <w:szCs w:val="22"/>
              </w:rPr>
              <w:t xml:space="preserve">наявності у складі </w:t>
            </w:r>
            <w:r w:rsidRPr="00CD2E46">
              <w:rPr>
                <w:rFonts w:ascii="Segoe UI" w:hAnsi="Segoe UI" w:cs="Segoe UI"/>
                <w:sz w:val="22"/>
                <w:szCs w:val="22"/>
              </w:rPr>
              <w:t>дослідницької команди кваліфікованих фахівців</w:t>
            </w:r>
            <w:r w:rsidR="00D30717" w:rsidRPr="00CD2E46">
              <w:rPr>
                <w:rFonts w:ascii="Segoe UI" w:hAnsi="Segoe UI" w:cs="Segoe UI"/>
                <w:sz w:val="22"/>
                <w:szCs w:val="22"/>
              </w:rPr>
              <w:t xml:space="preserve"> (соціологів, менеджерів тощо) для надання послуги</w:t>
            </w:r>
          </w:p>
        </w:tc>
        <w:tc>
          <w:tcPr>
            <w:tcW w:w="3170" w:type="dxa"/>
          </w:tcPr>
          <w:p w14:paraId="42FA6C9A" w14:textId="77777777" w:rsidR="00830652" w:rsidRPr="00CD2E46" w:rsidRDefault="00830652" w:rsidP="00225C5F">
            <w:pPr>
              <w:rPr>
                <w:rFonts w:ascii="Segoe UI" w:hAnsi="Segoe UI" w:cs="Segoe UI"/>
                <w:sz w:val="22"/>
                <w:szCs w:val="22"/>
              </w:rPr>
            </w:pPr>
          </w:p>
        </w:tc>
      </w:tr>
      <w:tr w:rsidR="00D30717" w:rsidRPr="00CD2E46" w14:paraId="56F9B6D4" w14:textId="77777777" w:rsidTr="00405656">
        <w:tc>
          <w:tcPr>
            <w:tcW w:w="648" w:type="dxa"/>
            <w:vAlign w:val="center"/>
          </w:tcPr>
          <w:p w14:paraId="786AB32F" w14:textId="0531F080" w:rsidR="00D30717" w:rsidRPr="00CD2E46" w:rsidRDefault="00D30717" w:rsidP="00405656">
            <w:pPr>
              <w:jc w:val="center"/>
              <w:rPr>
                <w:rFonts w:ascii="Segoe UI" w:hAnsi="Segoe UI" w:cs="Segoe UI"/>
                <w:sz w:val="22"/>
                <w:szCs w:val="22"/>
              </w:rPr>
            </w:pPr>
            <w:r w:rsidRPr="00CD2E46">
              <w:rPr>
                <w:rFonts w:ascii="Segoe UI" w:hAnsi="Segoe UI" w:cs="Segoe UI"/>
                <w:sz w:val="22"/>
                <w:szCs w:val="22"/>
              </w:rPr>
              <w:t>7</w:t>
            </w:r>
          </w:p>
        </w:tc>
        <w:tc>
          <w:tcPr>
            <w:tcW w:w="5722" w:type="dxa"/>
            <w:vAlign w:val="center"/>
          </w:tcPr>
          <w:p w14:paraId="30691B0B" w14:textId="58FC73BF" w:rsidR="00D30717" w:rsidRPr="00CD2E46" w:rsidRDefault="00D30717" w:rsidP="00225C5F">
            <w:pPr>
              <w:rPr>
                <w:rFonts w:ascii="Segoe UI" w:hAnsi="Segoe UI" w:cs="Segoe UI"/>
                <w:sz w:val="22"/>
                <w:szCs w:val="22"/>
              </w:rPr>
            </w:pPr>
            <w:r w:rsidRPr="00CD2E46">
              <w:rPr>
                <w:rFonts w:ascii="Segoe UI" w:hAnsi="Segoe UI" w:cs="Segoe UI"/>
                <w:sz w:val="22"/>
                <w:szCs w:val="22"/>
              </w:rPr>
              <w:t xml:space="preserve">Інформація щодо наявних власних польових ресурсів (мережі інтерв’юерів або можливості укласти суб-контракти для організації мережі інтерв’юерів) для надання послуг </w:t>
            </w:r>
          </w:p>
        </w:tc>
        <w:tc>
          <w:tcPr>
            <w:tcW w:w="3170" w:type="dxa"/>
          </w:tcPr>
          <w:p w14:paraId="4B3F5055" w14:textId="77777777" w:rsidR="00D30717" w:rsidRPr="00CD2E46" w:rsidRDefault="00D30717" w:rsidP="00225C5F">
            <w:pPr>
              <w:rPr>
                <w:rFonts w:ascii="Segoe UI" w:hAnsi="Segoe UI" w:cs="Segoe UI"/>
                <w:sz w:val="22"/>
                <w:szCs w:val="22"/>
              </w:rPr>
            </w:pPr>
          </w:p>
        </w:tc>
      </w:tr>
      <w:tr w:rsidR="00A51C83" w:rsidRPr="00CD2E46" w14:paraId="325BCD80" w14:textId="77777777" w:rsidTr="00405656">
        <w:tc>
          <w:tcPr>
            <w:tcW w:w="648" w:type="dxa"/>
            <w:vAlign w:val="center"/>
          </w:tcPr>
          <w:p w14:paraId="3924310B" w14:textId="67E410ED" w:rsidR="00A51C83" w:rsidRPr="00CD2E46" w:rsidRDefault="00D30717" w:rsidP="00405656">
            <w:pPr>
              <w:jc w:val="center"/>
              <w:rPr>
                <w:rFonts w:ascii="Segoe UI" w:hAnsi="Segoe UI" w:cs="Segoe UI"/>
                <w:sz w:val="22"/>
                <w:szCs w:val="22"/>
              </w:rPr>
            </w:pPr>
            <w:r w:rsidRPr="00CD2E46">
              <w:rPr>
                <w:rFonts w:ascii="Segoe UI" w:hAnsi="Segoe UI" w:cs="Segoe UI"/>
                <w:sz w:val="22"/>
                <w:szCs w:val="22"/>
              </w:rPr>
              <w:t>8</w:t>
            </w:r>
          </w:p>
        </w:tc>
        <w:tc>
          <w:tcPr>
            <w:tcW w:w="5722" w:type="dxa"/>
            <w:vAlign w:val="center"/>
          </w:tcPr>
          <w:p w14:paraId="3C7A3BFA" w14:textId="6B68E234" w:rsidR="00A51C83" w:rsidRPr="00CD2E46" w:rsidRDefault="00A51C83" w:rsidP="00225C5F">
            <w:pPr>
              <w:rPr>
                <w:rFonts w:ascii="Segoe UI" w:hAnsi="Segoe UI" w:cs="Segoe UI"/>
                <w:sz w:val="22"/>
                <w:szCs w:val="22"/>
              </w:rPr>
            </w:pPr>
            <w:r w:rsidRPr="00CD2E46">
              <w:rPr>
                <w:rFonts w:ascii="Segoe UI" w:hAnsi="Segoe UI" w:cs="Segoe UI"/>
                <w:sz w:val="22"/>
                <w:szCs w:val="22"/>
              </w:rPr>
              <w:t>Призначення постійно менеджера всіх етапів дослідження</w:t>
            </w:r>
          </w:p>
        </w:tc>
        <w:tc>
          <w:tcPr>
            <w:tcW w:w="3170" w:type="dxa"/>
          </w:tcPr>
          <w:p w14:paraId="385BBC83" w14:textId="77777777" w:rsidR="00A51C83" w:rsidRPr="00CD2E46" w:rsidRDefault="00A51C83" w:rsidP="00225C5F">
            <w:pPr>
              <w:rPr>
                <w:rFonts w:ascii="Segoe UI" w:hAnsi="Segoe UI" w:cs="Segoe UI"/>
                <w:sz w:val="22"/>
                <w:szCs w:val="22"/>
              </w:rPr>
            </w:pPr>
          </w:p>
        </w:tc>
      </w:tr>
      <w:tr w:rsidR="00D30717" w:rsidRPr="00CD2E46" w14:paraId="03EE05EB" w14:textId="77777777" w:rsidTr="00405656">
        <w:tc>
          <w:tcPr>
            <w:tcW w:w="648" w:type="dxa"/>
            <w:vAlign w:val="center"/>
          </w:tcPr>
          <w:p w14:paraId="5304D794" w14:textId="336A374E" w:rsidR="00D30717" w:rsidRPr="00CD2E46" w:rsidRDefault="00D30717" w:rsidP="00405656">
            <w:pPr>
              <w:jc w:val="center"/>
              <w:rPr>
                <w:rFonts w:ascii="Segoe UI" w:hAnsi="Segoe UI" w:cs="Segoe UI"/>
                <w:sz w:val="22"/>
                <w:szCs w:val="22"/>
              </w:rPr>
            </w:pPr>
            <w:r w:rsidRPr="00CD2E46">
              <w:rPr>
                <w:rFonts w:ascii="Segoe UI" w:hAnsi="Segoe UI" w:cs="Segoe UI"/>
                <w:sz w:val="22"/>
                <w:szCs w:val="22"/>
              </w:rPr>
              <w:t>9</w:t>
            </w:r>
          </w:p>
        </w:tc>
        <w:tc>
          <w:tcPr>
            <w:tcW w:w="5722" w:type="dxa"/>
            <w:vAlign w:val="center"/>
          </w:tcPr>
          <w:p w14:paraId="7BCF1FAE" w14:textId="53E54F19" w:rsidR="00D30717" w:rsidRPr="00CD2E46" w:rsidRDefault="00D30717" w:rsidP="00225C5F">
            <w:pPr>
              <w:rPr>
                <w:rFonts w:ascii="Segoe UI" w:hAnsi="Segoe UI" w:cs="Segoe UI"/>
                <w:sz w:val="22"/>
                <w:szCs w:val="22"/>
              </w:rPr>
            </w:pPr>
            <w:r w:rsidRPr="00CD2E46">
              <w:rPr>
                <w:rFonts w:ascii="Segoe UI" w:hAnsi="Segoe UI" w:cs="Segoe UI"/>
                <w:sz w:val="22"/>
                <w:szCs w:val="22"/>
              </w:rPr>
              <w:t>Детальний графік організації та проведення дослідження</w:t>
            </w:r>
          </w:p>
        </w:tc>
        <w:tc>
          <w:tcPr>
            <w:tcW w:w="3170" w:type="dxa"/>
          </w:tcPr>
          <w:p w14:paraId="53FF4B06" w14:textId="77777777" w:rsidR="00D30717" w:rsidRPr="00CD2E46" w:rsidRDefault="00D30717" w:rsidP="00225C5F">
            <w:pPr>
              <w:rPr>
                <w:rFonts w:ascii="Segoe UI" w:hAnsi="Segoe UI" w:cs="Segoe UI"/>
                <w:sz w:val="22"/>
                <w:szCs w:val="22"/>
              </w:rPr>
            </w:pPr>
          </w:p>
        </w:tc>
      </w:tr>
      <w:tr w:rsidR="00830652" w:rsidRPr="00CD2E46" w14:paraId="19F8FF6F" w14:textId="77777777" w:rsidTr="00405656">
        <w:tc>
          <w:tcPr>
            <w:tcW w:w="648" w:type="dxa"/>
            <w:vAlign w:val="center"/>
          </w:tcPr>
          <w:p w14:paraId="26DEB83B" w14:textId="668E82A4"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10</w:t>
            </w:r>
          </w:p>
        </w:tc>
        <w:tc>
          <w:tcPr>
            <w:tcW w:w="5722" w:type="dxa"/>
            <w:vAlign w:val="center"/>
          </w:tcPr>
          <w:p w14:paraId="494E6ED3" w14:textId="0F57D7CA" w:rsidR="00830652" w:rsidRPr="00CD2E46" w:rsidRDefault="00830652" w:rsidP="00225C5F">
            <w:pPr>
              <w:rPr>
                <w:rFonts w:ascii="Segoe UI" w:hAnsi="Segoe UI" w:cs="Segoe UI"/>
                <w:sz w:val="22"/>
                <w:szCs w:val="22"/>
              </w:rPr>
            </w:pPr>
            <w:r w:rsidRPr="00CD2E46">
              <w:rPr>
                <w:rFonts w:ascii="Segoe UI" w:hAnsi="Segoe UI" w:cs="Segoe UI"/>
                <w:sz w:val="22"/>
                <w:szCs w:val="22"/>
              </w:rPr>
              <w:t>Детальний бюджет у гривнях з зазначенням вартості робіт без ПДВ  в форматі Excel за зразком</w:t>
            </w:r>
          </w:p>
        </w:tc>
        <w:tc>
          <w:tcPr>
            <w:tcW w:w="3170" w:type="dxa"/>
          </w:tcPr>
          <w:p w14:paraId="60FE61C0" w14:textId="77777777" w:rsidR="00830652" w:rsidRPr="00CD2E46" w:rsidRDefault="00830652" w:rsidP="00225C5F">
            <w:pPr>
              <w:rPr>
                <w:rFonts w:ascii="Segoe UI" w:hAnsi="Segoe UI" w:cs="Segoe UI"/>
                <w:sz w:val="22"/>
                <w:szCs w:val="22"/>
              </w:rPr>
            </w:pPr>
          </w:p>
        </w:tc>
      </w:tr>
      <w:tr w:rsidR="00225C5F" w:rsidRPr="00CD2E46" w14:paraId="2484EE93" w14:textId="77777777" w:rsidTr="00405656">
        <w:tc>
          <w:tcPr>
            <w:tcW w:w="648" w:type="dxa"/>
            <w:vAlign w:val="center"/>
          </w:tcPr>
          <w:p w14:paraId="463278EE" w14:textId="450888C3" w:rsidR="00225C5F" w:rsidRPr="00CD2E46" w:rsidRDefault="00D30717" w:rsidP="00405656">
            <w:pPr>
              <w:jc w:val="center"/>
              <w:rPr>
                <w:rFonts w:ascii="Segoe UI" w:hAnsi="Segoe UI" w:cs="Segoe UI"/>
                <w:sz w:val="22"/>
                <w:szCs w:val="22"/>
              </w:rPr>
            </w:pPr>
            <w:r w:rsidRPr="00CD2E46">
              <w:rPr>
                <w:rFonts w:ascii="Segoe UI" w:hAnsi="Segoe UI" w:cs="Segoe UI"/>
                <w:sz w:val="22"/>
                <w:szCs w:val="22"/>
              </w:rPr>
              <w:t>11</w:t>
            </w:r>
          </w:p>
        </w:tc>
        <w:tc>
          <w:tcPr>
            <w:tcW w:w="5722" w:type="dxa"/>
            <w:vAlign w:val="center"/>
          </w:tcPr>
          <w:p w14:paraId="19562B37" w14:textId="46C50843" w:rsidR="00225C5F" w:rsidRPr="00CD2E46" w:rsidRDefault="00830652" w:rsidP="00225C5F">
            <w:pPr>
              <w:rPr>
                <w:rFonts w:ascii="Segoe UI" w:hAnsi="Segoe UI" w:cs="Segoe UI"/>
                <w:sz w:val="22"/>
                <w:szCs w:val="22"/>
              </w:rPr>
            </w:pPr>
            <w:r w:rsidRPr="00CD2E46">
              <w:rPr>
                <w:rFonts w:ascii="Segoe UI" w:hAnsi="Segoe UI" w:cs="Segoe UI"/>
                <w:sz w:val="22"/>
                <w:szCs w:val="22"/>
              </w:rPr>
              <w:t>Копії реєстраційних документів (свідоцтво про державну реєстрацію, свідоцтво платника податків, довідка статистики</w:t>
            </w:r>
            <w:r w:rsidR="00D30717" w:rsidRPr="00CD2E46">
              <w:rPr>
                <w:rFonts w:ascii="Segoe UI" w:hAnsi="Segoe UI" w:cs="Segoe UI"/>
                <w:sz w:val="22"/>
                <w:szCs w:val="22"/>
              </w:rPr>
              <w:t>)</w:t>
            </w:r>
          </w:p>
        </w:tc>
        <w:tc>
          <w:tcPr>
            <w:tcW w:w="3170" w:type="dxa"/>
          </w:tcPr>
          <w:p w14:paraId="19C48DE9" w14:textId="77777777" w:rsidR="00225C5F" w:rsidRPr="00CD2E46" w:rsidRDefault="00225C5F" w:rsidP="00225C5F">
            <w:pPr>
              <w:rPr>
                <w:rFonts w:ascii="Segoe UI" w:hAnsi="Segoe UI" w:cs="Segoe UI"/>
                <w:sz w:val="22"/>
                <w:szCs w:val="22"/>
              </w:rPr>
            </w:pPr>
          </w:p>
        </w:tc>
      </w:tr>
      <w:tr w:rsidR="00225C5F" w:rsidRPr="00CD2E46" w14:paraId="712CD6E4" w14:textId="77777777" w:rsidTr="00405656">
        <w:tblPrEx>
          <w:tblLook w:val="04A0" w:firstRow="1" w:lastRow="0" w:firstColumn="1" w:lastColumn="0" w:noHBand="0" w:noVBand="1"/>
        </w:tblPrEx>
        <w:tc>
          <w:tcPr>
            <w:tcW w:w="648" w:type="dxa"/>
            <w:vAlign w:val="center"/>
          </w:tcPr>
          <w:p w14:paraId="0F5A327C" w14:textId="2D5657FE" w:rsidR="00225C5F" w:rsidRPr="00CD2E46" w:rsidRDefault="00D30717" w:rsidP="00405656">
            <w:pPr>
              <w:jc w:val="center"/>
              <w:rPr>
                <w:rFonts w:ascii="Segoe UI" w:hAnsi="Segoe UI" w:cs="Segoe UI"/>
                <w:sz w:val="22"/>
                <w:szCs w:val="22"/>
              </w:rPr>
            </w:pPr>
            <w:r w:rsidRPr="00CD2E46">
              <w:rPr>
                <w:rFonts w:ascii="Segoe UI" w:hAnsi="Segoe UI" w:cs="Segoe UI"/>
                <w:sz w:val="22"/>
                <w:szCs w:val="22"/>
              </w:rPr>
              <w:t>12</w:t>
            </w:r>
          </w:p>
        </w:tc>
        <w:tc>
          <w:tcPr>
            <w:tcW w:w="5722" w:type="dxa"/>
            <w:vAlign w:val="center"/>
          </w:tcPr>
          <w:p w14:paraId="124F8688" w14:textId="1FE2860E" w:rsidR="00225C5F" w:rsidRPr="00CD2E46" w:rsidRDefault="00225C5F" w:rsidP="00225C5F">
            <w:pPr>
              <w:rPr>
                <w:rFonts w:ascii="Segoe UI" w:hAnsi="Segoe UI" w:cs="Segoe UI"/>
                <w:sz w:val="22"/>
                <w:szCs w:val="22"/>
              </w:rPr>
            </w:pPr>
            <w:r w:rsidRPr="00CD2E46">
              <w:rPr>
                <w:rFonts w:ascii="Segoe UI" w:hAnsi="Segoe UI" w:cs="Segoe UI"/>
                <w:sz w:val="22"/>
                <w:szCs w:val="22"/>
              </w:rPr>
              <w:t>Згода на роботу на умовах поетапної оплати згідно п.</w:t>
            </w:r>
            <w:r w:rsidR="00C67129" w:rsidRPr="00CD2E46">
              <w:rPr>
                <w:rFonts w:ascii="Segoe UI" w:hAnsi="Segoe UI" w:cs="Segoe UI"/>
                <w:sz w:val="22"/>
                <w:szCs w:val="22"/>
              </w:rPr>
              <w:t>5</w:t>
            </w:r>
          </w:p>
        </w:tc>
        <w:tc>
          <w:tcPr>
            <w:tcW w:w="3170" w:type="dxa"/>
          </w:tcPr>
          <w:p w14:paraId="0FE8CDD3" w14:textId="77777777" w:rsidR="00225C5F" w:rsidRPr="00CD2E46" w:rsidRDefault="00225C5F" w:rsidP="00225C5F">
            <w:pPr>
              <w:rPr>
                <w:rFonts w:ascii="Segoe UI" w:hAnsi="Segoe UI" w:cs="Segoe UI"/>
                <w:sz w:val="22"/>
                <w:szCs w:val="22"/>
              </w:rPr>
            </w:pPr>
          </w:p>
        </w:tc>
      </w:tr>
      <w:tr w:rsidR="00225C5F" w:rsidRPr="00CD2E46" w14:paraId="172AEA77" w14:textId="77777777" w:rsidTr="00405656">
        <w:tblPrEx>
          <w:tblLook w:val="04A0" w:firstRow="1" w:lastRow="0" w:firstColumn="1" w:lastColumn="0" w:noHBand="0" w:noVBand="1"/>
        </w:tblPrEx>
        <w:tc>
          <w:tcPr>
            <w:tcW w:w="648" w:type="dxa"/>
            <w:vAlign w:val="center"/>
          </w:tcPr>
          <w:p w14:paraId="603CCE5B" w14:textId="48661CD5" w:rsidR="00225C5F" w:rsidRPr="00CD2E46" w:rsidRDefault="00D30717" w:rsidP="00405656">
            <w:pPr>
              <w:jc w:val="center"/>
              <w:rPr>
                <w:rFonts w:ascii="Segoe UI" w:hAnsi="Segoe UI" w:cs="Segoe UI"/>
                <w:sz w:val="22"/>
                <w:szCs w:val="22"/>
              </w:rPr>
            </w:pPr>
            <w:r w:rsidRPr="00CD2E46">
              <w:rPr>
                <w:rFonts w:ascii="Segoe UI" w:hAnsi="Segoe UI" w:cs="Segoe UI"/>
                <w:sz w:val="22"/>
                <w:szCs w:val="22"/>
              </w:rPr>
              <w:t>13</w:t>
            </w:r>
          </w:p>
        </w:tc>
        <w:tc>
          <w:tcPr>
            <w:tcW w:w="5722" w:type="dxa"/>
            <w:vAlign w:val="center"/>
          </w:tcPr>
          <w:p w14:paraId="17C557B2" w14:textId="3D827A4B" w:rsidR="00225C5F" w:rsidRPr="00CD2E46" w:rsidRDefault="00225C5F" w:rsidP="00225C5F">
            <w:pPr>
              <w:rPr>
                <w:rFonts w:ascii="Segoe UI" w:hAnsi="Segoe UI" w:cs="Segoe UI"/>
                <w:sz w:val="22"/>
                <w:szCs w:val="22"/>
              </w:rPr>
            </w:pPr>
            <w:r w:rsidRPr="00CD2E46">
              <w:rPr>
                <w:rStyle w:val="hps"/>
                <w:rFonts w:ascii="Segoe UI" w:hAnsi="Segoe UI" w:cs="Segoe UI"/>
                <w:sz w:val="22"/>
                <w:szCs w:val="22"/>
              </w:rPr>
              <w:t>Згода</w:t>
            </w:r>
            <w:r w:rsidRPr="00CD2E46">
              <w:rPr>
                <w:rFonts w:ascii="Segoe UI" w:hAnsi="Segoe UI" w:cs="Segoe UI"/>
                <w:sz w:val="22"/>
                <w:szCs w:val="22"/>
              </w:rPr>
              <w:t xml:space="preserve"> </w:t>
            </w:r>
            <w:r w:rsidRPr="00CD2E46">
              <w:rPr>
                <w:rStyle w:val="hps"/>
                <w:rFonts w:ascii="Segoe UI" w:hAnsi="Segoe UI" w:cs="Segoe UI"/>
                <w:sz w:val="22"/>
                <w:szCs w:val="22"/>
              </w:rPr>
              <w:t>компанії</w:t>
            </w:r>
            <w:r w:rsidRPr="00CD2E46">
              <w:rPr>
                <w:rFonts w:ascii="Segoe UI" w:hAnsi="Segoe UI" w:cs="Segoe UI"/>
                <w:sz w:val="22"/>
                <w:szCs w:val="22"/>
              </w:rPr>
              <w:t xml:space="preserve"> </w:t>
            </w:r>
            <w:r w:rsidRPr="00CD2E46">
              <w:rPr>
                <w:rStyle w:val="hps"/>
                <w:rFonts w:ascii="Segoe UI" w:hAnsi="Segoe UI" w:cs="Segoe UI"/>
                <w:sz w:val="22"/>
                <w:szCs w:val="22"/>
              </w:rPr>
              <w:t>у разі визначення</w:t>
            </w:r>
            <w:r w:rsidRPr="00CD2E46">
              <w:rPr>
                <w:rFonts w:ascii="Segoe UI" w:hAnsi="Segoe UI" w:cs="Segoe UI"/>
                <w:sz w:val="22"/>
                <w:szCs w:val="22"/>
              </w:rPr>
              <w:t xml:space="preserve"> </w:t>
            </w:r>
            <w:r w:rsidRPr="00CD2E46">
              <w:rPr>
                <w:rStyle w:val="hps"/>
                <w:rFonts w:ascii="Segoe UI" w:hAnsi="Segoe UI" w:cs="Segoe UI"/>
                <w:sz w:val="22"/>
                <w:szCs w:val="22"/>
              </w:rPr>
              <w:t>її переможцем</w:t>
            </w:r>
            <w:r w:rsidRPr="00CD2E46">
              <w:rPr>
                <w:rFonts w:ascii="Segoe UI" w:hAnsi="Segoe UI" w:cs="Segoe UI"/>
                <w:sz w:val="22"/>
                <w:szCs w:val="22"/>
              </w:rPr>
              <w:t xml:space="preserve"> </w:t>
            </w:r>
            <w:r w:rsidRPr="00CD2E46">
              <w:rPr>
                <w:rStyle w:val="hps"/>
                <w:rFonts w:ascii="Segoe UI" w:hAnsi="Segoe UI" w:cs="Segoe UI"/>
                <w:sz w:val="22"/>
                <w:szCs w:val="22"/>
              </w:rPr>
              <w:t>конкурсу</w:t>
            </w:r>
            <w:r w:rsidRPr="00CD2E46">
              <w:rPr>
                <w:rFonts w:ascii="Segoe UI" w:hAnsi="Segoe UI" w:cs="Segoe UI"/>
                <w:sz w:val="22"/>
                <w:szCs w:val="22"/>
              </w:rPr>
              <w:t xml:space="preserve"> </w:t>
            </w:r>
            <w:r w:rsidRPr="00CD2E46">
              <w:rPr>
                <w:rStyle w:val="hps"/>
                <w:rFonts w:ascii="Segoe UI" w:hAnsi="Segoe UI" w:cs="Segoe UI"/>
                <w:sz w:val="22"/>
                <w:szCs w:val="22"/>
              </w:rPr>
              <w:t>укласти</w:t>
            </w:r>
            <w:r w:rsidRPr="00CD2E46">
              <w:rPr>
                <w:rFonts w:ascii="Segoe UI" w:hAnsi="Segoe UI" w:cs="Segoe UI"/>
                <w:sz w:val="22"/>
                <w:szCs w:val="22"/>
              </w:rPr>
              <w:t xml:space="preserve"> </w:t>
            </w:r>
            <w:r w:rsidRPr="00CD2E46">
              <w:rPr>
                <w:rStyle w:val="hps"/>
                <w:rFonts w:ascii="Segoe UI" w:hAnsi="Segoe UI" w:cs="Segoe UI"/>
                <w:sz w:val="22"/>
                <w:szCs w:val="22"/>
              </w:rPr>
              <w:t>договір</w:t>
            </w:r>
            <w:r w:rsidRPr="00CD2E46">
              <w:rPr>
                <w:rFonts w:ascii="Segoe UI" w:hAnsi="Segoe UI" w:cs="Segoe UI"/>
                <w:sz w:val="22"/>
                <w:szCs w:val="22"/>
              </w:rPr>
              <w:t xml:space="preserve"> </w:t>
            </w:r>
            <w:r w:rsidRPr="00CD2E46">
              <w:rPr>
                <w:rStyle w:val="hps"/>
                <w:rFonts w:ascii="Segoe UI" w:hAnsi="Segoe UI" w:cs="Segoe UI"/>
                <w:sz w:val="22"/>
                <w:szCs w:val="22"/>
              </w:rPr>
              <w:t>на</w:t>
            </w:r>
            <w:r w:rsidRPr="00CD2E46">
              <w:rPr>
                <w:rFonts w:ascii="Segoe UI" w:hAnsi="Segoe UI" w:cs="Segoe UI"/>
                <w:sz w:val="22"/>
                <w:szCs w:val="22"/>
              </w:rPr>
              <w:t xml:space="preserve"> </w:t>
            </w:r>
            <w:r w:rsidRPr="00CD2E46">
              <w:rPr>
                <w:rStyle w:val="hps"/>
                <w:rFonts w:ascii="Segoe UI" w:hAnsi="Segoe UI" w:cs="Segoe UI"/>
                <w:sz w:val="22"/>
                <w:szCs w:val="22"/>
              </w:rPr>
              <w:t>проведення дослідження за формою і змістом</w:t>
            </w:r>
            <w:r w:rsidRPr="00CD2E46">
              <w:rPr>
                <w:rFonts w:ascii="Segoe UI" w:hAnsi="Segoe UI" w:cs="Segoe UI"/>
                <w:sz w:val="22"/>
                <w:szCs w:val="22"/>
              </w:rPr>
              <w:t xml:space="preserve"> </w:t>
            </w:r>
            <w:r w:rsidRPr="00CD2E46">
              <w:rPr>
                <w:rStyle w:val="hps"/>
                <w:rFonts w:ascii="Segoe UI" w:hAnsi="Segoe UI" w:cs="Segoe UI"/>
                <w:sz w:val="22"/>
                <w:szCs w:val="22"/>
              </w:rPr>
              <w:t>проекту</w:t>
            </w:r>
            <w:r w:rsidRPr="00CD2E46">
              <w:rPr>
                <w:rFonts w:ascii="Segoe UI" w:hAnsi="Segoe UI" w:cs="Segoe UI"/>
                <w:sz w:val="22"/>
                <w:szCs w:val="22"/>
              </w:rPr>
              <w:t xml:space="preserve"> </w:t>
            </w:r>
            <w:r w:rsidRPr="00CD2E46">
              <w:rPr>
                <w:rStyle w:val="hps"/>
                <w:rFonts w:ascii="Segoe UI" w:hAnsi="Segoe UI" w:cs="Segoe UI"/>
                <w:sz w:val="22"/>
                <w:szCs w:val="22"/>
              </w:rPr>
              <w:t>договору,</w:t>
            </w:r>
            <w:r w:rsidRPr="00CD2E46">
              <w:rPr>
                <w:rFonts w:ascii="Segoe UI" w:hAnsi="Segoe UI" w:cs="Segoe UI"/>
                <w:sz w:val="22"/>
                <w:szCs w:val="22"/>
              </w:rPr>
              <w:t xml:space="preserve"> </w:t>
            </w:r>
            <w:r w:rsidRPr="00CD2E46">
              <w:rPr>
                <w:rStyle w:val="hps"/>
                <w:rFonts w:ascii="Segoe UI" w:hAnsi="Segoe UI" w:cs="Segoe UI"/>
                <w:sz w:val="22"/>
                <w:szCs w:val="22"/>
              </w:rPr>
              <w:t>включеного</w:t>
            </w:r>
            <w:r w:rsidRPr="00CD2E46">
              <w:rPr>
                <w:rFonts w:ascii="Segoe UI" w:hAnsi="Segoe UI" w:cs="Segoe UI"/>
                <w:sz w:val="22"/>
                <w:szCs w:val="22"/>
              </w:rPr>
              <w:t xml:space="preserve"> </w:t>
            </w:r>
            <w:r w:rsidRPr="00CD2E46">
              <w:rPr>
                <w:rStyle w:val="hps"/>
                <w:rFonts w:ascii="Segoe UI" w:hAnsi="Segoe UI" w:cs="Segoe UI"/>
                <w:sz w:val="22"/>
                <w:szCs w:val="22"/>
              </w:rPr>
              <w:t>до складу</w:t>
            </w:r>
            <w:r w:rsidRPr="00CD2E46">
              <w:rPr>
                <w:rFonts w:ascii="Segoe UI" w:hAnsi="Segoe UI" w:cs="Segoe UI"/>
                <w:sz w:val="22"/>
                <w:szCs w:val="22"/>
              </w:rPr>
              <w:t xml:space="preserve"> </w:t>
            </w:r>
            <w:r w:rsidRPr="00CD2E46">
              <w:rPr>
                <w:rStyle w:val="hps"/>
                <w:rFonts w:ascii="Segoe UI" w:hAnsi="Segoe UI" w:cs="Segoe UI"/>
                <w:sz w:val="22"/>
                <w:szCs w:val="22"/>
              </w:rPr>
              <w:t>конкурсної</w:t>
            </w:r>
            <w:r w:rsidRPr="00CD2E46">
              <w:rPr>
                <w:rFonts w:ascii="Segoe UI" w:hAnsi="Segoe UI" w:cs="Segoe UI"/>
                <w:sz w:val="22"/>
                <w:szCs w:val="22"/>
              </w:rPr>
              <w:t xml:space="preserve"> </w:t>
            </w:r>
            <w:r w:rsidRPr="00CD2E46">
              <w:rPr>
                <w:rStyle w:val="hps"/>
                <w:rFonts w:ascii="Segoe UI" w:hAnsi="Segoe UI" w:cs="Segoe UI"/>
                <w:sz w:val="22"/>
                <w:szCs w:val="22"/>
              </w:rPr>
              <w:t>документації, з</w:t>
            </w:r>
            <w:r w:rsidRPr="00CD2E46">
              <w:rPr>
                <w:rFonts w:ascii="Segoe UI" w:hAnsi="Segoe UI" w:cs="Segoe UI"/>
                <w:sz w:val="22"/>
                <w:szCs w:val="22"/>
              </w:rPr>
              <w:t xml:space="preserve"> </w:t>
            </w:r>
            <w:r w:rsidRPr="00CD2E46">
              <w:rPr>
                <w:rStyle w:val="hps"/>
                <w:rFonts w:ascii="Segoe UI" w:hAnsi="Segoe UI" w:cs="Segoe UI"/>
                <w:sz w:val="22"/>
                <w:szCs w:val="22"/>
              </w:rPr>
              <w:t>урахуванням</w:t>
            </w:r>
            <w:r w:rsidRPr="00CD2E46">
              <w:rPr>
                <w:rFonts w:ascii="Segoe UI" w:hAnsi="Segoe UI" w:cs="Segoe UI"/>
                <w:sz w:val="22"/>
                <w:szCs w:val="22"/>
              </w:rPr>
              <w:t xml:space="preserve"> </w:t>
            </w:r>
            <w:r w:rsidRPr="00CD2E46">
              <w:rPr>
                <w:rStyle w:val="hps"/>
                <w:rFonts w:ascii="Segoe UI" w:hAnsi="Segoe UI" w:cs="Segoe UI"/>
                <w:sz w:val="22"/>
                <w:szCs w:val="22"/>
              </w:rPr>
              <w:t>вимог даної</w:t>
            </w:r>
            <w:r w:rsidRPr="00CD2E46">
              <w:rPr>
                <w:rFonts w:ascii="Segoe UI" w:hAnsi="Segoe UI" w:cs="Segoe UI"/>
                <w:sz w:val="22"/>
                <w:szCs w:val="22"/>
              </w:rPr>
              <w:t xml:space="preserve"> </w:t>
            </w:r>
            <w:r w:rsidRPr="00CD2E46">
              <w:rPr>
                <w:rStyle w:val="hps"/>
                <w:rFonts w:ascii="Segoe UI" w:hAnsi="Segoe UI" w:cs="Segoe UI"/>
                <w:sz w:val="22"/>
                <w:szCs w:val="22"/>
              </w:rPr>
              <w:t>специфікації.</w:t>
            </w:r>
          </w:p>
        </w:tc>
        <w:tc>
          <w:tcPr>
            <w:tcW w:w="3170" w:type="dxa"/>
          </w:tcPr>
          <w:p w14:paraId="08C20AF4" w14:textId="77777777" w:rsidR="00225C5F" w:rsidRPr="00CD2E46" w:rsidRDefault="00225C5F" w:rsidP="00225C5F">
            <w:pPr>
              <w:rPr>
                <w:rFonts w:ascii="Segoe UI" w:hAnsi="Segoe UI" w:cs="Segoe UI"/>
                <w:sz w:val="22"/>
                <w:szCs w:val="22"/>
              </w:rPr>
            </w:pPr>
          </w:p>
        </w:tc>
      </w:tr>
    </w:tbl>
    <w:p w14:paraId="74BD5E16" w14:textId="123487B3" w:rsidR="00225C5F" w:rsidRPr="00CD2E46" w:rsidRDefault="00225C5F" w:rsidP="00CD2E46">
      <w:pPr>
        <w:rPr>
          <w:rFonts w:ascii="Segoe UI" w:hAnsi="Segoe UI" w:cs="Segoe UI"/>
          <w:sz w:val="22"/>
          <w:szCs w:val="22"/>
        </w:rPr>
      </w:pPr>
    </w:p>
    <w:p w14:paraId="70210ABD" w14:textId="23C44277" w:rsidR="00225C5F" w:rsidRPr="00CD2E46" w:rsidRDefault="00225C5F" w:rsidP="00CD2E46">
      <w:pPr>
        <w:rPr>
          <w:rFonts w:ascii="Segoe UI" w:hAnsi="Segoe UI" w:cs="Segoe UI"/>
          <w:sz w:val="22"/>
          <w:szCs w:val="22"/>
        </w:rPr>
      </w:pPr>
      <w:r w:rsidRPr="00CD2E46">
        <w:rPr>
          <w:rFonts w:ascii="Segoe UI" w:hAnsi="Segoe UI" w:cs="Segoe UI"/>
          <w:sz w:val="22"/>
          <w:szCs w:val="22"/>
        </w:rPr>
        <w:t>Дата: ________________ 2025 року</w:t>
      </w:r>
    </w:p>
    <w:p w14:paraId="3EA5EF18" w14:textId="77777777" w:rsidR="00225C5F" w:rsidRPr="00CD2E46" w:rsidRDefault="00225C5F" w:rsidP="00225C5F">
      <w:pPr>
        <w:rPr>
          <w:rFonts w:ascii="Segoe UI" w:hAnsi="Segoe UI" w:cs="Segoe UI"/>
          <w:sz w:val="22"/>
          <w:szCs w:val="22"/>
        </w:rPr>
      </w:pPr>
      <w:r w:rsidRPr="00CD2E46">
        <w:rPr>
          <w:rFonts w:ascii="Segoe UI" w:hAnsi="Segoe UI" w:cs="Segoe UI"/>
          <w:sz w:val="22"/>
          <w:szCs w:val="22"/>
        </w:rPr>
        <w:t>_____________________________________________        ___________________________________________</w:t>
      </w:r>
    </w:p>
    <w:p w14:paraId="62A3DD8D" w14:textId="39E735E3" w:rsidR="00225C5F" w:rsidRPr="00CD2E46" w:rsidRDefault="00225C5F" w:rsidP="00CD2E46">
      <w:pPr>
        <w:rPr>
          <w:rFonts w:ascii="Segoe UI" w:hAnsi="Segoe UI" w:cs="Segoe UI"/>
          <w:i/>
          <w:iCs/>
          <w:sz w:val="22"/>
          <w:szCs w:val="22"/>
        </w:rPr>
      </w:pPr>
      <w:r w:rsidRPr="00CD2E46">
        <w:rPr>
          <w:rFonts w:ascii="Segoe UI" w:hAnsi="Segoe UI" w:cs="Segoe UI"/>
          <w:i/>
          <w:iCs/>
          <w:sz w:val="22"/>
          <w:szCs w:val="22"/>
        </w:rPr>
        <w:t>[підпис]</w:t>
      </w:r>
      <w:r w:rsidRPr="00CD2E46">
        <w:rPr>
          <w:rFonts w:ascii="Segoe UI" w:hAnsi="Segoe UI" w:cs="Segoe UI"/>
          <w:i/>
          <w:iCs/>
          <w:sz w:val="22"/>
          <w:szCs w:val="22"/>
        </w:rPr>
        <w:tab/>
        <w:t xml:space="preserve">                                                                      [що виступає у якості]</w:t>
      </w:r>
    </w:p>
    <w:p w14:paraId="4377603C" w14:textId="77777777" w:rsidR="00225C5F" w:rsidRPr="00CD2E46" w:rsidRDefault="00225C5F" w:rsidP="00225C5F">
      <w:pPr>
        <w:rPr>
          <w:rFonts w:ascii="Segoe UI" w:hAnsi="Segoe UI" w:cs="Segoe UI"/>
          <w:sz w:val="22"/>
          <w:szCs w:val="22"/>
        </w:rPr>
      </w:pPr>
      <w:r w:rsidRPr="00CD2E46">
        <w:rPr>
          <w:rFonts w:ascii="Segoe UI" w:hAnsi="Segoe UI" w:cs="Segoe UI"/>
          <w:sz w:val="22"/>
          <w:szCs w:val="22"/>
        </w:rPr>
        <w:t xml:space="preserve">Що має належні повноваження на підписання Заявки від імені та за дорученням _________________. </w:t>
      </w:r>
    </w:p>
    <w:p w14:paraId="06B85B6B" w14:textId="0A25904A" w:rsidR="006E0E44" w:rsidRPr="00CD2E46" w:rsidRDefault="00FC49B0" w:rsidP="00FC49B0">
      <w:pPr>
        <w:suppressAutoHyphens/>
        <w:jc w:val="both"/>
        <w:rPr>
          <w:rFonts w:ascii="Segoe UI" w:eastAsia="Arial" w:hAnsi="Segoe UI" w:cs="Segoe UI"/>
          <w:sz w:val="22"/>
          <w:szCs w:val="22"/>
        </w:rPr>
      </w:pPr>
      <w:r w:rsidRPr="00CD2E46">
        <w:rPr>
          <w:rFonts w:ascii="Segoe UI" w:eastAsia="Arial" w:hAnsi="Segoe UI" w:cs="Segoe UI"/>
          <w:sz w:val="22"/>
          <w:szCs w:val="22"/>
        </w:rPr>
        <w:lastRenderedPageBreak/>
        <w:t xml:space="preserve"> </w:t>
      </w:r>
    </w:p>
    <w:p w14:paraId="5640DD3C" w14:textId="7C3B4AA0" w:rsidR="002F7215" w:rsidRPr="00CD2E46" w:rsidRDefault="002F7215" w:rsidP="002F7215">
      <w:pPr>
        <w:jc w:val="center"/>
        <w:rPr>
          <w:rFonts w:ascii="Segoe UI" w:hAnsi="Segoe UI" w:cs="Segoe UI"/>
          <w:b/>
          <w:sz w:val="22"/>
          <w:szCs w:val="22"/>
        </w:rPr>
      </w:pPr>
      <w:r w:rsidRPr="00CD2E46">
        <w:rPr>
          <w:rFonts w:ascii="Segoe UI" w:hAnsi="Segoe UI" w:cs="Segoe UI"/>
          <w:b/>
          <w:sz w:val="22"/>
          <w:szCs w:val="22"/>
        </w:rPr>
        <w:t>Додаток 4</w:t>
      </w:r>
      <w:r w:rsidR="00CD2E46" w:rsidRPr="00CD2E46">
        <w:rPr>
          <w:rFonts w:ascii="Segoe UI" w:eastAsia="Arial" w:hAnsi="Segoe UI" w:cs="Segoe UI"/>
          <w:b/>
          <w:sz w:val="22"/>
          <w:szCs w:val="22"/>
        </w:rPr>
        <w:t xml:space="preserve"> до Специфікації на надання Послуг:</w:t>
      </w:r>
    </w:p>
    <w:p w14:paraId="4699532B" w14:textId="77777777" w:rsidR="00CD2E46" w:rsidRPr="00CD2E46" w:rsidRDefault="00CD2E46" w:rsidP="00CD2E46">
      <w:pPr>
        <w:ind w:left="360"/>
        <w:jc w:val="center"/>
        <w:rPr>
          <w:rFonts w:ascii="Segoe UI" w:eastAsia="Arial" w:hAnsi="Segoe UI" w:cs="Segoe UI"/>
          <w:b/>
          <w:sz w:val="22"/>
          <w:szCs w:val="22"/>
          <w:lang w:val="ru-RU"/>
        </w:rPr>
      </w:pPr>
      <w:r w:rsidRPr="00CD2E46">
        <w:rPr>
          <w:rFonts w:ascii="Segoe UI" w:eastAsia="Arial" w:hAnsi="Segoe UI" w:cs="Segoe UI"/>
          <w:b/>
          <w:sz w:val="22"/>
          <w:szCs w:val="22"/>
        </w:rPr>
        <w:t>Організація та проведення дослідження з оцінки чисельності ключових груп</w:t>
      </w:r>
      <w:r w:rsidRPr="00CD2E46">
        <w:rPr>
          <w:rFonts w:ascii="Segoe UI" w:eastAsia="Arial" w:hAnsi="Segoe UI" w:cs="Segoe UI"/>
          <w:b/>
          <w:sz w:val="22"/>
          <w:szCs w:val="22"/>
          <w:lang w:val="ru-RU"/>
        </w:rPr>
        <w:t xml:space="preserve"> </w:t>
      </w:r>
      <w:r w:rsidRPr="00CD2E46">
        <w:rPr>
          <w:rFonts w:ascii="Segoe UI" w:eastAsia="Arial" w:hAnsi="Segoe UI" w:cs="Segoe UI"/>
          <w:b/>
          <w:sz w:val="22"/>
          <w:szCs w:val="22"/>
        </w:rPr>
        <w:t>та інших категорій населення, 202</w:t>
      </w:r>
      <w:r w:rsidRPr="00CD2E46">
        <w:rPr>
          <w:rFonts w:ascii="Segoe UI" w:eastAsia="Arial" w:hAnsi="Segoe UI" w:cs="Segoe UI"/>
          <w:b/>
          <w:sz w:val="22"/>
          <w:szCs w:val="22"/>
          <w:lang w:val="ru-RU"/>
        </w:rPr>
        <w:t>5</w:t>
      </w:r>
    </w:p>
    <w:p w14:paraId="31FD5D64" w14:textId="77777777" w:rsidR="002F7215" w:rsidRPr="00CD2E46" w:rsidRDefault="002F7215" w:rsidP="00CD2E46">
      <w:pPr>
        <w:jc w:val="both"/>
        <w:rPr>
          <w:rFonts w:ascii="Segoe UI" w:hAnsi="Segoe UI" w:cs="Segoe UI"/>
          <w:sz w:val="22"/>
          <w:szCs w:val="22"/>
          <w:lang w:val="ru-RU"/>
        </w:rPr>
      </w:pPr>
    </w:p>
    <w:p w14:paraId="5FF4A589" w14:textId="77777777" w:rsidR="002F7215" w:rsidRPr="00CD2E46" w:rsidRDefault="002F7215" w:rsidP="00CD2E46">
      <w:pPr>
        <w:jc w:val="both"/>
        <w:rPr>
          <w:rFonts w:ascii="Segoe UI" w:hAnsi="Segoe UI" w:cs="Segoe UI"/>
          <w:sz w:val="22"/>
          <w:szCs w:val="22"/>
        </w:rPr>
      </w:pPr>
      <w:r w:rsidRPr="00CD2E46">
        <w:rPr>
          <w:rFonts w:ascii="Segoe UI" w:hAnsi="Segoe UI" w:cs="Segoe UI"/>
          <w:sz w:val="22"/>
          <w:szCs w:val="22"/>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477F5B4D" w14:textId="77777777" w:rsidR="002F7215" w:rsidRPr="00CD2E46" w:rsidRDefault="002F7215" w:rsidP="00CD2E46">
      <w:pPr>
        <w:jc w:val="both"/>
        <w:rPr>
          <w:rFonts w:ascii="Segoe UI" w:hAnsi="Segoe UI" w:cs="Segoe UI"/>
          <w:sz w:val="22"/>
          <w:szCs w:val="22"/>
        </w:rPr>
      </w:pPr>
      <w:r w:rsidRPr="00CD2E46">
        <w:rPr>
          <w:rFonts w:ascii="Segoe UI" w:hAnsi="Segoe UI" w:cs="Segoe UI"/>
          <w:sz w:val="22"/>
          <w:szCs w:val="22"/>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7BDE6D57" w14:textId="77777777" w:rsidR="002F7215" w:rsidRPr="00CD2E46" w:rsidRDefault="002F7215" w:rsidP="00CD2E46">
      <w:pPr>
        <w:jc w:val="both"/>
        <w:rPr>
          <w:rFonts w:ascii="Segoe UI" w:hAnsi="Segoe UI" w:cs="Segoe UI"/>
          <w:sz w:val="22"/>
          <w:szCs w:val="22"/>
        </w:rPr>
      </w:pPr>
      <w:r w:rsidRPr="00CD2E46">
        <w:rPr>
          <w:rFonts w:ascii="Segoe UI" w:hAnsi="Segoe UI" w:cs="Segoe UI"/>
          <w:sz w:val="22"/>
          <w:szCs w:val="22"/>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1F1590AD" w14:textId="77777777" w:rsidR="002F7215" w:rsidRPr="00CD2E46" w:rsidRDefault="002F7215" w:rsidP="00CD2E46">
      <w:pPr>
        <w:jc w:val="both"/>
        <w:rPr>
          <w:rFonts w:ascii="Segoe UI" w:hAnsi="Segoe UI" w:cs="Segoe UI"/>
          <w:sz w:val="22"/>
          <w:szCs w:val="22"/>
        </w:rPr>
      </w:pPr>
      <w:r w:rsidRPr="00CD2E46">
        <w:rPr>
          <w:rFonts w:ascii="Segoe UI" w:hAnsi="Segoe UI" w:cs="Segoe UI"/>
          <w:sz w:val="22"/>
          <w:szCs w:val="22"/>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195C103F" w14:textId="77777777" w:rsidR="002F7215" w:rsidRPr="00CD2E46" w:rsidRDefault="002F7215" w:rsidP="00CD2E46">
      <w:pPr>
        <w:jc w:val="both"/>
        <w:rPr>
          <w:rFonts w:ascii="Segoe UI" w:hAnsi="Segoe UI" w:cs="Segoe UI"/>
          <w:sz w:val="22"/>
          <w:szCs w:val="22"/>
        </w:rPr>
      </w:pPr>
    </w:p>
    <w:p w14:paraId="7BE7FABA" w14:textId="77777777" w:rsidR="002F7215" w:rsidRPr="00CD2E46" w:rsidRDefault="002F7215" w:rsidP="00CD2E46">
      <w:pPr>
        <w:jc w:val="both"/>
        <w:rPr>
          <w:rFonts w:ascii="Segoe UI" w:hAnsi="Segoe UI" w:cs="Segoe UI"/>
          <w:sz w:val="22"/>
          <w:szCs w:val="22"/>
        </w:rPr>
      </w:pPr>
      <w:r w:rsidRPr="00CD2E46">
        <w:rPr>
          <w:rFonts w:ascii="Segoe UI" w:hAnsi="Segoe UI" w:cs="Segoe UI"/>
          <w:sz w:val="22"/>
          <w:szCs w:val="22"/>
        </w:rPr>
        <w:t>Склад кінцевих бенефіціарних власників учасника тендеру</w:t>
      </w:r>
    </w:p>
    <w:p w14:paraId="0D8ABA78" w14:textId="77777777" w:rsidR="002F7215" w:rsidRPr="00CD2E46" w:rsidRDefault="002F7215" w:rsidP="002F7215">
      <w:pPr>
        <w:rPr>
          <w:rFonts w:ascii="Segoe UI" w:hAnsi="Segoe UI" w:cs="Segoe UI"/>
          <w:sz w:val="22"/>
          <w:szCs w:val="22"/>
        </w:rPr>
      </w:pPr>
    </w:p>
    <w:tbl>
      <w:tblPr>
        <w:tblStyle w:val="ac"/>
        <w:tblW w:w="10345" w:type="dxa"/>
        <w:tblLook w:val="04A0" w:firstRow="1" w:lastRow="0" w:firstColumn="1" w:lastColumn="0" w:noHBand="0" w:noVBand="1"/>
      </w:tblPr>
      <w:tblGrid>
        <w:gridCol w:w="2034"/>
        <w:gridCol w:w="1935"/>
        <w:gridCol w:w="2405"/>
        <w:gridCol w:w="1701"/>
        <w:gridCol w:w="2270"/>
      </w:tblGrid>
      <w:tr w:rsidR="002F7215" w:rsidRPr="00CD2E46" w14:paraId="607A9967" w14:textId="77777777" w:rsidTr="00CD2E46">
        <w:trPr>
          <w:trHeight w:val="813"/>
        </w:trPr>
        <w:tc>
          <w:tcPr>
            <w:tcW w:w="2034" w:type="dxa"/>
          </w:tcPr>
          <w:p w14:paraId="1E203BAD" w14:textId="77777777" w:rsidR="002F7215" w:rsidRPr="00CD2E46" w:rsidRDefault="002F7215" w:rsidP="009D1629">
            <w:pPr>
              <w:rPr>
                <w:rFonts w:ascii="Segoe UI" w:hAnsi="Segoe UI" w:cs="Segoe UI"/>
                <w:sz w:val="22"/>
                <w:szCs w:val="22"/>
              </w:rPr>
            </w:pPr>
            <w:r w:rsidRPr="00CD2E46">
              <w:rPr>
                <w:rFonts w:ascii="Segoe UI" w:hAnsi="Segoe UI" w:cs="Segoe UI"/>
                <w:sz w:val="22"/>
                <w:szCs w:val="22"/>
              </w:rPr>
              <w:t>Назва організації/ ФІО фізичної особи</w:t>
            </w:r>
          </w:p>
        </w:tc>
        <w:tc>
          <w:tcPr>
            <w:tcW w:w="1935" w:type="dxa"/>
          </w:tcPr>
          <w:p w14:paraId="559E2A85" w14:textId="77777777" w:rsidR="002F7215" w:rsidRPr="00CD2E46" w:rsidRDefault="002F7215" w:rsidP="009D1629">
            <w:pPr>
              <w:rPr>
                <w:rFonts w:ascii="Segoe UI" w:hAnsi="Segoe UI" w:cs="Segoe UI"/>
                <w:sz w:val="22"/>
                <w:szCs w:val="22"/>
              </w:rPr>
            </w:pPr>
            <w:r w:rsidRPr="00CD2E46">
              <w:rPr>
                <w:rFonts w:ascii="Segoe UI" w:hAnsi="Segoe UI" w:cs="Segoe UI"/>
                <w:sz w:val="22"/>
                <w:szCs w:val="22"/>
              </w:rPr>
              <w:t>Реєстраційний код / паспортні дані</w:t>
            </w:r>
          </w:p>
        </w:tc>
        <w:tc>
          <w:tcPr>
            <w:tcW w:w="2405" w:type="dxa"/>
          </w:tcPr>
          <w:p w14:paraId="2FD225E1" w14:textId="77777777" w:rsidR="002F7215" w:rsidRPr="00CD2E46" w:rsidRDefault="002F7215" w:rsidP="009D1629">
            <w:pPr>
              <w:rPr>
                <w:rFonts w:ascii="Segoe UI" w:hAnsi="Segoe UI" w:cs="Segoe UI"/>
                <w:sz w:val="22"/>
                <w:szCs w:val="22"/>
              </w:rPr>
            </w:pPr>
            <w:r w:rsidRPr="00CD2E46">
              <w:rPr>
                <w:rFonts w:ascii="Segoe UI" w:hAnsi="Segoe UI" w:cs="Segoe UI"/>
                <w:sz w:val="22"/>
                <w:szCs w:val="22"/>
              </w:rPr>
              <w:t>Адреса реєстрації</w:t>
            </w:r>
          </w:p>
        </w:tc>
        <w:tc>
          <w:tcPr>
            <w:tcW w:w="1701" w:type="dxa"/>
          </w:tcPr>
          <w:p w14:paraId="2C04025B" w14:textId="77777777" w:rsidR="002F7215" w:rsidRPr="00CD2E46" w:rsidRDefault="002F7215" w:rsidP="009D1629">
            <w:pPr>
              <w:rPr>
                <w:rFonts w:ascii="Segoe UI" w:hAnsi="Segoe UI" w:cs="Segoe UI"/>
                <w:sz w:val="22"/>
                <w:szCs w:val="22"/>
              </w:rPr>
            </w:pPr>
            <w:r w:rsidRPr="00CD2E46">
              <w:rPr>
                <w:rFonts w:ascii="Segoe UI" w:hAnsi="Segoe UI" w:cs="Segoe UI"/>
                <w:sz w:val="22"/>
                <w:szCs w:val="22"/>
              </w:rPr>
              <w:t>Громадянство</w:t>
            </w:r>
          </w:p>
        </w:tc>
        <w:tc>
          <w:tcPr>
            <w:tcW w:w="2270" w:type="dxa"/>
          </w:tcPr>
          <w:p w14:paraId="30DB19D4" w14:textId="77777777" w:rsidR="002F7215" w:rsidRPr="00CD2E46" w:rsidRDefault="002F7215" w:rsidP="009D1629">
            <w:pPr>
              <w:rPr>
                <w:rFonts w:ascii="Segoe UI" w:hAnsi="Segoe UI" w:cs="Segoe UI"/>
                <w:sz w:val="22"/>
                <w:szCs w:val="22"/>
              </w:rPr>
            </w:pPr>
            <w:r w:rsidRPr="00CD2E46">
              <w:rPr>
                <w:rFonts w:ascii="Segoe UI" w:hAnsi="Segoe UI" w:cs="Segoe UI"/>
                <w:sz w:val="22"/>
                <w:szCs w:val="22"/>
              </w:rPr>
              <w:t>Чи значиться організація/ людина в санкційних списках США, Євросоюзу, України.</w:t>
            </w:r>
          </w:p>
        </w:tc>
      </w:tr>
      <w:tr w:rsidR="002F7215" w:rsidRPr="00CD2E46" w14:paraId="071A921D" w14:textId="77777777" w:rsidTr="00CD2E46">
        <w:trPr>
          <w:trHeight w:val="813"/>
        </w:trPr>
        <w:tc>
          <w:tcPr>
            <w:tcW w:w="2034" w:type="dxa"/>
          </w:tcPr>
          <w:p w14:paraId="5A5BF7E2" w14:textId="77777777" w:rsidR="002F7215" w:rsidRPr="00CD2E46" w:rsidRDefault="002F7215" w:rsidP="009D1629">
            <w:pPr>
              <w:rPr>
                <w:rFonts w:ascii="Segoe UI" w:hAnsi="Segoe UI" w:cs="Segoe UI"/>
                <w:sz w:val="22"/>
                <w:szCs w:val="22"/>
              </w:rPr>
            </w:pPr>
          </w:p>
        </w:tc>
        <w:tc>
          <w:tcPr>
            <w:tcW w:w="1935" w:type="dxa"/>
          </w:tcPr>
          <w:p w14:paraId="15416F6C" w14:textId="77777777" w:rsidR="002F7215" w:rsidRPr="00CD2E46" w:rsidRDefault="002F7215" w:rsidP="009D1629">
            <w:pPr>
              <w:rPr>
                <w:rFonts w:ascii="Segoe UI" w:hAnsi="Segoe UI" w:cs="Segoe UI"/>
                <w:sz w:val="22"/>
                <w:szCs w:val="22"/>
              </w:rPr>
            </w:pPr>
          </w:p>
        </w:tc>
        <w:tc>
          <w:tcPr>
            <w:tcW w:w="2405" w:type="dxa"/>
          </w:tcPr>
          <w:p w14:paraId="0A5C3F4E" w14:textId="77777777" w:rsidR="002F7215" w:rsidRPr="00CD2E46" w:rsidRDefault="002F7215" w:rsidP="009D1629">
            <w:pPr>
              <w:rPr>
                <w:rFonts w:ascii="Segoe UI" w:hAnsi="Segoe UI" w:cs="Segoe UI"/>
                <w:sz w:val="22"/>
                <w:szCs w:val="22"/>
              </w:rPr>
            </w:pPr>
          </w:p>
        </w:tc>
        <w:tc>
          <w:tcPr>
            <w:tcW w:w="1701" w:type="dxa"/>
          </w:tcPr>
          <w:p w14:paraId="0FF5483D" w14:textId="77777777" w:rsidR="002F7215" w:rsidRPr="00CD2E46" w:rsidRDefault="002F7215" w:rsidP="009D1629">
            <w:pPr>
              <w:rPr>
                <w:rFonts w:ascii="Segoe UI" w:hAnsi="Segoe UI" w:cs="Segoe UI"/>
                <w:sz w:val="22"/>
                <w:szCs w:val="22"/>
              </w:rPr>
            </w:pPr>
          </w:p>
        </w:tc>
        <w:tc>
          <w:tcPr>
            <w:tcW w:w="2270" w:type="dxa"/>
          </w:tcPr>
          <w:p w14:paraId="4FE108C7" w14:textId="77777777" w:rsidR="002F7215" w:rsidRPr="00CD2E46" w:rsidRDefault="002F7215" w:rsidP="009D1629">
            <w:pPr>
              <w:rPr>
                <w:rFonts w:ascii="Segoe UI" w:hAnsi="Segoe UI" w:cs="Segoe UI"/>
                <w:sz w:val="22"/>
                <w:szCs w:val="22"/>
              </w:rPr>
            </w:pPr>
          </w:p>
        </w:tc>
      </w:tr>
      <w:tr w:rsidR="002F7215" w:rsidRPr="00CD2E46" w14:paraId="0840DB66" w14:textId="77777777" w:rsidTr="00CD2E46">
        <w:trPr>
          <w:trHeight w:val="849"/>
        </w:trPr>
        <w:tc>
          <w:tcPr>
            <w:tcW w:w="2034" w:type="dxa"/>
          </w:tcPr>
          <w:p w14:paraId="21641184" w14:textId="77777777" w:rsidR="002F7215" w:rsidRPr="00CD2E46" w:rsidRDefault="002F7215" w:rsidP="009D1629">
            <w:pPr>
              <w:rPr>
                <w:rFonts w:ascii="Segoe UI" w:hAnsi="Segoe UI" w:cs="Segoe UI"/>
                <w:sz w:val="22"/>
                <w:szCs w:val="22"/>
              </w:rPr>
            </w:pPr>
          </w:p>
        </w:tc>
        <w:tc>
          <w:tcPr>
            <w:tcW w:w="1935" w:type="dxa"/>
          </w:tcPr>
          <w:p w14:paraId="1700CA86" w14:textId="77777777" w:rsidR="002F7215" w:rsidRPr="00CD2E46" w:rsidRDefault="002F7215" w:rsidP="009D1629">
            <w:pPr>
              <w:rPr>
                <w:rFonts w:ascii="Segoe UI" w:hAnsi="Segoe UI" w:cs="Segoe UI"/>
                <w:sz w:val="22"/>
                <w:szCs w:val="22"/>
              </w:rPr>
            </w:pPr>
          </w:p>
        </w:tc>
        <w:tc>
          <w:tcPr>
            <w:tcW w:w="2405" w:type="dxa"/>
          </w:tcPr>
          <w:p w14:paraId="14663ACB" w14:textId="77777777" w:rsidR="002F7215" w:rsidRPr="00CD2E46" w:rsidRDefault="002F7215" w:rsidP="009D1629">
            <w:pPr>
              <w:rPr>
                <w:rFonts w:ascii="Segoe UI" w:hAnsi="Segoe UI" w:cs="Segoe UI"/>
                <w:sz w:val="22"/>
                <w:szCs w:val="22"/>
              </w:rPr>
            </w:pPr>
          </w:p>
        </w:tc>
        <w:tc>
          <w:tcPr>
            <w:tcW w:w="1701" w:type="dxa"/>
          </w:tcPr>
          <w:p w14:paraId="30EA357E" w14:textId="77777777" w:rsidR="002F7215" w:rsidRPr="00CD2E46" w:rsidRDefault="002F7215" w:rsidP="009D1629">
            <w:pPr>
              <w:rPr>
                <w:rFonts w:ascii="Segoe UI" w:hAnsi="Segoe UI" w:cs="Segoe UI"/>
                <w:sz w:val="22"/>
                <w:szCs w:val="22"/>
              </w:rPr>
            </w:pPr>
          </w:p>
        </w:tc>
        <w:tc>
          <w:tcPr>
            <w:tcW w:w="2270" w:type="dxa"/>
          </w:tcPr>
          <w:p w14:paraId="24130202" w14:textId="77777777" w:rsidR="002F7215" w:rsidRPr="00CD2E46" w:rsidRDefault="002F7215" w:rsidP="009D1629">
            <w:pPr>
              <w:rPr>
                <w:rFonts w:ascii="Segoe UI" w:hAnsi="Segoe UI" w:cs="Segoe UI"/>
                <w:sz w:val="22"/>
                <w:szCs w:val="22"/>
              </w:rPr>
            </w:pPr>
          </w:p>
        </w:tc>
      </w:tr>
      <w:tr w:rsidR="002F7215" w:rsidRPr="00CD2E46" w14:paraId="3B5BFBC0" w14:textId="77777777" w:rsidTr="00CD2E46">
        <w:trPr>
          <w:trHeight w:val="813"/>
        </w:trPr>
        <w:tc>
          <w:tcPr>
            <w:tcW w:w="2034" w:type="dxa"/>
          </w:tcPr>
          <w:p w14:paraId="3B2D9546" w14:textId="77777777" w:rsidR="002F7215" w:rsidRPr="00CD2E46" w:rsidRDefault="002F7215" w:rsidP="009D1629">
            <w:pPr>
              <w:rPr>
                <w:rFonts w:ascii="Segoe UI" w:hAnsi="Segoe UI" w:cs="Segoe UI"/>
                <w:sz w:val="22"/>
                <w:szCs w:val="22"/>
              </w:rPr>
            </w:pPr>
          </w:p>
        </w:tc>
        <w:tc>
          <w:tcPr>
            <w:tcW w:w="1935" w:type="dxa"/>
          </w:tcPr>
          <w:p w14:paraId="5EC46144" w14:textId="77777777" w:rsidR="002F7215" w:rsidRPr="00CD2E46" w:rsidRDefault="002F7215" w:rsidP="009D1629">
            <w:pPr>
              <w:rPr>
                <w:rFonts w:ascii="Segoe UI" w:hAnsi="Segoe UI" w:cs="Segoe UI"/>
                <w:sz w:val="22"/>
                <w:szCs w:val="22"/>
              </w:rPr>
            </w:pPr>
          </w:p>
        </w:tc>
        <w:tc>
          <w:tcPr>
            <w:tcW w:w="2405" w:type="dxa"/>
          </w:tcPr>
          <w:p w14:paraId="2ED44871" w14:textId="77777777" w:rsidR="002F7215" w:rsidRPr="00CD2E46" w:rsidRDefault="002F7215" w:rsidP="009D1629">
            <w:pPr>
              <w:rPr>
                <w:rFonts w:ascii="Segoe UI" w:hAnsi="Segoe UI" w:cs="Segoe UI"/>
                <w:sz w:val="22"/>
                <w:szCs w:val="22"/>
              </w:rPr>
            </w:pPr>
          </w:p>
        </w:tc>
        <w:tc>
          <w:tcPr>
            <w:tcW w:w="1701" w:type="dxa"/>
          </w:tcPr>
          <w:p w14:paraId="20EBEF9E" w14:textId="77777777" w:rsidR="002F7215" w:rsidRPr="00CD2E46" w:rsidRDefault="002F7215" w:rsidP="009D1629">
            <w:pPr>
              <w:rPr>
                <w:rFonts w:ascii="Segoe UI" w:hAnsi="Segoe UI" w:cs="Segoe UI"/>
                <w:sz w:val="22"/>
                <w:szCs w:val="22"/>
              </w:rPr>
            </w:pPr>
          </w:p>
        </w:tc>
        <w:tc>
          <w:tcPr>
            <w:tcW w:w="2270" w:type="dxa"/>
          </w:tcPr>
          <w:p w14:paraId="16544EB4" w14:textId="77777777" w:rsidR="002F7215" w:rsidRPr="00CD2E46" w:rsidRDefault="002F7215" w:rsidP="009D1629">
            <w:pPr>
              <w:rPr>
                <w:rFonts w:ascii="Segoe UI" w:hAnsi="Segoe UI" w:cs="Segoe UI"/>
                <w:sz w:val="22"/>
                <w:szCs w:val="22"/>
              </w:rPr>
            </w:pPr>
          </w:p>
        </w:tc>
      </w:tr>
      <w:tr w:rsidR="002F7215" w:rsidRPr="00CD2E46" w14:paraId="610FAB03" w14:textId="77777777" w:rsidTr="00CD2E46">
        <w:trPr>
          <w:trHeight w:val="813"/>
        </w:trPr>
        <w:tc>
          <w:tcPr>
            <w:tcW w:w="2034" w:type="dxa"/>
          </w:tcPr>
          <w:p w14:paraId="52D5BC9B" w14:textId="77777777" w:rsidR="002F7215" w:rsidRPr="00CD2E46" w:rsidRDefault="002F7215" w:rsidP="009D1629">
            <w:pPr>
              <w:rPr>
                <w:rFonts w:ascii="Segoe UI" w:hAnsi="Segoe UI" w:cs="Segoe UI"/>
                <w:sz w:val="22"/>
                <w:szCs w:val="22"/>
              </w:rPr>
            </w:pPr>
          </w:p>
        </w:tc>
        <w:tc>
          <w:tcPr>
            <w:tcW w:w="1935" w:type="dxa"/>
          </w:tcPr>
          <w:p w14:paraId="6CB16790" w14:textId="77777777" w:rsidR="002F7215" w:rsidRPr="00CD2E46" w:rsidRDefault="002F7215" w:rsidP="009D1629">
            <w:pPr>
              <w:rPr>
                <w:rFonts w:ascii="Segoe UI" w:hAnsi="Segoe UI" w:cs="Segoe UI"/>
                <w:sz w:val="22"/>
                <w:szCs w:val="22"/>
              </w:rPr>
            </w:pPr>
          </w:p>
        </w:tc>
        <w:tc>
          <w:tcPr>
            <w:tcW w:w="2405" w:type="dxa"/>
          </w:tcPr>
          <w:p w14:paraId="6CDEF6AC" w14:textId="77777777" w:rsidR="002F7215" w:rsidRPr="00CD2E46" w:rsidRDefault="002F7215" w:rsidP="009D1629">
            <w:pPr>
              <w:rPr>
                <w:rFonts w:ascii="Segoe UI" w:hAnsi="Segoe UI" w:cs="Segoe UI"/>
                <w:sz w:val="22"/>
                <w:szCs w:val="22"/>
              </w:rPr>
            </w:pPr>
          </w:p>
        </w:tc>
        <w:tc>
          <w:tcPr>
            <w:tcW w:w="1701" w:type="dxa"/>
          </w:tcPr>
          <w:p w14:paraId="40AA0BF6" w14:textId="77777777" w:rsidR="002F7215" w:rsidRPr="00CD2E46" w:rsidRDefault="002F7215" w:rsidP="009D1629">
            <w:pPr>
              <w:rPr>
                <w:rFonts w:ascii="Segoe UI" w:hAnsi="Segoe UI" w:cs="Segoe UI"/>
                <w:sz w:val="22"/>
                <w:szCs w:val="22"/>
              </w:rPr>
            </w:pPr>
          </w:p>
        </w:tc>
        <w:tc>
          <w:tcPr>
            <w:tcW w:w="2270" w:type="dxa"/>
          </w:tcPr>
          <w:p w14:paraId="5699B05C" w14:textId="77777777" w:rsidR="002F7215" w:rsidRPr="00CD2E46" w:rsidRDefault="002F7215" w:rsidP="009D1629">
            <w:pPr>
              <w:rPr>
                <w:rFonts w:ascii="Segoe UI" w:hAnsi="Segoe UI" w:cs="Segoe UI"/>
                <w:sz w:val="22"/>
                <w:szCs w:val="22"/>
              </w:rPr>
            </w:pPr>
          </w:p>
        </w:tc>
      </w:tr>
    </w:tbl>
    <w:p w14:paraId="31207A04" w14:textId="77777777" w:rsidR="002F7215" w:rsidRPr="00CD2E46" w:rsidRDefault="002F7215" w:rsidP="002F7215">
      <w:pPr>
        <w:rPr>
          <w:rFonts w:ascii="Segoe UI" w:hAnsi="Segoe UI" w:cs="Segoe UI"/>
          <w:sz w:val="22"/>
          <w:szCs w:val="22"/>
        </w:rPr>
      </w:pPr>
    </w:p>
    <w:p w14:paraId="45F5C2D2" w14:textId="77777777" w:rsidR="002F7215" w:rsidRPr="00CD2E46" w:rsidRDefault="002F7215" w:rsidP="002F7215">
      <w:pPr>
        <w:rPr>
          <w:rFonts w:ascii="Segoe UI" w:hAnsi="Segoe UI" w:cs="Segoe UI"/>
          <w:sz w:val="22"/>
          <w:szCs w:val="22"/>
        </w:rPr>
      </w:pPr>
    </w:p>
    <w:p w14:paraId="4A7D6FA6" w14:textId="77777777" w:rsidR="00CD2E46" w:rsidRPr="00CD2E46" w:rsidRDefault="00CD2E46" w:rsidP="00CD2E46">
      <w:pPr>
        <w:rPr>
          <w:rFonts w:ascii="Segoe UI" w:hAnsi="Segoe UI" w:cs="Segoe UI"/>
          <w:sz w:val="22"/>
          <w:szCs w:val="22"/>
        </w:rPr>
      </w:pPr>
      <w:r w:rsidRPr="00CD2E46">
        <w:rPr>
          <w:rFonts w:ascii="Segoe UI" w:hAnsi="Segoe UI" w:cs="Segoe UI"/>
          <w:sz w:val="22"/>
          <w:szCs w:val="22"/>
        </w:rPr>
        <w:t>Дата: ________________ 2025 року</w:t>
      </w:r>
    </w:p>
    <w:p w14:paraId="493107D3" w14:textId="77777777" w:rsidR="00CD2E46" w:rsidRPr="00CD2E46" w:rsidRDefault="00CD2E46" w:rsidP="00CD2E46">
      <w:pPr>
        <w:rPr>
          <w:rFonts w:ascii="Segoe UI" w:hAnsi="Segoe UI" w:cs="Segoe UI"/>
          <w:sz w:val="22"/>
          <w:szCs w:val="22"/>
        </w:rPr>
      </w:pPr>
      <w:r w:rsidRPr="00CD2E46">
        <w:rPr>
          <w:rFonts w:ascii="Segoe UI" w:hAnsi="Segoe UI" w:cs="Segoe UI"/>
          <w:sz w:val="22"/>
          <w:szCs w:val="22"/>
        </w:rPr>
        <w:t>_____________________________________________        ___________________________________________</w:t>
      </w:r>
    </w:p>
    <w:p w14:paraId="7905FF4B" w14:textId="77777777" w:rsidR="00CD2E46" w:rsidRPr="00CD2E46" w:rsidRDefault="00CD2E46" w:rsidP="00CD2E46">
      <w:pPr>
        <w:rPr>
          <w:rFonts w:ascii="Segoe UI" w:hAnsi="Segoe UI" w:cs="Segoe UI"/>
          <w:i/>
          <w:iCs/>
          <w:sz w:val="22"/>
          <w:szCs w:val="22"/>
        </w:rPr>
      </w:pPr>
      <w:r w:rsidRPr="00CD2E46">
        <w:rPr>
          <w:rFonts w:ascii="Segoe UI" w:hAnsi="Segoe UI" w:cs="Segoe UI"/>
          <w:i/>
          <w:iCs/>
          <w:sz w:val="22"/>
          <w:szCs w:val="22"/>
        </w:rPr>
        <w:t>[підпис]</w:t>
      </w:r>
      <w:r w:rsidRPr="00CD2E46">
        <w:rPr>
          <w:rFonts w:ascii="Segoe UI" w:hAnsi="Segoe UI" w:cs="Segoe UI"/>
          <w:i/>
          <w:iCs/>
          <w:sz w:val="22"/>
          <w:szCs w:val="22"/>
        </w:rPr>
        <w:tab/>
        <w:t xml:space="preserve">                                                                      [що виступає у якості]</w:t>
      </w:r>
    </w:p>
    <w:p w14:paraId="761FD1AF" w14:textId="77777777" w:rsidR="00CD2E46" w:rsidRPr="00CD2E46" w:rsidRDefault="00CD2E46" w:rsidP="00CD2E46">
      <w:pPr>
        <w:rPr>
          <w:rFonts w:ascii="Segoe UI" w:hAnsi="Segoe UI" w:cs="Segoe UI"/>
          <w:sz w:val="22"/>
          <w:szCs w:val="22"/>
        </w:rPr>
      </w:pPr>
      <w:r w:rsidRPr="00CD2E46">
        <w:rPr>
          <w:rFonts w:ascii="Segoe UI" w:hAnsi="Segoe UI" w:cs="Segoe UI"/>
          <w:sz w:val="22"/>
          <w:szCs w:val="22"/>
        </w:rPr>
        <w:t xml:space="preserve">Що має належні повноваження на підписання Заявки від імені та за дорученням _________________. </w:t>
      </w:r>
    </w:p>
    <w:p w14:paraId="63B25E06" w14:textId="77777777" w:rsidR="002F7215" w:rsidRPr="00CD2E46" w:rsidRDefault="002F7215" w:rsidP="002F7215">
      <w:pPr>
        <w:rPr>
          <w:rFonts w:ascii="Segoe UI" w:hAnsi="Segoe UI" w:cs="Segoe UI"/>
          <w:sz w:val="22"/>
          <w:szCs w:val="22"/>
        </w:rPr>
      </w:pPr>
    </w:p>
    <w:p w14:paraId="4CCE081C" w14:textId="77777777" w:rsidR="002F7215" w:rsidRPr="00CD2E46" w:rsidRDefault="002F7215" w:rsidP="002F7215">
      <w:pPr>
        <w:rPr>
          <w:rFonts w:ascii="Arial" w:hAnsi="Arial" w:cs="Arial"/>
          <w:sz w:val="22"/>
          <w:szCs w:val="22"/>
        </w:rPr>
      </w:pPr>
    </w:p>
    <w:p w14:paraId="56C4C831" w14:textId="77777777" w:rsidR="002F7215" w:rsidRPr="00CD2E46" w:rsidRDefault="002F7215" w:rsidP="00FC49B0">
      <w:pPr>
        <w:suppressAutoHyphens/>
        <w:jc w:val="both"/>
        <w:rPr>
          <w:rFonts w:ascii="Segoe UI" w:eastAsia="Arial" w:hAnsi="Segoe UI" w:cs="Segoe UI"/>
          <w:sz w:val="22"/>
          <w:szCs w:val="22"/>
        </w:rPr>
      </w:pPr>
    </w:p>
    <w:sectPr w:rsidR="002F7215" w:rsidRPr="00CD2E46" w:rsidSect="00FC49B0">
      <w:headerReference w:type="first" r:id="rId14"/>
      <w:footerReference w:type="first" r:id="rId15"/>
      <w:pgSz w:w="11907" w:h="16840" w:code="9"/>
      <w:pgMar w:top="568" w:right="567" w:bottom="709" w:left="993" w:header="567" w:footer="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DC88C" w14:textId="77777777" w:rsidR="00EE5EA4" w:rsidRDefault="00EE5EA4">
      <w:r>
        <w:separator/>
      </w:r>
    </w:p>
  </w:endnote>
  <w:endnote w:type="continuationSeparator" w:id="0">
    <w:p w14:paraId="059D4913" w14:textId="77777777" w:rsidR="00EE5EA4" w:rsidRDefault="00EE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BC711" w14:textId="77777777" w:rsidR="008C6823" w:rsidRDefault="008C6823" w:rsidP="00EB39C8">
    <w:pPr>
      <w:pStyle w:val="a6"/>
      <w:jc w:val="center"/>
      <w:rPr>
        <w:rFonts w:ascii="Arial" w:hAnsi="Arial" w:cs="Arial"/>
        <w:sz w:val="18"/>
        <w:szCs w:val="18"/>
      </w:rPr>
    </w:pPr>
  </w:p>
  <w:p w14:paraId="5A60A2ED" w14:textId="77777777" w:rsidR="008C6823" w:rsidRPr="00D336D2" w:rsidRDefault="008C6823" w:rsidP="00EB39C8">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4903B" w14:textId="77777777" w:rsidR="00EE5EA4" w:rsidRDefault="00EE5EA4">
      <w:r>
        <w:separator/>
      </w:r>
    </w:p>
  </w:footnote>
  <w:footnote w:type="continuationSeparator" w:id="0">
    <w:p w14:paraId="53500522" w14:textId="77777777" w:rsidR="00EE5EA4" w:rsidRDefault="00EE5EA4">
      <w:r>
        <w:continuationSeparator/>
      </w:r>
    </w:p>
  </w:footnote>
  <w:footnote w:id="1">
    <w:p w14:paraId="769C783D" w14:textId="36E7A45B" w:rsidR="008F53FA" w:rsidRPr="008F53FA" w:rsidRDefault="008F53FA">
      <w:pPr>
        <w:pStyle w:val="af4"/>
        <w:rPr>
          <w:rFonts w:ascii="Segoe UI" w:hAnsi="Segoe UI" w:cs="Segoe UI"/>
          <w:sz w:val="16"/>
          <w:szCs w:val="16"/>
          <w:lang w:val="en-US"/>
        </w:rPr>
      </w:pPr>
      <w:r>
        <w:rPr>
          <w:rStyle w:val="af6"/>
        </w:rPr>
        <w:footnoteRef/>
      </w:r>
      <w:r>
        <w:t xml:space="preserve"> </w:t>
      </w:r>
      <w:r w:rsidRPr="008F53FA">
        <w:rPr>
          <w:rFonts w:ascii="Segoe UI" w:hAnsi="Segoe UI" w:cs="Segoe UI"/>
          <w:sz w:val="16"/>
          <w:szCs w:val="16"/>
          <w:lang w:val="en-US"/>
        </w:rPr>
        <w:t>WHO, UNAIDS. Guidelines on estimating the size of populations most at risk to HIV. Geneva: World Health Organization; 2010</w:t>
      </w:r>
    </w:p>
  </w:footnote>
  <w:footnote w:id="2">
    <w:p w14:paraId="08133696" w14:textId="214EBDB0" w:rsidR="006A7E61" w:rsidRPr="008F53FA" w:rsidRDefault="006A7E61">
      <w:pPr>
        <w:pStyle w:val="af4"/>
        <w:rPr>
          <w:rFonts w:ascii="Segoe UI" w:hAnsi="Segoe UI" w:cs="Segoe UI"/>
          <w:sz w:val="16"/>
          <w:szCs w:val="16"/>
          <w:lang w:val="en-US"/>
        </w:rPr>
      </w:pPr>
      <w:r w:rsidRPr="008F53FA">
        <w:rPr>
          <w:rStyle w:val="af6"/>
          <w:rFonts w:ascii="Segoe UI" w:hAnsi="Segoe UI" w:cs="Segoe UI"/>
          <w:sz w:val="16"/>
          <w:szCs w:val="16"/>
          <w:lang w:val="en-US"/>
        </w:rPr>
        <w:footnoteRef/>
      </w:r>
      <w:r w:rsidRPr="008F53FA">
        <w:rPr>
          <w:rFonts w:ascii="Segoe UI" w:hAnsi="Segoe UI" w:cs="Segoe UI"/>
          <w:sz w:val="16"/>
          <w:szCs w:val="16"/>
          <w:lang w:val="en-US"/>
        </w:rPr>
        <w:t xml:space="preserve"> Paniotto V, Petrenko T, Kupriyanov O, Pakhok O. Estimating the size of populations with high risk for HIV using the Network Scale-Up Method. Kyiv: Kyiv International Institute of Sociology; 2009</w:t>
      </w:r>
    </w:p>
  </w:footnote>
  <w:footnote w:id="3">
    <w:p w14:paraId="2BC7F063" w14:textId="008FD79A" w:rsidR="008F53FA" w:rsidRPr="008F53FA" w:rsidRDefault="00F246C4" w:rsidP="008F53FA">
      <w:pPr>
        <w:pStyle w:val="af4"/>
        <w:jc w:val="both"/>
        <w:rPr>
          <w:rFonts w:ascii="Segoe UI" w:hAnsi="Segoe UI" w:cs="Segoe UI"/>
          <w:sz w:val="16"/>
          <w:szCs w:val="16"/>
        </w:rPr>
      </w:pPr>
      <w:r w:rsidRPr="008F53FA">
        <w:rPr>
          <w:rStyle w:val="af6"/>
          <w:rFonts w:ascii="Segoe UI" w:hAnsi="Segoe UI" w:cs="Segoe UI"/>
          <w:sz w:val="16"/>
          <w:szCs w:val="16"/>
        </w:rPr>
        <w:footnoteRef/>
      </w:r>
      <w:r w:rsidRPr="008F53FA">
        <w:rPr>
          <w:rFonts w:ascii="Segoe UI" w:hAnsi="Segoe UI" w:cs="Segoe UI"/>
          <w:sz w:val="16"/>
          <w:szCs w:val="16"/>
        </w:rPr>
        <w:t xml:space="preserve"> </w:t>
      </w:r>
      <w:r w:rsidR="008F53FA" w:rsidRPr="008F53FA">
        <w:rPr>
          <w:rFonts w:ascii="Segoe UI" w:hAnsi="Segoe UI" w:cs="Segoe UI"/>
          <w:sz w:val="16"/>
          <w:szCs w:val="16"/>
        </w:rPr>
        <w:t>Ковтун О, Салюк Т, Сахно Ю, Паніотто В, Харченко Н, Лиштва О. Оцінка чисельності ключових груп, груп-містків та інших категорій населення в Україні, 2020: метод масштабування соціальних мереж («</w:t>
      </w:r>
      <w:r w:rsidR="008F53FA" w:rsidRPr="008F53FA">
        <w:rPr>
          <w:rFonts w:ascii="Segoe UI" w:hAnsi="Segoe UI" w:cs="Segoe UI"/>
          <w:sz w:val="16"/>
          <w:szCs w:val="16"/>
          <w:lang w:val="en-US"/>
        </w:rPr>
        <w:t>The Network Scale Up Method</w:t>
      </w:r>
      <w:r w:rsidR="008F53FA" w:rsidRPr="008F53FA">
        <w:rPr>
          <w:rFonts w:ascii="Segoe UI" w:hAnsi="Segoe UI" w:cs="Segoe UI"/>
          <w:sz w:val="16"/>
          <w:szCs w:val="16"/>
        </w:rPr>
        <w:t>»). МБФ «Альянс громадського здоров'я»,</w:t>
      </w:r>
    </w:p>
    <w:p w14:paraId="6A5D701C" w14:textId="6851BB5F" w:rsidR="00F246C4" w:rsidRPr="00982913" w:rsidRDefault="008F53FA" w:rsidP="008F53FA">
      <w:pPr>
        <w:pStyle w:val="af4"/>
        <w:rPr>
          <w:rFonts w:ascii="Segoe UI" w:hAnsi="Segoe UI" w:cs="Segoe UI"/>
          <w:sz w:val="16"/>
          <w:szCs w:val="16"/>
        </w:rPr>
      </w:pPr>
      <w:r w:rsidRPr="00982913">
        <w:rPr>
          <w:rFonts w:ascii="Segoe UI" w:hAnsi="Segoe UI" w:cs="Segoe UI"/>
          <w:sz w:val="16"/>
          <w:szCs w:val="16"/>
        </w:rPr>
        <w:t xml:space="preserve">2021. </w:t>
      </w:r>
      <w:r>
        <w:rPr>
          <w:rFonts w:ascii="Segoe UI" w:hAnsi="Segoe UI" w:cs="Segoe UI"/>
          <w:sz w:val="16"/>
          <w:szCs w:val="16"/>
          <w:lang w:val="en-US"/>
        </w:rPr>
        <w:t>Available</w:t>
      </w:r>
      <w:r w:rsidRPr="00982913">
        <w:rPr>
          <w:rFonts w:ascii="Segoe UI" w:hAnsi="Segoe UI" w:cs="Segoe UI"/>
          <w:sz w:val="16"/>
          <w:szCs w:val="16"/>
        </w:rPr>
        <w:t xml:space="preserve"> </w:t>
      </w:r>
      <w:r>
        <w:rPr>
          <w:rFonts w:ascii="Segoe UI" w:hAnsi="Segoe UI" w:cs="Segoe UI"/>
          <w:sz w:val="16"/>
          <w:szCs w:val="16"/>
          <w:lang w:val="en-US"/>
        </w:rPr>
        <w:t>from</w:t>
      </w:r>
      <w:r w:rsidRPr="00982913">
        <w:rPr>
          <w:rFonts w:ascii="Segoe UI" w:hAnsi="Segoe UI" w:cs="Segoe UI"/>
          <w:sz w:val="16"/>
          <w:szCs w:val="16"/>
        </w:rPr>
        <w:t xml:space="preserve">: </w:t>
      </w:r>
      <w:hyperlink r:id="rId1" w:history="1">
        <w:r w:rsidRPr="007C2D36">
          <w:rPr>
            <w:rStyle w:val="ab"/>
            <w:rFonts w:ascii="Segoe UI" w:hAnsi="Segoe UI" w:cs="Segoe UI"/>
            <w:sz w:val="16"/>
            <w:szCs w:val="16"/>
            <w:lang w:val="en-US"/>
          </w:rPr>
          <w:t>https</w:t>
        </w:r>
        <w:r w:rsidRPr="00982913">
          <w:rPr>
            <w:rStyle w:val="ab"/>
            <w:rFonts w:ascii="Segoe UI" w:hAnsi="Segoe UI" w:cs="Segoe UI"/>
            <w:sz w:val="16"/>
            <w:szCs w:val="16"/>
          </w:rPr>
          <w:t>://</w:t>
        </w:r>
        <w:r w:rsidRPr="007C2D36">
          <w:rPr>
            <w:rStyle w:val="ab"/>
            <w:rFonts w:ascii="Segoe UI" w:hAnsi="Segoe UI" w:cs="Segoe UI"/>
            <w:sz w:val="16"/>
            <w:szCs w:val="16"/>
            <w:lang w:val="en-US"/>
          </w:rPr>
          <w:t>hivdata</w:t>
        </w:r>
        <w:r w:rsidRPr="00982913">
          <w:rPr>
            <w:rStyle w:val="ab"/>
            <w:rFonts w:ascii="Segoe UI" w:hAnsi="Segoe UI" w:cs="Segoe UI"/>
            <w:sz w:val="16"/>
            <w:szCs w:val="16"/>
          </w:rPr>
          <w:t>.</w:t>
        </w:r>
        <w:r w:rsidRPr="007C2D36">
          <w:rPr>
            <w:rStyle w:val="ab"/>
            <w:rFonts w:ascii="Segoe UI" w:hAnsi="Segoe UI" w:cs="Segoe UI"/>
            <w:sz w:val="16"/>
            <w:szCs w:val="16"/>
            <w:lang w:val="en-US"/>
          </w:rPr>
          <w:t>org</w:t>
        </w:r>
        <w:r w:rsidRPr="00982913">
          <w:rPr>
            <w:rStyle w:val="ab"/>
            <w:rFonts w:ascii="Segoe UI" w:hAnsi="Segoe UI" w:cs="Segoe UI"/>
            <w:sz w:val="16"/>
            <w:szCs w:val="16"/>
          </w:rPr>
          <w:t>.</w:t>
        </w:r>
        <w:r w:rsidRPr="007C2D36">
          <w:rPr>
            <w:rStyle w:val="ab"/>
            <w:rFonts w:ascii="Segoe UI" w:hAnsi="Segoe UI" w:cs="Segoe UI"/>
            <w:sz w:val="16"/>
            <w:szCs w:val="16"/>
            <w:lang w:val="en-US"/>
          </w:rPr>
          <w:t>ua</w:t>
        </w:r>
        <w:r w:rsidRPr="00982913">
          <w:rPr>
            <w:rStyle w:val="ab"/>
            <w:rFonts w:ascii="Segoe UI" w:hAnsi="Segoe UI" w:cs="Segoe UI"/>
            <w:sz w:val="16"/>
            <w:szCs w:val="16"/>
          </w:rPr>
          <w:t>/</w:t>
        </w:r>
        <w:r w:rsidRPr="007C2D36">
          <w:rPr>
            <w:rStyle w:val="ab"/>
            <w:rFonts w:ascii="Segoe UI" w:hAnsi="Segoe UI" w:cs="Segoe UI"/>
            <w:sz w:val="16"/>
            <w:szCs w:val="16"/>
            <w:lang w:val="en-US"/>
          </w:rPr>
          <w:t>wp</w:t>
        </w:r>
        <w:r w:rsidRPr="00982913">
          <w:rPr>
            <w:rStyle w:val="ab"/>
            <w:rFonts w:ascii="Segoe UI" w:hAnsi="Segoe UI" w:cs="Segoe UI"/>
            <w:sz w:val="16"/>
            <w:szCs w:val="16"/>
          </w:rPr>
          <w:t>-</w:t>
        </w:r>
        <w:r w:rsidRPr="007C2D36">
          <w:rPr>
            <w:rStyle w:val="ab"/>
            <w:rFonts w:ascii="Segoe UI" w:hAnsi="Segoe UI" w:cs="Segoe UI"/>
            <w:sz w:val="16"/>
            <w:szCs w:val="16"/>
            <w:lang w:val="en-US"/>
          </w:rPr>
          <w:t>content</w:t>
        </w:r>
        <w:r w:rsidRPr="00982913">
          <w:rPr>
            <w:rStyle w:val="ab"/>
            <w:rFonts w:ascii="Segoe UI" w:hAnsi="Segoe UI" w:cs="Segoe UI"/>
            <w:sz w:val="16"/>
            <w:szCs w:val="16"/>
          </w:rPr>
          <w:t>/</w:t>
        </w:r>
        <w:r w:rsidRPr="007C2D36">
          <w:rPr>
            <w:rStyle w:val="ab"/>
            <w:rFonts w:ascii="Segoe UI" w:hAnsi="Segoe UI" w:cs="Segoe UI"/>
            <w:sz w:val="16"/>
            <w:szCs w:val="16"/>
            <w:lang w:val="en-US"/>
          </w:rPr>
          <w:t>uploads</w:t>
        </w:r>
        <w:r w:rsidRPr="00982913">
          <w:rPr>
            <w:rStyle w:val="ab"/>
            <w:rFonts w:ascii="Segoe UI" w:hAnsi="Segoe UI" w:cs="Segoe UI"/>
            <w:sz w:val="16"/>
            <w:szCs w:val="16"/>
          </w:rPr>
          <w:t>/2022/11/%</w:t>
        </w:r>
        <w:r w:rsidRPr="007C2D36">
          <w:rPr>
            <w:rStyle w:val="ab"/>
            <w:rFonts w:ascii="Segoe UI" w:hAnsi="Segoe UI" w:cs="Segoe UI"/>
            <w:sz w:val="16"/>
            <w:szCs w:val="16"/>
            <w:lang w:val="en-US"/>
          </w:rPr>
          <w:t>D</w:t>
        </w:r>
        <w:r w:rsidRPr="00982913">
          <w:rPr>
            <w:rStyle w:val="ab"/>
            <w:rFonts w:ascii="Segoe UI" w:hAnsi="Segoe UI" w:cs="Segoe UI"/>
            <w:sz w:val="16"/>
            <w:szCs w:val="16"/>
          </w:rPr>
          <w:t>0%97%</w:t>
        </w:r>
        <w:r w:rsidRPr="007C2D36">
          <w:rPr>
            <w:rStyle w:val="ab"/>
            <w:rFonts w:ascii="Segoe UI" w:hAnsi="Segoe UI" w:cs="Segoe UI"/>
            <w:sz w:val="16"/>
            <w:szCs w:val="16"/>
            <w:lang w:val="en-US"/>
          </w:rPr>
          <w:t>D</w:t>
        </w:r>
        <w:r w:rsidRPr="00982913">
          <w:rPr>
            <w:rStyle w:val="ab"/>
            <w:rFonts w:ascii="Segoe UI" w:hAnsi="Segoe UI" w:cs="Segoe UI"/>
            <w:sz w:val="16"/>
            <w:szCs w:val="16"/>
          </w:rPr>
          <w:t>0%</w:t>
        </w:r>
        <w:r w:rsidRPr="007C2D36">
          <w:rPr>
            <w:rStyle w:val="ab"/>
            <w:rFonts w:ascii="Segoe UI" w:hAnsi="Segoe UI" w:cs="Segoe UI"/>
            <w:sz w:val="16"/>
            <w:szCs w:val="16"/>
            <w:lang w:val="en-US"/>
          </w:rPr>
          <w:t>B</w:t>
        </w:r>
        <w:r w:rsidRPr="00982913">
          <w:rPr>
            <w:rStyle w:val="ab"/>
            <w:rFonts w:ascii="Segoe UI" w:hAnsi="Segoe UI" w:cs="Segoe UI"/>
            <w:sz w:val="16"/>
            <w:szCs w:val="16"/>
          </w:rPr>
          <w:t>2%</w:t>
        </w:r>
        <w:r w:rsidRPr="007C2D36">
          <w:rPr>
            <w:rStyle w:val="ab"/>
            <w:rFonts w:ascii="Segoe UI" w:hAnsi="Segoe UI" w:cs="Segoe UI"/>
            <w:sz w:val="16"/>
            <w:szCs w:val="16"/>
            <w:lang w:val="en-US"/>
          </w:rPr>
          <w:t>D</w:t>
        </w:r>
        <w:r w:rsidRPr="00982913">
          <w:rPr>
            <w:rStyle w:val="ab"/>
            <w:rFonts w:ascii="Segoe UI" w:hAnsi="Segoe UI" w:cs="Segoe UI"/>
            <w:sz w:val="16"/>
            <w:szCs w:val="16"/>
          </w:rPr>
          <w:t>1%96%</w:t>
        </w:r>
        <w:r w:rsidRPr="007C2D36">
          <w:rPr>
            <w:rStyle w:val="ab"/>
            <w:rFonts w:ascii="Segoe UI" w:hAnsi="Segoe UI" w:cs="Segoe UI"/>
            <w:sz w:val="16"/>
            <w:szCs w:val="16"/>
            <w:lang w:val="en-US"/>
          </w:rPr>
          <w:t>D</w:t>
        </w:r>
        <w:r w:rsidRPr="00982913">
          <w:rPr>
            <w:rStyle w:val="ab"/>
            <w:rFonts w:ascii="Segoe UI" w:hAnsi="Segoe UI" w:cs="Segoe UI"/>
            <w:sz w:val="16"/>
            <w:szCs w:val="16"/>
          </w:rPr>
          <w:t>1%82_</w:t>
        </w:r>
        <w:r w:rsidRPr="007C2D36">
          <w:rPr>
            <w:rStyle w:val="ab"/>
            <w:rFonts w:ascii="Segoe UI" w:hAnsi="Segoe UI" w:cs="Segoe UI"/>
            <w:sz w:val="16"/>
            <w:szCs w:val="16"/>
            <w:lang w:val="en-US"/>
          </w:rPr>
          <w:t>Scale</w:t>
        </w:r>
        <w:r w:rsidRPr="00982913">
          <w:rPr>
            <w:rStyle w:val="ab"/>
            <w:rFonts w:ascii="Segoe UI" w:hAnsi="Segoe UI" w:cs="Segoe UI"/>
            <w:sz w:val="16"/>
            <w:szCs w:val="16"/>
          </w:rPr>
          <w:t>_</w:t>
        </w:r>
        <w:r w:rsidRPr="007C2D36">
          <w:rPr>
            <w:rStyle w:val="ab"/>
            <w:rFonts w:ascii="Segoe UI" w:hAnsi="Segoe UI" w:cs="Segoe UI"/>
            <w:sz w:val="16"/>
            <w:szCs w:val="16"/>
            <w:lang w:val="en-US"/>
          </w:rPr>
          <w:t>up</w:t>
        </w:r>
        <w:r w:rsidRPr="00982913">
          <w:rPr>
            <w:rStyle w:val="ab"/>
            <w:rFonts w:ascii="Segoe UI" w:hAnsi="Segoe UI" w:cs="Segoe UI"/>
            <w:sz w:val="16"/>
            <w:szCs w:val="16"/>
          </w:rPr>
          <w:t>.</w:t>
        </w:r>
        <w:r w:rsidRPr="007C2D36">
          <w:rPr>
            <w:rStyle w:val="ab"/>
            <w:rFonts w:ascii="Segoe UI" w:hAnsi="Segoe UI" w:cs="Segoe UI"/>
            <w:sz w:val="16"/>
            <w:szCs w:val="16"/>
            <w:lang w:val="en-US"/>
          </w:rPr>
          <w:t>pdf</w:t>
        </w:r>
      </w:hyperlink>
      <w:r w:rsidRPr="00982913">
        <w:rPr>
          <w:rFonts w:ascii="Segoe UI" w:hAnsi="Segoe UI" w:cs="Segoe UI"/>
          <w:sz w:val="16"/>
          <w:szCs w:val="16"/>
        </w:rPr>
        <w:t xml:space="preserve"> </w:t>
      </w:r>
    </w:p>
  </w:footnote>
  <w:footnote w:id="4">
    <w:p w14:paraId="0910C49A" w14:textId="37F0719F" w:rsidR="00F246C4" w:rsidRPr="00501C08" w:rsidRDefault="00F246C4">
      <w:pPr>
        <w:pStyle w:val="af4"/>
        <w:rPr>
          <w:rFonts w:ascii="Segoe UI" w:hAnsi="Segoe UI" w:cs="Segoe UI"/>
          <w:sz w:val="16"/>
          <w:szCs w:val="16"/>
          <w:lang w:val="en-US"/>
        </w:rPr>
      </w:pPr>
      <w:r w:rsidRPr="008F53FA">
        <w:rPr>
          <w:rStyle w:val="af6"/>
          <w:rFonts w:ascii="Segoe UI" w:hAnsi="Segoe UI" w:cs="Segoe UI"/>
          <w:sz w:val="16"/>
          <w:szCs w:val="16"/>
          <w:lang w:val="en-US"/>
        </w:rPr>
        <w:footnoteRef/>
      </w:r>
      <w:r w:rsidRPr="008F53FA">
        <w:rPr>
          <w:rFonts w:ascii="Segoe UI" w:hAnsi="Segoe UI" w:cs="Segoe UI"/>
          <w:sz w:val="16"/>
          <w:szCs w:val="16"/>
          <w:lang w:val="en-US"/>
        </w:rPr>
        <w:t xml:space="preserve"> </w:t>
      </w:r>
      <w:r w:rsidR="008F53FA" w:rsidRPr="008F53FA">
        <w:rPr>
          <w:rFonts w:ascii="Segoe UI" w:hAnsi="Segoe UI" w:cs="Segoe UI"/>
          <w:sz w:val="16"/>
          <w:szCs w:val="16"/>
          <w:lang w:val="en-US"/>
        </w:rPr>
        <w:t>Kovtun</w:t>
      </w:r>
      <w:r w:rsidR="008F53FA">
        <w:rPr>
          <w:rFonts w:ascii="Segoe UI" w:hAnsi="Segoe UI" w:cs="Segoe UI"/>
          <w:sz w:val="16"/>
          <w:szCs w:val="16"/>
          <w:lang w:val="en-US"/>
        </w:rPr>
        <w:t xml:space="preserve"> </w:t>
      </w:r>
      <w:r w:rsidR="008F53FA" w:rsidRPr="008F53FA">
        <w:rPr>
          <w:rFonts w:ascii="Segoe UI" w:hAnsi="Segoe UI" w:cs="Segoe UI"/>
          <w:sz w:val="16"/>
          <w:szCs w:val="16"/>
          <w:lang w:val="en-US"/>
        </w:rPr>
        <w:t>O, Paniotto</w:t>
      </w:r>
      <w:r w:rsidR="008F53FA">
        <w:rPr>
          <w:rFonts w:ascii="Segoe UI" w:hAnsi="Segoe UI" w:cs="Segoe UI"/>
          <w:sz w:val="16"/>
          <w:szCs w:val="16"/>
          <w:lang w:val="en-US"/>
        </w:rPr>
        <w:t xml:space="preserve"> </w:t>
      </w:r>
      <w:r w:rsidR="008F53FA" w:rsidRPr="008F53FA">
        <w:rPr>
          <w:rFonts w:ascii="Segoe UI" w:hAnsi="Segoe UI" w:cs="Segoe UI"/>
          <w:sz w:val="16"/>
          <w:szCs w:val="16"/>
          <w:lang w:val="en-US"/>
        </w:rPr>
        <w:t>V, Sakhno Y. et al. Size estimation of key populations and ‘bridge populations’ based on the network scale-up method in Ukraine. BMC</w:t>
      </w:r>
      <w:r w:rsidR="008F53FA" w:rsidRPr="00501C08">
        <w:rPr>
          <w:rFonts w:ascii="Segoe UI" w:hAnsi="Segoe UI" w:cs="Segoe UI"/>
          <w:sz w:val="16"/>
          <w:szCs w:val="16"/>
          <w:lang w:val="en-US"/>
        </w:rPr>
        <w:t xml:space="preserve"> </w:t>
      </w:r>
      <w:r w:rsidR="008F53FA" w:rsidRPr="008F53FA">
        <w:rPr>
          <w:rFonts w:ascii="Segoe UI" w:hAnsi="Segoe UI" w:cs="Segoe UI"/>
          <w:sz w:val="16"/>
          <w:szCs w:val="16"/>
          <w:lang w:val="en-US"/>
        </w:rPr>
        <w:t>Public</w:t>
      </w:r>
      <w:r w:rsidR="008F53FA" w:rsidRPr="00501C08">
        <w:rPr>
          <w:rFonts w:ascii="Segoe UI" w:hAnsi="Segoe UI" w:cs="Segoe UI"/>
          <w:sz w:val="16"/>
          <w:szCs w:val="16"/>
          <w:lang w:val="en-US"/>
        </w:rPr>
        <w:t xml:space="preserve"> </w:t>
      </w:r>
      <w:r w:rsidR="008F53FA" w:rsidRPr="008F53FA">
        <w:rPr>
          <w:rFonts w:ascii="Segoe UI" w:hAnsi="Segoe UI" w:cs="Segoe UI"/>
          <w:sz w:val="16"/>
          <w:szCs w:val="16"/>
          <w:lang w:val="en-US"/>
        </w:rPr>
        <w:t>Health</w:t>
      </w:r>
      <w:r w:rsidR="008F53FA" w:rsidRPr="00501C08">
        <w:rPr>
          <w:rFonts w:ascii="Segoe UI" w:hAnsi="Segoe UI" w:cs="Segoe UI"/>
          <w:sz w:val="16"/>
          <w:szCs w:val="16"/>
          <w:lang w:val="en-US"/>
        </w:rPr>
        <w:t xml:space="preserve"> 24, 979 (2024). </w:t>
      </w:r>
      <w:hyperlink r:id="rId2" w:history="1">
        <w:r w:rsidR="008F53FA" w:rsidRPr="008F53FA">
          <w:rPr>
            <w:rStyle w:val="ab"/>
            <w:rFonts w:ascii="Segoe UI" w:hAnsi="Segoe UI" w:cs="Segoe UI"/>
            <w:sz w:val="16"/>
            <w:szCs w:val="16"/>
            <w:lang w:val="en-US"/>
          </w:rPr>
          <w:t>https</w:t>
        </w:r>
        <w:r w:rsidR="008F53FA" w:rsidRPr="00501C08">
          <w:rPr>
            <w:rStyle w:val="ab"/>
            <w:rFonts w:ascii="Segoe UI" w:hAnsi="Segoe UI" w:cs="Segoe UI"/>
            <w:sz w:val="16"/>
            <w:szCs w:val="16"/>
            <w:lang w:val="en-US"/>
          </w:rPr>
          <w:t>://</w:t>
        </w:r>
        <w:r w:rsidR="008F53FA" w:rsidRPr="008F53FA">
          <w:rPr>
            <w:rStyle w:val="ab"/>
            <w:rFonts w:ascii="Segoe UI" w:hAnsi="Segoe UI" w:cs="Segoe UI"/>
            <w:sz w:val="16"/>
            <w:szCs w:val="16"/>
            <w:lang w:val="en-US"/>
          </w:rPr>
          <w:t>doi</w:t>
        </w:r>
        <w:r w:rsidR="008F53FA" w:rsidRPr="00501C08">
          <w:rPr>
            <w:rStyle w:val="ab"/>
            <w:rFonts w:ascii="Segoe UI" w:hAnsi="Segoe UI" w:cs="Segoe UI"/>
            <w:sz w:val="16"/>
            <w:szCs w:val="16"/>
            <w:lang w:val="en-US"/>
          </w:rPr>
          <w:t>.</w:t>
        </w:r>
        <w:r w:rsidR="008F53FA" w:rsidRPr="008F53FA">
          <w:rPr>
            <w:rStyle w:val="ab"/>
            <w:rFonts w:ascii="Segoe UI" w:hAnsi="Segoe UI" w:cs="Segoe UI"/>
            <w:sz w:val="16"/>
            <w:szCs w:val="16"/>
            <w:lang w:val="en-US"/>
          </w:rPr>
          <w:t>org</w:t>
        </w:r>
        <w:r w:rsidR="008F53FA" w:rsidRPr="00501C08">
          <w:rPr>
            <w:rStyle w:val="ab"/>
            <w:rFonts w:ascii="Segoe UI" w:hAnsi="Segoe UI" w:cs="Segoe UI"/>
            <w:sz w:val="16"/>
            <w:szCs w:val="16"/>
            <w:lang w:val="en-US"/>
          </w:rPr>
          <w:t>/10.1186/</w:t>
        </w:r>
        <w:r w:rsidR="008F53FA" w:rsidRPr="008F53FA">
          <w:rPr>
            <w:rStyle w:val="ab"/>
            <w:rFonts w:ascii="Segoe UI" w:hAnsi="Segoe UI" w:cs="Segoe UI"/>
            <w:sz w:val="16"/>
            <w:szCs w:val="16"/>
            <w:lang w:val="en-US"/>
          </w:rPr>
          <w:t>s</w:t>
        </w:r>
        <w:r w:rsidR="008F53FA" w:rsidRPr="00501C08">
          <w:rPr>
            <w:rStyle w:val="ab"/>
            <w:rFonts w:ascii="Segoe UI" w:hAnsi="Segoe UI" w:cs="Segoe UI"/>
            <w:sz w:val="16"/>
            <w:szCs w:val="16"/>
            <w:lang w:val="en-US"/>
          </w:rPr>
          <w:t>12889-024-18501-1</w:t>
        </w:r>
      </w:hyperlink>
      <w:r w:rsidR="008F53FA" w:rsidRPr="00501C08">
        <w:rPr>
          <w:rFonts w:ascii="Segoe UI" w:hAnsi="Segoe UI" w:cs="Segoe UI"/>
          <w:sz w:val="16"/>
          <w:szCs w:val="16"/>
          <w:lang w:val="en-US"/>
        </w:rPr>
        <w:t xml:space="preserve"> </w:t>
      </w:r>
    </w:p>
  </w:footnote>
  <w:footnote w:id="5">
    <w:p w14:paraId="637BE341" w14:textId="39BE1DEE" w:rsidR="00D60011" w:rsidRPr="00D60011" w:rsidRDefault="00D60011">
      <w:pPr>
        <w:pStyle w:val="af4"/>
        <w:rPr>
          <w:rFonts w:ascii="Segoe UI" w:hAnsi="Segoe UI" w:cs="Segoe UI"/>
          <w:sz w:val="16"/>
          <w:szCs w:val="16"/>
        </w:rPr>
      </w:pPr>
      <w:r>
        <w:rPr>
          <w:rStyle w:val="af6"/>
        </w:rPr>
        <w:footnoteRef/>
      </w:r>
      <w:r>
        <w:t xml:space="preserve"> </w:t>
      </w:r>
      <w:r w:rsidRPr="00D60011">
        <w:rPr>
          <w:rFonts w:ascii="Segoe UI" w:hAnsi="Segoe UI" w:cs="Segoe UI"/>
          <w:sz w:val="16"/>
          <w:szCs w:val="16"/>
          <w:lang w:val="en-US"/>
        </w:rPr>
        <w:t>Feehan DM, Umubyeyi A, Mahy M, Hladik W, Salganik MJ. Quantity Versus Quality: a Survey experiment to improve the Network Scale-Up Method. Am</w:t>
      </w:r>
      <w:r w:rsidRPr="00D60011">
        <w:rPr>
          <w:rFonts w:ascii="Segoe UI" w:hAnsi="Segoe UI" w:cs="Segoe UI"/>
          <w:sz w:val="16"/>
          <w:szCs w:val="16"/>
          <w:lang w:val="ru-RU"/>
        </w:rPr>
        <w:t xml:space="preserve"> </w:t>
      </w:r>
      <w:r w:rsidRPr="00D60011">
        <w:rPr>
          <w:rFonts w:ascii="Segoe UI" w:hAnsi="Segoe UI" w:cs="Segoe UI"/>
          <w:sz w:val="16"/>
          <w:szCs w:val="16"/>
          <w:lang w:val="en-US"/>
        </w:rPr>
        <w:t>J</w:t>
      </w:r>
      <w:r w:rsidRPr="00D60011">
        <w:rPr>
          <w:rFonts w:ascii="Segoe UI" w:hAnsi="Segoe UI" w:cs="Segoe UI"/>
          <w:sz w:val="16"/>
          <w:szCs w:val="16"/>
          <w:lang w:val="ru-RU"/>
        </w:rPr>
        <w:t xml:space="preserve"> </w:t>
      </w:r>
      <w:r w:rsidRPr="00D60011">
        <w:rPr>
          <w:rFonts w:ascii="Segoe UI" w:hAnsi="Segoe UI" w:cs="Segoe UI"/>
          <w:sz w:val="16"/>
          <w:szCs w:val="16"/>
          <w:lang w:val="en-US"/>
        </w:rPr>
        <w:t>Epidemiol</w:t>
      </w:r>
      <w:r w:rsidRPr="00D60011">
        <w:rPr>
          <w:rFonts w:ascii="Segoe UI" w:hAnsi="Segoe UI" w:cs="Segoe UI"/>
          <w:sz w:val="16"/>
          <w:szCs w:val="16"/>
          <w:lang w:val="ru-RU"/>
        </w:rPr>
        <w:t xml:space="preserve">. 2016;183(8):747–57. </w:t>
      </w:r>
      <w:hyperlink r:id="rId3" w:history="1">
        <w:r w:rsidRPr="00147EAD">
          <w:rPr>
            <w:rStyle w:val="ab"/>
            <w:rFonts w:ascii="Segoe UI" w:hAnsi="Segoe UI" w:cs="Segoe UI"/>
            <w:sz w:val="16"/>
            <w:szCs w:val="16"/>
            <w:lang w:val="en-US"/>
          </w:rPr>
          <w:t>https</w:t>
        </w:r>
        <w:r w:rsidRPr="00D60011">
          <w:rPr>
            <w:rStyle w:val="ab"/>
            <w:rFonts w:ascii="Segoe UI" w:hAnsi="Segoe UI" w:cs="Segoe UI"/>
            <w:sz w:val="16"/>
            <w:szCs w:val="16"/>
            <w:lang w:val="ru-RU"/>
          </w:rPr>
          <w:t>://</w:t>
        </w:r>
        <w:r w:rsidRPr="00147EAD">
          <w:rPr>
            <w:rStyle w:val="ab"/>
            <w:rFonts w:ascii="Segoe UI" w:hAnsi="Segoe UI" w:cs="Segoe UI"/>
            <w:sz w:val="16"/>
            <w:szCs w:val="16"/>
            <w:lang w:val="en-US"/>
          </w:rPr>
          <w:t>doi</w:t>
        </w:r>
        <w:r w:rsidRPr="00D60011">
          <w:rPr>
            <w:rStyle w:val="ab"/>
            <w:rFonts w:ascii="Segoe UI" w:hAnsi="Segoe UI" w:cs="Segoe UI"/>
            <w:sz w:val="16"/>
            <w:szCs w:val="16"/>
            <w:lang w:val="ru-RU"/>
          </w:rPr>
          <w:t>.</w:t>
        </w:r>
        <w:r w:rsidRPr="00147EAD">
          <w:rPr>
            <w:rStyle w:val="ab"/>
            <w:rFonts w:ascii="Segoe UI" w:hAnsi="Segoe UI" w:cs="Segoe UI"/>
            <w:sz w:val="16"/>
            <w:szCs w:val="16"/>
            <w:lang w:val="en-US"/>
          </w:rPr>
          <w:t>org</w:t>
        </w:r>
        <w:r w:rsidRPr="00D60011">
          <w:rPr>
            <w:rStyle w:val="ab"/>
            <w:rFonts w:ascii="Segoe UI" w:hAnsi="Segoe UI" w:cs="Segoe UI"/>
            <w:sz w:val="16"/>
            <w:szCs w:val="16"/>
            <w:lang w:val="ru-RU"/>
          </w:rPr>
          <w:t>/10.1093/</w:t>
        </w:r>
        <w:r w:rsidRPr="00147EAD">
          <w:rPr>
            <w:rStyle w:val="ab"/>
            <w:rFonts w:ascii="Segoe UI" w:hAnsi="Segoe UI" w:cs="Segoe UI"/>
            <w:sz w:val="16"/>
            <w:szCs w:val="16"/>
            <w:lang w:val="en-US"/>
          </w:rPr>
          <w:t>aje</w:t>
        </w:r>
        <w:r w:rsidRPr="00D60011">
          <w:rPr>
            <w:rStyle w:val="ab"/>
            <w:rFonts w:ascii="Segoe UI" w:hAnsi="Segoe UI" w:cs="Segoe UI"/>
            <w:sz w:val="16"/>
            <w:szCs w:val="16"/>
            <w:lang w:val="ru-RU"/>
          </w:rPr>
          <w:t>/</w:t>
        </w:r>
        <w:r w:rsidRPr="00147EAD">
          <w:rPr>
            <w:rStyle w:val="ab"/>
            <w:rFonts w:ascii="Segoe UI" w:hAnsi="Segoe UI" w:cs="Segoe UI"/>
            <w:sz w:val="16"/>
            <w:szCs w:val="16"/>
            <w:lang w:val="en-US"/>
          </w:rPr>
          <w:t>kwv</w:t>
        </w:r>
        <w:r w:rsidRPr="00D60011">
          <w:rPr>
            <w:rStyle w:val="ab"/>
            <w:rFonts w:ascii="Segoe UI" w:hAnsi="Segoe UI" w:cs="Segoe UI"/>
            <w:sz w:val="16"/>
            <w:szCs w:val="16"/>
            <w:lang w:val="ru-RU"/>
          </w:rPr>
          <w:t>287</w:t>
        </w:r>
      </w:hyperlink>
      <w:r>
        <w:rPr>
          <w:rFonts w:ascii="Segoe UI" w:hAnsi="Segoe UI" w:cs="Segoe UI"/>
          <w:sz w:val="16"/>
          <w:szCs w:val="16"/>
        </w:rPr>
        <w:t xml:space="preserve"> </w:t>
      </w:r>
    </w:p>
  </w:footnote>
  <w:footnote w:id="6">
    <w:p w14:paraId="772C3DD9" w14:textId="77777777" w:rsidR="00D60011" w:rsidRPr="00D60011" w:rsidRDefault="00D60011" w:rsidP="00D60011">
      <w:pPr>
        <w:pStyle w:val="af4"/>
        <w:rPr>
          <w:rFonts w:ascii="Segoe UI" w:hAnsi="Segoe UI" w:cs="Segoe UI"/>
          <w:sz w:val="16"/>
          <w:szCs w:val="16"/>
          <w:lang w:val="ru-RU"/>
        </w:rPr>
      </w:pPr>
      <w:r>
        <w:rPr>
          <w:rStyle w:val="af6"/>
        </w:rPr>
        <w:footnoteRef/>
      </w:r>
      <w:r>
        <w:t xml:space="preserve"> </w:t>
      </w:r>
      <w:r w:rsidRPr="00D60011">
        <w:rPr>
          <w:rFonts w:ascii="Segoe UI" w:hAnsi="Segoe UI" w:cs="Segoe UI"/>
          <w:sz w:val="16"/>
          <w:szCs w:val="16"/>
          <w:lang w:val="en-US"/>
        </w:rPr>
        <w:t>McCarty C, Killworth PD, Bernard HR, Johnsen EC, Shelley GA. Comparing two methods for estimating network size. Hum</w:t>
      </w:r>
      <w:r w:rsidRPr="00C817C1">
        <w:rPr>
          <w:rFonts w:ascii="Segoe UI" w:hAnsi="Segoe UI" w:cs="Segoe UI"/>
          <w:sz w:val="16"/>
          <w:szCs w:val="16"/>
          <w:lang w:val="en-US"/>
        </w:rPr>
        <w:t xml:space="preserve"> </w:t>
      </w:r>
      <w:r w:rsidRPr="00D60011">
        <w:rPr>
          <w:rFonts w:ascii="Segoe UI" w:hAnsi="Segoe UI" w:cs="Segoe UI"/>
          <w:sz w:val="16"/>
          <w:szCs w:val="16"/>
          <w:lang w:val="en-US"/>
        </w:rPr>
        <w:t>Organ</w:t>
      </w:r>
      <w:r w:rsidRPr="00C817C1">
        <w:rPr>
          <w:rFonts w:ascii="Segoe UI" w:hAnsi="Segoe UI" w:cs="Segoe UI"/>
          <w:sz w:val="16"/>
          <w:szCs w:val="16"/>
          <w:lang w:val="en-US"/>
        </w:rPr>
        <w:t xml:space="preserve">. 2001;60(1):28–39. </w:t>
      </w:r>
      <w:hyperlink r:id="rId4" w:history="1">
        <w:r w:rsidRPr="00147EAD">
          <w:rPr>
            <w:rStyle w:val="ab"/>
            <w:rFonts w:ascii="Segoe UI" w:hAnsi="Segoe UI" w:cs="Segoe UI"/>
            <w:sz w:val="16"/>
            <w:szCs w:val="16"/>
            <w:lang w:val="en-US"/>
          </w:rPr>
          <w:t>https</w:t>
        </w:r>
        <w:r w:rsidRPr="00D60011">
          <w:rPr>
            <w:rStyle w:val="ab"/>
            <w:rFonts w:ascii="Segoe UI" w:hAnsi="Segoe UI" w:cs="Segoe UI"/>
            <w:sz w:val="16"/>
            <w:szCs w:val="16"/>
            <w:lang w:val="ru-RU"/>
          </w:rPr>
          <w:t>://</w:t>
        </w:r>
        <w:r w:rsidRPr="00147EAD">
          <w:rPr>
            <w:rStyle w:val="ab"/>
            <w:rFonts w:ascii="Segoe UI" w:hAnsi="Segoe UI" w:cs="Segoe UI"/>
            <w:sz w:val="16"/>
            <w:szCs w:val="16"/>
            <w:lang w:val="en-US"/>
          </w:rPr>
          <w:t>doi</w:t>
        </w:r>
        <w:r w:rsidRPr="00D60011">
          <w:rPr>
            <w:rStyle w:val="ab"/>
            <w:rFonts w:ascii="Segoe UI" w:hAnsi="Segoe UI" w:cs="Segoe UI"/>
            <w:sz w:val="16"/>
            <w:szCs w:val="16"/>
            <w:lang w:val="ru-RU"/>
          </w:rPr>
          <w:t>.</w:t>
        </w:r>
        <w:r w:rsidRPr="00147EAD">
          <w:rPr>
            <w:rStyle w:val="ab"/>
            <w:rFonts w:ascii="Segoe UI" w:hAnsi="Segoe UI" w:cs="Segoe UI"/>
            <w:sz w:val="16"/>
            <w:szCs w:val="16"/>
            <w:lang w:val="en-US"/>
          </w:rPr>
          <w:t>org</w:t>
        </w:r>
        <w:r w:rsidRPr="00D60011">
          <w:rPr>
            <w:rStyle w:val="ab"/>
            <w:rFonts w:ascii="Segoe UI" w:hAnsi="Segoe UI" w:cs="Segoe UI"/>
            <w:sz w:val="16"/>
            <w:szCs w:val="16"/>
            <w:lang w:val="ru-RU"/>
          </w:rPr>
          <w:t>/10.17730/</w:t>
        </w:r>
        <w:r w:rsidRPr="00147EAD">
          <w:rPr>
            <w:rStyle w:val="ab"/>
            <w:rFonts w:ascii="Segoe UI" w:hAnsi="Segoe UI" w:cs="Segoe UI"/>
            <w:sz w:val="16"/>
            <w:szCs w:val="16"/>
            <w:lang w:val="en-US"/>
          </w:rPr>
          <w:t>humo</w:t>
        </w:r>
        <w:r w:rsidRPr="00D60011">
          <w:rPr>
            <w:rStyle w:val="ab"/>
            <w:rFonts w:ascii="Segoe UI" w:hAnsi="Segoe UI" w:cs="Segoe UI"/>
            <w:sz w:val="16"/>
            <w:szCs w:val="16"/>
            <w:lang w:val="ru-RU"/>
          </w:rPr>
          <w:t>.60.1.</w:t>
        </w:r>
        <w:r w:rsidRPr="00147EAD">
          <w:rPr>
            <w:rStyle w:val="ab"/>
            <w:rFonts w:ascii="Segoe UI" w:hAnsi="Segoe UI" w:cs="Segoe UI"/>
            <w:sz w:val="16"/>
            <w:szCs w:val="16"/>
            <w:lang w:val="en-US"/>
          </w:rPr>
          <w:t>efx</w:t>
        </w:r>
        <w:r w:rsidRPr="00D60011">
          <w:rPr>
            <w:rStyle w:val="ab"/>
            <w:rFonts w:ascii="Segoe UI" w:hAnsi="Segoe UI" w:cs="Segoe UI"/>
            <w:sz w:val="16"/>
            <w:szCs w:val="16"/>
            <w:lang w:val="ru-RU"/>
          </w:rPr>
          <w:t>5</w:t>
        </w:r>
        <w:r w:rsidRPr="00147EAD">
          <w:rPr>
            <w:rStyle w:val="ab"/>
            <w:rFonts w:ascii="Segoe UI" w:hAnsi="Segoe UI" w:cs="Segoe UI"/>
            <w:sz w:val="16"/>
            <w:szCs w:val="16"/>
            <w:lang w:val="en-US"/>
          </w:rPr>
          <w:t>t</w:t>
        </w:r>
        <w:r w:rsidRPr="00D60011">
          <w:rPr>
            <w:rStyle w:val="ab"/>
            <w:rFonts w:ascii="Segoe UI" w:hAnsi="Segoe UI" w:cs="Segoe UI"/>
            <w:sz w:val="16"/>
            <w:szCs w:val="16"/>
            <w:lang w:val="ru-RU"/>
          </w:rPr>
          <w:t>9</w:t>
        </w:r>
        <w:r w:rsidRPr="00147EAD">
          <w:rPr>
            <w:rStyle w:val="ab"/>
            <w:rFonts w:ascii="Segoe UI" w:hAnsi="Segoe UI" w:cs="Segoe UI"/>
            <w:sz w:val="16"/>
            <w:szCs w:val="16"/>
            <w:lang w:val="en-US"/>
          </w:rPr>
          <w:t>gjtgmga</w:t>
        </w:r>
        <w:r w:rsidRPr="00D60011">
          <w:rPr>
            <w:rStyle w:val="ab"/>
            <w:rFonts w:ascii="Segoe UI" w:hAnsi="Segoe UI" w:cs="Segoe UI"/>
            <w:sz w:val="16"/>
            <w:szCs w:val="16"/>
            <w:lang w:val="ru-RU"/>
          </w:rPr>
          <w:t>73</w:t>
        </w:r>
        <w:r w:rsidRPr="00147EAD">
          <w:rPr>
            <w:rStyle w:val="ab"/>
            <w:rFonts w:ascii="Segoe UI" w:hAnsi="Segoe UI" w:cs="Segoe UI"/>
            <w:sz w:val="16"/>
            <w:szCs w:val="16"/>
            <w:lang w:val="en-US"/>
          </w:rPr>
          <w:t>y</w:t>
        </w:r>
      </w:hyperlink>
      <w:r w:rsidRPr="00D60011">
        <w:rPr>
          <w:rFonts w:ascii="Segoe UI" w:hAnsi="Segoe UI" w:cs="Segoe UI"/>
          <w:sz w:val="16"/>
          <w:szCs w:val="16"/>
          <w:lang w:val="ru-RU"/>
        </w:rPr>
        <w:t xml:space="preserve"> </w:t>
      </w:r>
    </w:p>
  </w:footnote>
  <w:footnote w:id="7">
    <w:p w14:paraId="4AFD7CCE" w14:textId="77777777" w:rsidR="00D823DD" w:rsidRDefault="00D823DD" w:rsidP="00D823DD">
      <w:pPr>
        <w:pStyle w:val="af4"/>
      </w:pPr>
      <w:r>
        <w:rPr>
          <w:rStyle w:val="af6"/>
        </w:rPr>
        <w:footnoteRef/>
      </w:r>
      <w:r>
        <w:t xml:space="preserve"> </w:t>
      </w:r>
      <w:r w:rsidRPr="00E86F02">
        <w:rPr>
          <w:rFonts w:ascii="Segoe UI" w:hAnsi="Segoe UI" w:cs="Segoe UI"/>
          <w:sz w:val="16"/>
          <w:szCs w:val="16"/>
          <w:lang w:val="ru-RU"/>
        </w:rPr>
        <w:t>ПДВ не може включатися у вартість запланованих робіт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E1DEF" w14:textId="77777777" w:rsidR="00706EAB" w:rsidRDefault="00706EAB" w:rsidP="00706EAB">
    <w:pPr>
      <w:pBdr>
        <w:bottom w:val="single" w:sz="4" w:space="1" w:color="auto"/>
      </w:pBdr>
      <w:tabs>
        <w:tab w:val="left" w:pos="7683"/>
        <w:tab w:val="left" w:pos="7993"/>
        <w:tab w:val="left" w:pos="8747"/>
        <w:tab w:val="right" w:pos="10035"/>
      </w:tabs>
      <w:spacing w:line="360" w:lineRule="auto"/>
      <w:rPr>
        <w:i/>
        <w:sz w:val="20"/>
      </w:rPr>
    </w:pPr>
    <w:r>
      <w:rPr>
        <w:noProof/>
        <w:lang w:eastAsia="uk-UA"/>
      </w:rPr>
      <w:drawing>
        <wp:anchor distT="0" distB="0" distL="114300" distR="114300" simplePos="0" relativeHeight="251660288" behindDoc="0" locked="0" layoutInCell="1" allowOverlap="1" wp14:anchorId="52F9E93F" wp14:editId="5875FD96">
          <wp:simplePos x="0" y="0"/>
          <wp:positionH relativeFrom="column">
            <wp:posOffset>2540</wp:posOffset>
          </wp:positionH>
          <wp:positionV relativeFrom="paragraph">
            <wp:posOffset>2540</wp:posOffset>
          </wp:positionV>
          <wp:extent cx="2232660" cy="622300"/>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32660" cy="622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uk-UA"/>
      </w:rPr>
      <mc:AlternateContent>
        <mc:Choice Requires="wps">
          <w:drawing>
            <wp:anchor distT="45720" distB="45720" distL="114300" distR="114300" simplePos="0" relativeHeight="251659264" behindDoc="1" locked="0" layoutInCell="1" allowOverlap="1" wp14:anchorId="418E4C51" wp14:editId="0B129DB0">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0819C80B" w14:textId="77777777" w:rsidR="00706EAB" w:rsidRPr="00C817C1" w:rsidRDefault="00706EAB" w:rsidP="00706EAB">
                          <w:pPr>
                            <w:spacing w:line="204" w:lineRule="auto"/>
                            <w:rPr>
                              <w:rFonts w:asciiTheme="minorHAnsi" w:hAnsiTheme="minorHAnsi" w:cstheme="minorHAnsi"/>
                              <w:sz w:val="16"/>
                              <w:szCs w:val="16"/>
                            </w:rPr>
                          </w:pPr>
                          <w:r w:rsidRPr="00C817C1">
                            <w:rPr>
                              <w:rFonts w:asciiTheme="minorHAnsi" w:hAnsiTheme="minorHAnsi" w:cstheme="minorHAnsi"/>
                              <w:sz w:val="16"/>
                              <w:szCs w:val="16"/>
                            </w:rPr>
                            <w:t>вул. Бульварно-Кудрявська, 24, корпус 3, 01</w:t>
                          </w:r>
                          <w:r w:rsidRPr="00C817C1">
                            <w:rPr>
                              <w:rFonts w:asciiTheme="minorHAnsi" w:hAnsiTheme="minorHAnsi" w:cstheme="minorHAnsi"/>
                              <w:sz w:val="16"/>
                              <w:szCs w:val="16"/>
                              <w:lang w:val="ru-RU"/>
                            </w:rPr>
                            <w:t>054</w:t>
                          </w:r>
                          <w:r w:rsidRPr="00C817C1">
                            <w:rPr>
                              <w:rFonts w:asciiTheme="minorHAnsi" w:hAnsiTheme="minorHAnsi" w:cstheme="minorHAnsi"/>
                              <w:sz w:val="16"/>
                              <w:szCs w:val="16"/>
                            </w:rPr>
                            <w:t>, м. Київ</w:t>
                          </w:r>
                          <w:r w:rsidRPr="00C817C1">
                            <w:rPr>
                              <w:rFonts w:asciiTheme="minorHAnsi" w:hAnsiTheme="minorHAnsi" w:cstheme="minorHAnsi"/>
                              <w:sz w:val="16"/>
                              <w:szCs w:val="16"/>
                              <w:lang w:val="ru-RU"/>
                            </w:rPr>
                            <w:t xml:space="preserve">, </w:t>
                          </w:r>
                          <w:r w:rsidRPr="00C817C1">
                            <w:rPr>
                              <w:rFonts w:asciiTheme="minorHAnsi" w:hAnsiTheme="minorHAnsi" w:cstheme="minorHAnsi"/>
                              <w:sz w:val="16"/>
                              <w:szCs w:val="16"/>
                            </w:rPr>
                            <w:t>Україна</w:t>
                          </w:r>
                        </w:p>
                        <w:p w14:paraId="601C0D4F" w14:textId="77777777" w:rsidR="00706EAB" w:rsidRPr="00C817C1" w:rsidRDefault="00706EAB" w:rsidP="00706EAB">
                          <w:pPr>
                            <w:spacing w:line="204" w:lineRule="auto"/>
                            <w:rPr>
                              <w:rFonts w:asciiTheme="minorHAnsi" w:hAnsiTheme="minorHAnsi" w:cstheme="minorHAnsi"/>
                              <w:sz w:val="16"/>
                              <w:szCs w:val="16"/>
                            </w:rPr>
                          </w:pPr>
                          <w:r w:rsidRPr="00C817C1">
                            <w:rPr>
                              <w:rFonts w:asciiTheme="minorHAnsi" w:hAnsiTheme="minorHAnsi" w:cstheme="minorHAnsi"/>
                              <w:sz w:val="16"/>
                              <w:szCs w:val="16"/>
                            </w:rPr>
                            <w:t>Тел.:   044 490 5485</w:t>
                          </w:r>
                        </w:p>
                        <w:p w14:paraId="2F377C32" w14:textId="77777777" w:rsidR="00706EAB" w:rsidRPr="00C817C1" w:rsidRDefault="00706EAB" w:rsidP="00706EAB">
                          <w:pPr>
                            <w:spacing w:line="204" w:lineRule="auto"/>
                            <w:rPr>
                              <w:rFonts w:asciiTheme="minorHAnsi" w:hAnsiTheme="minorHAnsi" w:cstheme="minorHAnsi"/>
                              <w:sz w:val="16"/>
                              <w:szCs w:val="16"/>
                            </w:rPr>
                          </w:pPr>
                          <w:r w:rsidRPr="00C817C1">
                            <w:rPr>
                              <w:rFonts w:asciiTheme="minorHAnsi" w:hAnsiTheme="minorHAnsi" w:cstheme="minorHAnsi"/>
                              <w:sz w:val="16"/>
                              <w:szCs w:val="16"/>
                            </w:rPr>
                            <w:t xml:space="preserve">Факс: 044 490 5489 </w:t>
                          </w:r>
                        </w:p>
                        <w:p w14:paraId="7EA46499" w14:textId="77777777" w:rsidR="00706EAB" w:rsidRPr="00C817C1" w:rsidRDefault="00706EAB" w:rsidP="00706EAB">
                          <w:pPr>
                            <w:spacing w:line="204" w:lineRule="auto"/>
                            <w:rPr>
                              <w:rFonts w:asciiTheme="minorHAnsi" w:hAnsiTheme="minorHAnsi" w:cstheme="minorHAnsi"/>
                              <w:sz w:val="16"/>
                              <w:szCs w:val="16"/>
                              <w:lang w:val="ru-RU"/>
                            </w:rPr>
                          </w:pPr>
                          <w:r w:rsidRPr="00C817C1">
                            <w:rPr>
                              <w:rFonts w:asciiTheme="minorHAnsi" w:hAnsiTheme="minorHAnsi" w:cstheme="minorHAnsi"/>
                              <w:sz w:val="16"/>
                              <w:szCs w:val="16"/>
                            </w:rPr>
                            <w:t>info</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aph</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org</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ua</w:t>
                          </w:r>
                          <w:r w:rsidRPr="00C817C1">
                            <w:rPr>
                              <w:rFonts w:asciiTheme="minorHAnsi" w:hAnsiTheme="minorHAnsi" w:cstheme="minorHAnsi"/>
                              <w:sz w:val="16"/>
                              <w:szCs w:val="16"/>
                              <w:lang w:val="ru-RU"/>
                            </w:rPr>
                            <w:t xml:space="preserve"> | </w:t>
                          </w:r>
                          <w:r w:rsidRPr="00C817C1">
                            <w:rPr>
                              <w:rFonts w:asciiTheme="minorHAnsi" w:hAnsiTheme="minorHAnsi" w:cstheme="minorHAnsi"/>
                              <w:sz w:val="16"/>
                              <w:szCs w:val="16"/>
                            </w:rPr>
                            <w:t>www</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aph</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org</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ua</w:t>
                          </w:r>
                        </w:p>
                        <w:p w14:paraId="03B44B01" w14:textId="77777777" w:rsidR="00706EAB" w:rsidRPr="00EB1A22" w:rsidRDefault="00706EAB" w:rsidP="00706EAB">
                          <w:pPr>
                            <w:spacing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18E4C5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0819C80B" w14:textId="77777777" w:rsidR="00706EAB" w:rsidRPr="00C817C1" w:rsidRDefault="00706EAB" w:rsidP="00706EAB">
                    <w:pPr>
                      <w:spacing w:line="204" w:lineRule="auto"/>
                      <w:rPr>
                        <w:rFonts w:asciiTheme="minorHAnsi" w:hAnsiTheme="minorHAnsi" w:cstheme="minorHAnsi"/>
                        <w:sz w:val="16"/>
                        <w:szCs w:val="16"/>
                      </w:rPr>
                    </w:pPr>
                    <w:r w:rsidRPr="00C817C1">
                      <w:rPr>
                        <w:rFonts w:asciiTheme="minorHAnsi" w:hAnsiTheme="minorHAnsi" w:cstheme="minorHAnsi"/>
                        <w:sz w:val="16"/>
                        <w:szCs w:val="16"/>
                      </w:rPr>
                      <w:t xml:space="preserve">вул. </w:t>
                    </w:r>
                    <w:proofErr w:type="spellStart"/>
                    <w:r w:rsidRPr="00C817C1">
                      <w:rPr>
                        <w:rFonts w:asciiTheme="minorHAnsi" w:hAnsiTheme="minorHAnsi" w:cstheme="minorHAnsi"/>
                        <w:sz w:val="16"/>
                        <w:szCs w:val="16"/>
                      </w:rPr>
                      <w:t>Бульварно-Кудрявська</w:t>
                    </w:r>
                    <w:proofErr w:type="spellEnd"/>
                    <w:r w:rsidRPr="00C817C1">
                      <w:rPr>
                        <w:rFonts w:asciiTheme="minorHAnsi" w:hAnsiTheme="minorHAnsi" w:cstheme="minorHAnsi"/>
                        <w:sz w:val="16"/>
                        <w:szCs w:val="16"/>
                      </w:rPr>
                      <w:t>, 24, корпус 3, 01</w:t>
                    </w:r>
                    <w:r w:rsidRPr="00C817C1">
                      <w:rPr>
                        <w:rFonts w:asciiTheme="minorHAnsi" w:hAnsiTheme="minorHAnsi" w:cstheme="minorHAnsi"/>
                        <w:sz w:val="16"/>
                        <w:szCs w:val="16"/>
                        <w:lang w:val="ru-RU"/>
                      </w:rPr>
                      <w:t>054</w:t>
                    </w:r>
                    <w:r w:rsidRPr="00C817C1">
                      <w:rPr>
                        <w:rFonts w:asciiTheme="minorHAnsi" w:hAnsiTheme="minorHAnsi" w:cstheme="minorHAnsi"/>
                        <w:sz w:val="16"/>
                        <w:szCs w:val="16"/>
                      </w:rPr>
                      <w:t>, м. Київ</w:t>
                    </w:r>
                    <w:r w:rsidRPr="00C817C1">
                      <w:rPr>
                        <w:rFonts w:asciiTheme="minorHAnsi" w:hAnsiTheme="minorHAnsi" w:cstheme="minorHAnsi"/>
                        <w:sz w:val="16"/>
                        <w:szCs w:val="16"/>
                        <w:lang w:val="ru-RU"/>
                      </w:rPr>
                      <w:t xml:space="preserve">, </w:t>
                    </w:r>
                    <w:r w:rsidRPr="00C817C1">
                      <w:rPr>
                        <w:rFonts w:asciiTheme="minorHAnsi" w:hAnsiTheme="minorHAnsi" w:cstheme="minorHAnsi"/>
                        <w:sz w:val="16"/>
                        <w:szCs w:val="16"/>
                      </w:rPr>
                      <w:t>Україна</w:t>
                    </w:r>
                  </w:p>
                  <w:p w14:paraId="601C0D4F" w14:textId="77777777" w:rsidR="00706EAB" w:rsidRPr="00C817C1" w:rsidRDefault="00706EAB" w:rsidP="00706EAB">
                    <w:pPr>
                      <w:spacing w:line="204" w:lineRule="auto"/>
                      <w:rPr>
                        <w:rFonts w:asciiTheme="minorHAnsi" w:hAnsiTheme="minorHAnsi" w:cstheme="minorHAnsi"/>
                        <w:sz w:val="16"/>
                        <w:szCs w:val="16"/>
                      </w:rPr>
                    </w:pPr>
                    <w:proofErr w:type="spellStart"/>
                    <w:r w:rsidRPr="00C817C1">
                      <w:rPr>
                        <w:rFonts w:asciiTheme="minorHAnsi" w:hAnsiTheme="minorHAnsi" w:cstheme="minorHAnsi"/>
                        <w:sz w:val="16"/>
                        <w:szCs w:val="16"/>
                      </w:rPr>
                      <w:t>Тел</w:t>
                    </w:r>
                    <w:proofErr w:type="spellEnd"/>
                    <w:r w:rsidRPr="00C817C1">
                      <w:rPr>
                        <w:rFonts w:asciiTheme="minorHAnsi" w:hAnsiTheme="minorHAnsi" w:cstheme="minorHAnsi"/>
                        <w:sz w:val="16"/>
                        <w:szCs w:val="16"/>
                      </w:rPr>
                      <w:t>.:   044 490 5485</w:t>
                    </w:r>
                  </w:p>
                  <w:p w14:paraId="2F377C32" w14:textId="77777777" w:rsidR="00706EAB" w:rsidRPr="00C817C1" w:rsidRDefault="00706EAB" w:rsidP="00706EAB">
                    <w:pPr>
                      <w:spacing w:line="204" w:lineRule="auto"/>
                      <w:rPr>
                        <w:rFonts w:asciiTheme="minorHAnsi" w:hAnsiTheme="minorHAnsi" w:cstheme="minorHAnsi"/>
                        <w:sz w:val="16"/>
                        <w:szCs w:val="16"/>
                      </w:rPr>
                    </w:pPr>
                    <w:r w:rsidRPr="00C817C1">
                      <w:rPr>
                        <w:rFonts w:asciiTheme="minorHAnsi" w:hAnsiTheme="minorHAnsi" w:cstheme="minorHAnsi"/>
                        <w:sz w:val="16"/>
                        <w:szCs w:val="16"/>
                      </w:rPr>
                      <w:t xml:space="preserve">Факс: 044 490 5489 </w:t>
                    </w:r>
                  </w:p>
                  <w:p w14:paraId="7EA46499" w14:textId="77777777" w:rsidR="00706EAB" w:rsidRPr="00C817C1" w:rsidRDefault="00706EAB" w:rsidP="00706EAB">
                    <w:pPr>
                      <w:spacing w:line="204" w:lineRule="auto"/>
                      <w:rPr>
                        <w:rFonts w:asciiTheme="minorHAnsi" w:hAnsiTheme="minorHAnsi" w:cstheme="minorHAnsi"/>
                        <w:sz w:val="16"/>
                        <w:szCs w:val="16"/>
                        <w:lang w:val="ru-RU"/>
                      </w:rPr>
                    </w:pPr>
                    <w:proofErr w:type="spellStart"/>
                    <w:r w:rsidRPr="00C817C1">
                      <w:rPr>
                        <w:rFonts w:asciiTheme="minorHAnsi" w:hAnsiTheme="minorHAnsi" w:cstheme="minorHAnsi"/>
                        <w:sz w:val="16"/>
                        <w:szCs w:val="16"/>
                      </w:rPr>
                      <w:t>info</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aph</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org</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ua</w:t>
                    </w:r>
                    <w:proofErr w:type="spellEnd"/>
                    <w:r w:rsidRPr="00C817C1">
                      <w:rPr>
                        <w:rFonts w:asciiTheme="minorHAnsi" w:hAnsiTheme="minorHAnsi" w:cstheme="minorHAnsi"/>
                        <w:sz w:val="16"/>
                        <w:szCs w:val="16"/>
                        <w:lang w:val="ru-RU"/>
                      </w:rPr>
                      <w:t xml:space="preserve"> | </w:t>
                    </w:r>
                    <w:proofErr w:type="spellStart"/>
                    <w:r w:rsidRPr="00C817C1">
                      <w:rPr>
                        <w:rFonts w:asciiTheme="minorHAnsi" w:hAnsiTheme="minorHAnsi" w:cstheme="minorHAnsi"/>
                        <w:sz w:val="16"/>
                        <w:szCs w:val="16"/>
                      </w:rPr>
                      <w:t>www</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aph</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org</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ua</w:t>
                    </w:r>
                    <w:proofErr w:type="spellEnd"/>
                  </w:p>
                  <w:p w14:paraId="03B44B01" w14:textId="77777777" w:rsidR="00706EAB" w:rsidRPr="00EB1A22" w:rsidRDefault="00706EAB" w:rsidP="00706EAB">
                    <w:pPr>
                      <w:spacing w:line="204" w:lineRule="auto"/>
                      <w:rPr>
                        <w:sz w:val="16"/>
                        <w:szCs w:val="16"/>
                        <w:lang w:val="ru-RU"/>
                      </w:rPr>
                    </w:pPr>
                  </w:p>
                </w:txbxContent>
              </v:textbox>
              <w10:wrap anchorx="margin"/>
            </v:shape>
          </w:pict>
        </mc:Fallback>
      </mc:AlternateContent>
    </w:r>
    <w:r>
      <w:rPr>
        <w:i/>
        <w:sz w:val="20"/>
      </w:rPr>
      <w:tab/>
    </w:r>
  </w:p>
  <w:p w14:paraId="07A5D2AF" w14:textId="38ECA087" w:rsidR="00FC58C5" w:rsidRDefault="00706EAB" w:rsidP="00706EAB">
    <w:pPr>
      <w:pBdr>
        <w:bottom w:val="single" w:sz="4" w:space="1" w:color="auto"/>
      </w:pBdr>
      <w:tabs>
        <w:tab w:val="left" w:pos="2120"/>
      </w:tabs>
      <w:spacing w:line="360" w:lineRule="auto"/>
      <w:rPr>
        <w:i/>
        <w:sz w:val="22"/>
        <w:szCs w:val="22"/>
      </w:rPr>
    </w:pPr>
    <w:r>
      <w:rPr>
        <w:i/>
        <w:sz w:val="20"/>
      </w:rPr>
      <w:tab/>
    </w:r>
    <w:r w:rsidR="00FC58C5" w:rsidRPr="00215A4C">
      <w:rPr>
        <w:i/>
        <w:sz w:val="22"/>
        <w:szCs w:val="22"/>
      </w:rPr>
      <w:tab/>
    </w:r>
    <w:r w:rsidR="00FC58C5" w:rsidRPr="00215A4C">
      <w:rPr>
        <w:i/>
        <w:sz w:val="22"/>
        <w:szCs w:val="22"/>
      </w:rPr>
      <w:tab/>
    </w:r>
    <w:r w:rsidR="00FC58C5" w:rsidRPr="00215A4C">
      <w:rPr>
        <w:i/>
        <w:sz w:val="22"/>
        <w:szCs w:val="22"/>
      </w:rPr>
      <w:tab/>
    </w:r>
    <w:r w:rsidR="00FC58C5" w:rsidRPr="00215A4C">
      <w:rPr>
        <w:i/>
        <w:sz w:val="22"/>
        <w:szCs w:val="22"/>
      </w:rPr>
      <w:tab/>
    </w:r>
  </w:p>
  <w:p w14:paraId="68D729F1" w14:textId="77777777" w:rsidR="00706EAB" w:rsidRPr="00706EAB" w:rsidRDefault="00706EAB" w:rsidP="00706EAB">
    <w:pPr>
      <w:pBdr>
        <w:bottom w:val="single" w:sz="4" w:space="1" w:color="auto"/>
      </w:pBdr>
      <w:tabs>
        <w:tab w:val="left" w:pos="2120"/>
      </w:tabs>
      <w:spacing w:line="360" w:lineRule="auto"/>
      <w:rPr>
        <w:i/>
        <w:sz w:val="20"/>
      </w:rPr>
    </w:pPr>
  </w:p>
  <w:p w14:paraId="01E6040D" w14:textId="6ACCF8EE" w:rsidR="00706EAB" w:rsidRDefault="00706EAB" w:rsidP="00706EAB">
    <w:pPr>
      <w:tabs>
        <w:tab w:val="left" w:pos="2370"/>
      </w:tabs>
      <w:rPr>
        <w:i/>
        <w:sz w:val="22"/>
        <w:szCs w:val="22"/>
      </w:rPr>
    </w:pPr>
    <w:r>
      <w:rPr>
        <w:i/>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489E"/>
    <w:multiLevelType w:val="multilevel"/>
    <w:tmpl w:val="281C447E"/>
    <w:lvl w:ilvl="0">
      <w:start w:val="2"/>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1" w15:restartNumberingAfterBreak="0">
    <w:nsid w:val="050D7CB4"/>
    <w:multiLevelType w:val="hybridMultilevel"/>
    <w:tmpl w:val="BF20A3C4"/>
    <w:lvl w:ilvl="0" w:tplc="D66A1D8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C25BA3"/>
    <w:multiLevelType w:val="multilevel"/>
    <w:tmpl w:val="663C971C"/>
    <w:lvl w:ilvl="0">
      <w:start w:val="2"/>
      <w:numFmt w:val="decimal"/>
      <w:lvlText w:val="%1."/>
      <w:lvlJc w:val="left"/>
      <w:pPr>
        <w:ind w:left="510" w:hanging="510"/>
      </w:pPr>
      <w:rPr>
        <w:rFonts w:hint="default"/>
        <w:b/>
      </w:rPr>
    </w:lvl>
    <w:lvl w:ilvl="1">
      <w:start w:val="6"/>
      <w:numFmt w:val="decimal"/>
      <w:lvlText w:val="%1.%2."/>
      <w:lvlJc w:val="left"/>
      <w:pPr>
        <w:ind w:left="510" w:hanging="510"/>
      </w:pPr>
      <w:rPr>
        <w:rFonts w:hint="default"/>
        <w:b/>
      </w:rPr>
    </w:lvl>
    <w:lvl w:ilvl="2">
      <w:start w:val="7"/>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434913DD"/>
    <w:multiLevelType w:val="hybridMultilevel"/>
    <w:tmpl w:val="43BA9D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3A560AF"/>
    <w:multiLevelType w:val="multilevel"/>
    <w:tmpl w:val="DE46D872"/>
    <w:lvl w:ilvl="0">
      <w:start w:val="2"/>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A304D80"/>
    <w:multiLevelType w:val="hybridMultilevel"/>
    <w:tmpl w:val="1D8E1F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93B6570"/>
    <w:multiLevelType w:val="multilevel"/>
    <w:tmpl w:val="9E62A5E8"/>
    <w:lvl w:ilvl="0">
      <w:start w:val="2"/>
      <w:numFmt w:val="decimal"/>
      <w:lvlText w:val="%1."/>
      <w:lvlJc w:val="left"/>
      <w:pPr>
        <w:ind w:left="510" w:hanging="510"/>
      </w:pPr>
      <w:rPr>
        <w:rFonts w:hint="default"/>
        <w:b/>
      </w:rPr>
    </w:lvl>
    <w:lvl w:ilvl="1">
      <w:start w:val="6"/>
      <w:numFmt w:val="decimal"/>
      <w:lvlText w:val="%1.%2."/>
      <w:lvlJc w:val="left"/>
      <w:pPr>
        <w:ind w:left="510" w:hanging="51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5FCA1803"/>
    <w:multiLevelType w:val="hybridMultilevel"/>
    <w:tmpl w:val="BAD4CA02"/>
    <w:lvl w:ilvl="0" w:tplc="FFFFFFFF">
      <w:start w:val="1"/>
      <w:numFmt w:val="decimal"/>
      <w:lvlText w:val="%1."/>
      <w:lvlJc w:val="left"/>
      <w:pPr>
        <w:ind w:left="2160" w:hanging="360"/>
      </w:pPr>
      <w:rPr>
        <w:rFonts w:hint="default"/>
      </w:rPr>
    </w:lvl>
    <w:lvl w:ilvl="1" w:tplc="04190019">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 w15:restartNumberingAfterBreak="0">
    <w:nsid w:val="5FD24190"/>
    <w:multiLevelType w:val="hybridMultilevel"/>
    <w:tmpl w:val="0B7605FE"/>
    <w:lvl w:ilvl="0" w:tplc="2AAEA4EE">
      <w:start w:val="1"/>
      <w:numFmt w:val="upperRoman"/>
      <w:pStyle w:val="9"/>
      <w:lvlText w:val="%1."/>
      <w:lvlJc w:val="left"/>
      <w:pPr>
        <w:tabs>
          <w:tab w:val="num" w:pos="720"/>
        </w:tabs>
        <w:ind w:left="720" w:hanging="720"/>
      </w:pPr>
      <w:rPr>
        <w:rFonts w:hint="default"/>
      </w:rPr>
    </w:lvl>
    <w:lvl w:ilvl="1" w:tplc="BBF8AC9E" w:tentative="1">
      <w:start w:val="1"/>
      <w:numFmt w:val="lowerLetter"/>
      <w:lvlText w:val="%2."/>
      <w:lvlJc w:val="left"/>
      <w:pPr>
        <w:tabs>
          <w:tab w:val="num" w:pos="1080"/>
        </w:tabs>
        <w:ind w:left="1080" w:hanging="360"/>
      </w:pPr>
    </w:lvl>
    <w:lvl w:ilvl="2" w:tplc="C262CDE4" w:tentative="1">
      <w:start w:val="1"/>
      <w:numFmt w:val="lowerRoman"/>
      <w:lvlText w:val="%3."/>
      <w:lvlJc w:val="right"/>
      <w:pPr>
        <w:tabs>
          <w:tab w:val="num" w:pos="1800"/>
        </w:tabs>
        <w:ind w:left="1800" w:hanging="180"/>
      </w:pPr>
    </w:lvl>
    <w:lvl w:ilvl="3" w:tplc="4072E156" w:tentative="1">
      <w:start w:val="1"/>
      <w:numFmt w:val="decimal"/>
      <w:lvlText w:val="%4."/>
      <w:lvlJc w:val="left"/>
      <w:pPr>
        <w:tabs>
          <w:tab w:val="num" w:pos="2520"/>
        </w:tabs>
        <w:ind w:left="2520" w:hanging="360"/>
      </w:pPr>
    </w:lvl>
    <w:lvl w:ilvl="4" w:tplc="26A4D10E" w:tentative="1">
      <w:start w:val="1"/>
      <w:numFmt w:val="lowerLetter"/>
      <w:lvlText w:val="%5."/>
      <w:lvlJc w:val="left"/>
      <w:pPr>
        <w:tabs>
          <w:tab w:val="num" w:pos="3240"/>
        </w:tabs>
        <w:ind w:left="3240" w:hanging="360"/>
      </w:pPr>
    </w:lvl>
    <w:lvl w:ilvl="5" w:tplc="95BCB466" w:tentative="1">
      <w:start w:val="1"/>
      <w:numFmt w:val="lowerRoman"/>
      <w:lvlText w:val="%6."/>
      <w:lvlJc w:val="right"/>
      <w:pPr>
        <w:tabs>
          <w:tab w:val="num" w:pos="3960"/>
        </w:tabs>
        <w:ind w:left="3960" w:hanging="180"/>
      </w:pPr>
    </w:lvl>
    <w:lvl w:ilvl="6" w:tplc="58507A8A" w:tentative="1">
      <w:start w:val="1"/>
      <w:numFmt w:val="decimal"/>
      <w:lvlText w:val="%7."/>
      <w:lvlJc w:val="left"/>
      <w:pPr>
        <w:tabs>
          <w:tab w:val="num" w:pos="4680"/>
        </w:tabs>
        <w:ind w:left="4680" w:hanging="360"/>
      </w:pPr>
    </w:lvl>
    <w:lvl w:ilvl="7" w:tplc="7D4EA7C8" w:tentative="1">
      <w:start w:val="1"/>
      <w:numFmt w:val="lowerLetter"/>
      <w:lvlText w:val="%8."/>
      <w:lvlJc w:val="left"/>
      <w:pPr>
        <w:tabs>
          <w:tab w:val="num" w:pos="5400"/>
        </w:tabs>
        <w:ind w:left="5400" w:hanging="360"/>
      </w:pPr>
    </w:lvl>
    <w:lvl w:ilvl="8" w:tplc="2FC2B1BC" w:tentative="1">
      <w:start w:val="1"/>
      <w:numFmt w:val="lowerRoman"/>
      <w:lvlText w:val="%9."/>
      <w:lvlJc w:val="right"/>
      <w:pPr>
        <w:tabs>
          <w:tab w:val="num" w:pos="6120"/>
        </w:tabs>
        <w:ind w:left="6120" w:hanging="180"/>
      </w:pPr>
    </w:lvl>
  </w:abstractNum>
  <w:abstractNum w:abstractNumId="9" w15:restartNumberingAfterBreak="0">
    <w:nsid w:val="6CB70354"/>
    <w:multiLevelType w:val="multilevel"/>
    <w:tmpl w:val="A67670D2"/>
    <w:lvl w:ilvl="0">
      <w:start w:val="1"/>
      <w:numFmt w:val="decimal"/>
      <w:lvlText w:val="%1."/>
      <w:lvlJc w:val="left"/>
      <w:pPr>
        <w:ind w:left="1080" w:hanging="360"/>
      </w:pPr>
    </w:lvl>
    <w:lvl w:ilvl="1">
      <w:start w:val="1"/>
      <w:numFmt w:val="decimal"/>
      <w:isLgl/>
      <w:lvlText w:val="%1.%2."/>
      <w:lvlJc w:val="left"/>
      <w:pPr>
        <w:ind w:left="2160"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
  </w:num>
  <w:num w:numId="5">
    <w:abstractNumId w:val="0"/>
  </w:num>
  <w:num w:numId="6">
    <w:abstractNumId w:val="4"/>
  </w:num>
  <w:num w:numId="7">
    <w:abstractNumId w:val="6"/>
  </w:num>
  <w:num w:numId="8">
    <w:abstractNumId w:val="2"/>
  </w:num>
  <w:num w:numId="9">
    <w:abstractNumId w:val="3"/>
  </w:num>
  <w:num w:numId="10">
    <w:abstractNumId w:val="5"/>
  </w:num>
  <w:num w:numId="11">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EC6"/>
    <w:rsid w:val="00005559"/>
    <w:rsid w:val="00016C36"/>
    <w:rsid w:val="0002080A"/>
    <w:rsid w:val="00034E6F"/>
    <w:rsid w:val="0003641D"/>
    <w:rsid w:val="00047973"/>
    <w:rsid w:val="000528EE"/>
    <w:rsid w:val="00066630"/>
    <w:rsid w:val="00075A46"/>
    <w:rsid w:val="000777CB"/>
    <w:rsid w:val="0008346B"/>
    <w:rsid w:val="00086731"/>
    <w:rsid w:val="000905FB"/>
    <w:rsid w:val="0009357D"/>
    <w:rsid w:val="00095A7E"/>
    <w:rsid w:val="00096201"/>
    <w:rsid w:val="000B4231"/>
    <w:rsid w:val="000B67F4"/>
    <w:rsid w:val="000B6AF2"/>
    <w:rsid w:val="000C7E53"/>
    <w:rsid w:val="000D2B06"/>
    <w:rsid w:val="000E0BAB"/>
    <w:rsid w:val="000F6A1C"/>
    <w:rsid w:val="00104966"/>
    <w:rsid w:val="0011259E"/>
    <w:rsid w:val="00113DE7"/>
    <w:rsid w:val="0011763F"/>
    <w:rsid w:val="00120BDD"/>
    <w:rsid w:val="001215AE"/>
    <w:rsid w:val="00135AF3"/>
    <w:rsid w:val="00135DB5"/>
    <w:rsid w:val="00140768"/>
    <w:rsid w:val="001477AF"/>
    <w:rsid w:val="00152E7F"/>
    <w:rsid w:val="00165EDD"/>
    <w:rsid w:val="001710EA"/>
    <w:rsid w:val="0017258B"/>
    <w:rsid w:val="001857F2"/>
    <w:rsid w:val="00195526"/>
    <w:rsid w:val="00195554"/>
    <w:rsid w:val="00196988"/>
    <w:rsid w:val="001A5B8C"/>
    <w:rsid w:val="001A63FB"/>
    <w:rsid w:val="001B16B3"/>
    <w:rsid w:val="001C33CC"/>
    <w:rsid w:val="001C54A3"/>
    <w:rsid w:val="001D0CEF"/>
    <w:rsid w:val="001D49B1"/>
    <w:rsid w:val="001E397F"/>
    <w:rsid w:val="001E6EC1"/>
    <w:rsid w:val="001F6830"/>
    <w:rsid w:val="002124D8"/>
    <w:rsid w:val="00224ADB"/>
    <w:rsid w:val="00225C5F"/>
    <w:rsid w:val="00237826"/>
    <w:rsid w:val="00257C54"/>
    <w:rsid w:val="00266FF8"/>
    <w:rsid w:val="00274CA2"/>
    <w:rsid w:val="00283A01"/>
    <w:rsid w:val="00285CE8"/>
    <w:rsid w:val="0028669B"/>
    <w:rsid w:val="00286EC3"/>
    <w:rsid w:val="002879F5"/>
    <w:rsid w:val="0029262F"/>
    <w:rsid w:val="00296648"/>
    <w:rsid w:val="002A002A"/>
    <w:rsid w:val="002B1D05"/>
    <w:rsid w:val="002B51B0"/>
    <w:rsid w:val="002C508C"/>
    <w:rsid w:val="002D2297"/>
    <w:rsid w:val="002D340C"/>
    <w:rsid w:val="002D3473"/>
    <w:rsid w:val="002D5B7D"/>
    <w:rsid w:val="002E13E2"/>
    <w:rsid w:val="002E4D7D"/>
    <w:rsid w:val="002F59B3"/>
    <w:rsid w:val="002F7215"/>
    <w:rsid w:val="00301861"/>
    <w:rsid w:val="00306053"/>
    <w:rsid w:val="003212DF"/>
    <w:rsid w:val="00324ADD"/>
    <w:rsid w:val="0033413B"/>
    <w:rsid w:val="003360B6"/>
    <w:rsid w:val="00337DB3"/>
    <w:rsid w:val="00347328"/>
    <w:rsid w:val="00351221"/>
    <w:rsid w:val="0035231F"/>
    <w:rsid w:val="003557F9"/>
    <w:rsid w:val="00360A1E"/>
    <w:rsid w:val="0036211A"/>
    <w:rsid w:val="0036224E"/>
    <w:rsid w:val="00376701"/>
    <w:rsid w:val="00380420"/>
    <w:rsid w:val="00384BAD"/>
    <w:rsid w:val="00387897"/>
    <w:rsid w:val="003933CB"/>
    <w:rsid w:val="00397199"/>
    <w:rsid w:val="003C3BE5"/>
    <w:rsid w:val="003C4C4F"/>
    <w:rsid w:val="003C6549"/>
    <w:rsid w:val="003C79AF"/>
    <w:rsid w:val="003D134A"/>
    <w:rsid w:val="003D3AFC"/>
    <w:rsid w:val="003D5AA9"/>
    <w:rsid w:val="003D7E7D"/>
    <w:rsid w:val="003E27FC"/>
    <w:rsid w:val="003E2FC8"/>
    <w:rsid w:val="003E7BB9"/>
    <w:rsid w:val="003F29D8"/>
    <w:rsid w:val="003F57FC"/>
    <w:rsid w:val="003F743B"/>
    <w:rsid w:val="00400934"/>
    <w:rsid w:val="00405656"/>
    <w:rsid w:val="00406945"/>
    <w:rsid w:val="00415856"/>
    <w:rsid w:val="00416C41"/>
    <w:rsid w:val="00420C2E"/>
    <w:rsid w:val="0042468D"/>
    <w:rsid w:val="004251EA"/>
    <w:rsid w:val="00430C18"/>
    <w:rsid w:val="004365E0"/>
    <w:rsid w:val="00443D55"/>
    <w:rsid w:val="00445943"/>
    <w:rsid w:val="0044674E"/>
    <w:rsid w:val="00450E83"/>
    <w:rsid w:val="00474E2A"/>
    <w:rsid w:val="00480E17"/>
    <w:rsid w:val="00483D35"/>
    <w:rsid w:val="0049675F"/>
    <w:rsid w:val="00496FA9"/>
    <w:rsid w:val="004A74F4"/>
    <w:rsid w:val="004B5896"/>
    <w:rsid w:val="004C0050"/>
    <w:rsid w:val="004D15AC"/>
    <w:rsid w:val="004E32BE"/>
    <w:rsid w:val="004E40D8"/>
    <w:rsid w:val="005013BE"/>
    <w:rsid w:val="00501C08"/>
    <w:rsid w:val="0050262E"/>
    <w:rsid w:val="00503F44"/>
    <w:rsid w:val="0051167E"/>
    <w:rsid w:val="005142D2"/>
    <w:rsid w:val="00514603"/>
    <w:rsid w:val="00520C92"/>
    <w:rsid w:val="0053034B"/>
    <w:rsid w:val="005377AE"/>
    <w:rsid w:val="00561F5C"/>
    <w:rsid w:val="00566448"/>
    <w:rsid w:val="00580DDE"/>
    <w:rsid w:val="0058600D"/>
    <w:rsid w:val="005930EC"/>
    <w:rsid w:val="00594F2B"/>
    <w:rsid w:val="0059639E"/>
    <w:rsid w:val="00597347"/>
    <w:rsid w:val="005C30EB"/>
    <w:rsid w:val="005C62DC"/>
    <w:rsid w:val="005D18D4"/>
    <w:rsid w:val="005D341D"/>
    <w:rsid w:val="005D460D"/>
    <w:rsid w:val="005D652A"/>
    <w:rsid w:val="005E6D90"/>
    <w:rsid w:val="005E6F6E"/>
    <w:rsid w:val="005F29FB"/>
    <w:rsid w:val="005F2BBF"/>
    <w:rsid w:val="005F4E47"/>
    <w:rsid w:val="00603B16"/>
    <w:rsid w:val="00605750"/>
    <w:rsid w:val="00606681"/>
    <w:rsid w:val="00614B44"/>
    <w:rsid w:val="00620FA9"/>
    <w:rsid w:val="00624B54"/>
    <w:rsid w:val="00637543"/>
    <w:rsid w:val="006453BE"/>
    <w:rsid w:val="0065071D"/>
    <w:rsid w:val="006639F5"/>
    <w:rsid w:val="00666E1E"/>
    <w:rsid w:val="00674594"/>
    <w:rsid w:val="00675605"/>
    <w:rsid w:val="006773B6"/>
    <w:rsid w:val="00685A1A"/>
    <w:rsid w:val="00690863"/>
    <w:rsid w:val="00694D3F"/>
    <w:rsid w:val="0069723C"/>
    <w:rsid w:val="006A0B8A"/>
    <w:rsid w:val="006A7E61"/>
    <w:rsid w:val="006B4006"/>
    <w:rsid w:val="006C72B2"/>
    <w:rsid w:val="006D042F"/>
    <w:rsid w:val="006D49A1"/>
    <w:rsid w:val="006D59BB"/>
    <w:rsid w:val="006E0E44"/>
    <w:rsid w:val="006E0E6E"/>
    <w:rsid w:val="006F4222"/>
    <w:rsid w:val="006F67A3"/>
    <w:rsid w:val="00700D19"/>
    <w:rsid w:val="00706EAB"/>
    <w:rsid w:val="00710BA9"/>
    <w:rsid w:val="00717B8D"/>
    <w:rsid w:val="0072306B"/>
    <w:rsid w:val="0072500B"/>
    <w:rsid w:val="0073535A"/>
    <w:rsid w:val="007404CC"/>
    <w:rsid w:val="00753BF4"/>
    <w:rsid w:val="00757846"/>
    <w:rsid w:val="007603D7"/>
    <w:rsid w:val="0076414C"/>
    <w:rsid w:val="00771BED"/>
    <w:rsid w:val="00776AAF"/>
    <w:rsid w:val="007773E3"/>
    <w:rsid w:val="00777410"/>
    <w:rsid w:val="00784AD4"/>
    <w:rsid w:val="0078567D"/>
    <w:rsid w:val="00790871"/>
    <w:rsid w:val="007917B3"/>
    <w:rsid w:val="007941AF"/>
    <w:rsid w:val="00794512"/>
    <w:rsid w:val="007970CF"/>
    <w:rsid w:val="00797ECF"/>
    <w:rsid w:val="007A015C"/>
    <w:rsid w:val="007C3C79"/>
    <w:rsid w:val="007C4DF0"/>
    <w:rsid w:val="007C78C7"/>
    <w:rsid w:val="007D1A5B"/>
    <w:rsid w:val="007D52ED"/>
    <w:rsid w:val="007D7A58"/>
    <w:rsid w:val="007E12A3"/>
    <w:rsid w:val="007F1B5C"/>
    <w:rsid w:val="008034C0"/>
    <w:rsid w:val="00805D25"/>
    <w:rsid w:val="00811889"/>
    <w:rsid w:val="00814E49"/>
    <w:rsid w:val="00816D19"/>
    <w:rsid w:val="00820F6A"/>
    <w:rsid w:val="00822971"/>
    <w:rsid w:val="00826AFB"/>
    <w:rsid w:val="00830652"/>
    <w:rsid w:val="008369DD"/>
    <w:rsid w:val="00837077"/>
    <w:rsid w:val="00844E53"/>
    <w:rsid w:val="00850EC6"/>
    <w:rsid w:val="00855A22"/>
    <w:rsid w:val="00863D51"/>
    <w:rsid w:val="00872B66"/>
    <w:rsid w:val="00890C55"/>
    <w:rsid w:val="00897856"/>
    <w:rsid w:val="008A2820"/>
    <w:rsid w:val="008A7D6F"/>
    <w:rsid w:val="008B2CC2"/>
    <w:rsid w:val="008B4ECD"/>
    <w:rsid w:val="008B74FD"/>
    <w:rsid w:val="008B7AEF"/>
    <w:rsid w:val="008C5A5D"/>
    <w:rsid w:val="008C6823"/>
    <w:rsid w:val="008C7770"/>
    <w:rsid w:val="008E03C1"/>
    <w:rsid w:val="008E2BA1"/>
    <w:rsid w:val="008E42D9"/>
    <w:rsid w:val="008E7F82"/>
    <w:rsid w:val="008F2B29"/>
    <w:rsid w:val="008F53FA"/>
    <w:rsid w:val="00907628"/>
    <w:rsid w:val="00912E87"/>
    <w:rsid w:val="0093370C"/>
    <w:rsid w:val="009443F9"/>
    <w:rsid w:val="00950521"/>
    <w:rsid w:val="00961C14"/>
    <w:rsid w:val="009657D9"/>
    <w:rsid w:val="009709DE"/>
    <w:rsid w:val="00981769"/>
    <w:rsid w:val="00982913"/>
    <w:rsid w:val="00986741"/>
    <w:rsid w:val="00991B96"/>
    <w:rsid w:val="009A1591"/>
    <w:rsid w:val="009A270E"/>
    <w:rsid w:val="009A4BA3"/>
    <w:rsid w:val="009B13F6"/>
    <w:rsid w:val="009B27D1"/>
    <w:rsid w:val="009B7D4D"/>
    <w:rsid w:val="009C2314"/>
    <w:rsid w:val="009C3510"/>
    <w:rsid w:val="009C7C7D"/>
    <w:rsid w:val="009D5ED8"/>
    <w:rsid w:val="009E1635"/>
    <w:rsid w:val="009E4E90"/>
    <w:rsid w:val="009F28EE"/>
    <w:rsid w:val="00A04F10"/>
    <w:rsid w:val="00A15942"/>
    <w:rsid w:val="00A16BB4"/>
    <w:rsid w:val="00A17B21"/>
    <w:rsid w:val="00A24EA1"/>
    <w:rsid w:val="00A25163"/>
    <w:rsid w:val="00A269DE"/>
    <w:rsid w:val="00A2797A"/>
    <w:rsid w:val="00A41632"/>
    <w:rsid w:val="00A437DA"/>
    <w:rsid w:val="00A474D1"/>
    <w:rsid w:val="00A5004A"/>
    <w:rsid w:val="00A50539"/>
    <w:rsid w:val="00A51C83"/>
    <w:rsid w:val="00A60A03"/>
    <w:rsid w:val="00A66062"/>
    <w:rsid w:val="00A7340C"/>
    <w:rsid w:val="00A767B8"/>
    <w:rsid w:val="00A8763F"/>
    <w:rsid w:val="00A87C3B"/>
    <w:rsid w:val="00A93BAC"/>
    <w:rsid w:val="00AA3020"/>
    <w:rsid w:val="00AB0E0B"/>
    <w:rsid w:val="00AC2CEB"/>
    <w:rsid w:val="00AC5A84"/>
    <w:rsid w:val="00AD268E"/>
    <w:rsid w:val="00AD6D8F"/>
    <w:rsid w:val="00AD7139"/>
    <w:rsid w:val="00AE1E40"/>
    <w:rsid w:val="00AE1F4A"/>
    <w:rsid w:val="00AE40C3"/>
    <w:rsid w:val="00AE7DA5"/>
    <w:rsid w:val="00AF08D1"/>
    <w:rsid w:val="00AF4928"/>
    <w:rsid w:val="00AF6E3F"/>
    <w:rsid w:val="00AF77D3"/>
    <w:rsid w:val="00AF7B52"/>
    <w:rsid w:val="00B02CA3"/>
    <w:rsid w:val="00B05387"/>
    <w:rsid w:val="00B10598"/>
    <w:rsid w:val="00B12C58"/>
    <w:rsid w:val="00B27F4D"/>
    <w:rsid w:val="00B414D1"/>
    <w:rsid w:val="00B5118E"/>
    <w:rsid w:val="00B51472"/>
    <w:rsid w:val="00B5167F"/>
    <w:rsid w:val="00B51D42"/>
    <w:rsid w:val="00B553CB"/>
    <w:rsid w:val="00B570F3"/>
    <w:rsid w:val="00B65D2B"/>
    <w:rsid w:val="00B70BA3"/>
    <w:rsid w:val="00B738C5"/>
    <w:rsid w:val="00B845F3"/>
    <w:rsid w:val="00B91488"/>
    <w:rsid w:val="00B93DF0"/>
    <w:rsid w:val="00B956E2"/>
    <w:rsid w:val="00B97DE0"/>
    <w:rsid w:val="00BA6015"/>
    <w:rsid w:val="00BB2E65"/>
    <w:rsid w:val="00BB48D6"/>
    <w:rsid w:val="00BB5BCE"/>
    <w:rsid w:val="00BB69F1"/>
    <w:rsid w:val="00BC16F2"/>
    <w:rsid w:val="00BD4E35"/>
    <w:rsid w:val="00BD55B0"/>
    <w:rsid w:val="00BD5A35"/>
    <w:rsid w:val="00BD7ABC"/>
    <w:rsid w:val="00BE2BF5"/>
    <w:rsid w:val="00BE2DF0"/>
    <w:rsid w:val="00BE77B8"/>
    <w:rsid w:val="00BF1135"/>
    <w:rsid w:val="00BF64BC"/>
    <w:rsid w:val="00BF797E"/>
    <w:rsid w:val="00C05BCA"/>
    <w:rsid w:val="00C13391"/>
    <w:rsid w:val="00C2037C"/>
    <w:rsid w:val="00C20394"/>
    <w:rsid w:val="00C23614"/>
    <w:rsid w:val="00C26715"/>
    <w:rsid w:val="00C35646"/>
    <w:rsid w:val="00C4416D"/>
    <w:rsid w:val="00C475A2"/>
    <w:rsid w:val="00C5314B"/>
    <w:rsid w:val="00C60590"/>
    <w:rsid w:val="00C6399B"/>
    <w:rsid w:val="00C64435"/>
    <w:rsid w:val="00C67129"/>
    <w:rsid w:val="00C76818"/>
    <w:rsid w:val="00C817C1"/>
    <w:rsid w:val="00C825AF"/>
    <w:rsid w:val="00C91253"/>
    <w:rsid w:val="00C92ACC"/>
    <w:rsid w:val="00C9341B"/>
    <w:rsid w:val="00C976E9"/>
    <w:rsid w:val="00CA6FD9"/>
    <w:rsid w:val="00CA7F21"/>
    <w:rsid w:val="00CB5BDC"/>
    <w:rsid w:val="00CB7483"/>
    <w:rsid w:val="00CD2E46"/>
    <w:rsid w:val="00CE1836"/>
    <w:rsid w:val="00CE7E5A"/>
    <w:rsid w:val="00CF0059"/>
    <w:rsid w:val="00CF4390"/>
    <w:rsid w:val="00CF5BC9"/>
    <w:rsid w:val="00CF7B25"/>
    <w:rsid w:val="00D012F8"/>
    <w:rsid w:val="00D018F1"/>
    <w:rsid w:val="00D1050C"/>
    <w:rsid w:val="00D11EA0"/>
    <w:rsid w:val="00D1555B"/>
    <w:rsid w:val="00D201A8"/>
    <w:rsid w:val="00D21D8A"/>
    <w:rsid w:val="00D23D8A"/>
    <w:rsid w:val="00D30717"/>
    <w:rsid w:val="00D30910"/>
    <w:rsid w:val="00D3662F"/>
    <w:rsid w:val="00D37D01"/>
    <w:rsid w:val="00D60011"/>
    <w:rsid w:val="00D810FB"/>
    <w:rsid w:val="00D823DD"/>
    <w:rsid w:val="00D83595"/>
    <w:rsid w:val="00D837B3"/>
    <w:rsid w:val="00D84F5F"/>
    <w:rsid w:val="00D862A8"/>
    <w:rsid w:val="00D97B05"/>
    <w:rsid w:val="00DA490B"/>
    <w:rsid w:val="00DA78FF"/>
    <w:rsid w:val="00DB3F12"/>
    <w:rsid w:val="00DC1656"/>
    <w:rsid w:val="00DC2211"/>
    <w:rsid w:val="00DD591E"/>
    <w:rsid w:val="00DF0340"/>
    <w:rsid w:val="00DF37F3"/>
    <w:rsid w:val="00DF7FA5"/>
    <w:rsid w:val="00E007C5"/>
    <w:rsid w:val="00E018A7"/>
    <w:rsid w:val="00E065B2"/>
    <w:rsid w:val="00E12A8E"/>
    <w:rsid w:val="00E212E6"/>
    <w:rsid w:val="00E42028"/>
    <w:rsid w:val="00E57664"/>
    <w:rsid w:val="00E60D2F"/>
    <w:rsid w:val="00E61C23"/>
    <w:rsid w:val="00E62E7B"/>
    <w:rsid w:val="00E6548F"/>
    <w:rsid w:val="00E7632A"/>
    <w:rsid w:val="00E7666F"/>
    <w:rsid w:val="00E83F6D"/>
    <w:rsid w:val="00E86F02"/>
    <w:rsid w:val="00E93103"/>
    <w:rsid w:val="00E95381"/>
    <w:rsid w:val="00EB39C8"/>
    <w:rsid w:val="00EC3FDB"/>
    <w:rsid w:val="00EC75FE"/>
    <w:rsid w:val="00ED5C2F"/>
    <w:rsid w:val="00EE0FAC"/>
    <w:rsid w:val="00EE5A46"/>
    <w:rsid w:val="00EE5EA4"/>
    <w:rsid w:val="00EE7998"/>
    <w:rsid w:val="00EF4C83"/>
    <w:rsid w:val="00F03184"/>
    <w:rsid w:val="00F12930"/>
    <w:rsid w:val="00F246C4"/>
    <w:rsid w:val="00F414FC"/>
    <w:rsid w:val="00F444A1"/>
    <w:rsid w:val="00F56416"/>
    <w:rsid w:val="00F57687"/>
    <w:rsid w:val="00F64EDF"/>
    <w:rsid w:val="00F72CA5"/>
    <w:rsid w:val="00F7427D"/>
    <w:rsid w:val="00F75A00"/>
    <w:rsid w:val="00F76063"/>
    <w:rsid w:val="00F802A7"/>
    <w:rsid w:val="00F8357E"/>
    <w:rsid w:val="00F90AC8"/>
    <w:rsid w:val="00F93339"/>
    <w:rsid w:val="00F941FA"/>
    <w:rsid w:val="00FA3169"/>
    <w:rsid w:val="00FC1CA3"/>
    <w:rsid w:val="00FC49B0"/>
    <w:rsid w:val="00FC58C5"/>
    <w:rsid w:val="00FC6DD7"/>
    <w:rsid w:val="00FD05EA"/>
    <w:rsid w:val="00FD7E49"/>
    <w:rsid w:val="00FE0C7C"/>
    <w:rsid w:val="00FE3199"/>
    <w:rsid w:val="00FF2090"/>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983D41E"/>
  <w15:docId w15:val="{1DF4AB96-61C7-469B-A8AF-7BC09DF52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DF0"/>
    <w:pPr>
      <w:widowControl w:val="0"/>
    </w:pPr>
    <w:rPr>
      <w:sz w:val="26"/>
      <w:lang w:val="uk-UA" w:eastAsia="ru-RU"/>
    </w:rPr>
  </w:style>
  <w:style w:type="paragraph" w:styleId="1">
    <w:name w:val="heading 1"/>
    <w:basedOn w:val="a"/>
    <w:next w:val="a"/>
    <w:link w:val="10"/>
    <w:qFormat/>
    <w:pPr>
      <w:keepNext/>
      <w:spacing w:line="240" w:lineRule="atLeast"/>
      <w:jc w:val="right"/>
      <w:outlineLvl w:val="0"/>
    </w:pPr>
    <w:rPr>
      <w:b/>
      <w:bCs/>
      <w:iCs/>
      <w:sz w:val="18"/>
      <w:szCs w:val="24"/>
      <w:lang w:eastAsia="x-none"/>
    </w:rPr>
  </w:style>
  <w:style w:type="paragraph" w:styleId="2">
    <w:name w:val="heading 2"/>
    <w:basedOn w:val="a"/>
    <w:next w:val="a"/>
    <w:link w:val="20"/>
    <w:semiHidden/>
    <w:unhideWhenUsed/>
    <w:qFormat/>
    <w:rsid w:val="00A437DA"/>
    <w:pPr>
      <w:keepNext/>
      <w:spacing w:before="240" w:after="60"/>
      <w:outlineLvl w:val="1"/>
    </w:pPr>
    <w:rPr>
      <w:rFonts w:ascii="Cambria" w:hAnsi="Cambria"/>
      <w:b/>
      <w:bCs/>
      <w:i/>
      <w:iCs/>
      <w:sz w:val="28"/>
      <w:szCs w:val="28"/>
    </w:rPr>
  </w:style>
  <w:style w:type="paragraph" w:styleId="3">
    <w:name w:val="heading 3"/>
    <w:basedOn w:val="a"/>
    <w:next w:val="a"/>
    <w:link w:val="30"/>
    <w:qFormat/>
    <w:rsid w:val="00EE03E4"/>
    <w:pPr>
      <w:keepNext/>
      <w:spacing w:before="240" w:after="60"/>
      <w:outlineLvl w:val="2"/>
    </w:pPr>
    <w:rPr>
      <w:rFonts w:ascii="Cambria" w:hAnsi="Cambria"/>
      <w:b/>
      <w:bCs/>
      <w:szCs w:val="26"/>
      <w:lang w:eastAsia="x-none"/>
    </w:rPr>
  </w:style>
  <w:style w:type="paragraph" w:styleId="8">
    <w:name w:val="heading 8"/>
    <w:basedOn w:val="a"/>
    <w:next w:val="a"/>
    <w:qFormat/>
    <w:pPr>
      <w:keepNext/>
      <w:tabs>
        <w:tab w:val="left" w:pos="420"/>
      </w:tabs>
      <w:outlineLvl w:val="7"/>
    </w:pPr>
    <w:rPr>
      <w:b/>
      <w:bCs/>
      <w:i/>
      <w:iCs/>
      <w:lang w:val="ru-RU"/>
    </w:rPr>
  </w:style>
  <w:style w:type="paragraph" w:styleId="9">
    <w:name w:val="heading 9"/>
    <w:basedOn w:val="a"/>
    <w:next w:val="a"/>
    <w:qFormat/>
    <w:pPr>
      <w:keepNext/>
      <w:numPr>
        <w:numId w:val="1"/>
      </w:numPr>
      <w:tabs>
        <w:tab w:val="clear" w:pos="720"/>
      </w:tabs>
      <w:outlineLvl w:val="8"/>
    </w:pPr>
    <w:rPr>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93DF0"/>
    <w:rPr>
      <w:i/>
    </w:rPr>
  </w:style>
  <w:style w:type="paragraph" w:styleId="a4">
    <w:name w:val="header"/>
    <w:basedOn w:val="a"/>
    <w:link w:val="a5"/>
    <w:pPr>
      <w:tabs>
        <w:tab w:val="center" w:pos="4153"/>
        <w:tab w:val="right" w:pos="8306"/>
      </w:tabs>
    </w:pPr>
    <w:rPr>
      <w:lang w:eastAsia="x-none"/>
    </w:rPr>
  </w:style>
  <w:style w:type="paragraph" w:customStyle="1" w:styleId="PlainText1">
    <w:name w:val="Plain Text1"/>
    <w:basedOn w:val="a"/>
    <w:rPr>
      <w:rFonts w:ascii="Courier New" w:hAnsi="Courier New"/>
      <w:sz w:val="20"/>
      <w:lang w:val="en-GB"/>
    </w:rPr>
  </w:style>
  <w:style w:type="paragraph" w:customStyle="1" w:styleId="BodyText21">
    <w:name w:val="Body Text 21"/>
    <w:basedOn w:val="a"/>
    <w:pPr>
      <w:jc w:val="both"/>
    </w:pPr>
    <w:rPr>
      <w:rFonts w:ascii="Arial" w:hAnsi="Arial"/>
    </w:rPr>
  </w:style>
  <w:style w:type="paragraph" w:styleId="a6">
    <w:name w:val="footer"/>
    <w:basedOn w:val="a"/>
    <w:link w:val="a7"/>
    <w:uiPriority w:val="99"/>
    <w:pPr>
      <w:tabs>
        <w:tab w:val="center" w:pos="4153"/>
        <w:tab w:val="right" w:pos="8306"/>
      </w:tabs>
    </w:pPr>
    <w:rPr>
      <w:lang w:eastAsia="x-none"/>
    </w:rPr>
  </w:style>
  <w:style w:type="character" w:customStyle="1" w:styleId="iiianoaieou">
    <w:name w:val="iiia? no?aieou"/>
    <w:rPr>
      <w:sz w:val="20"/>
    </w:rPr>
  </w:style>
  <w:style w:type="paragraph" w:customStyle="1" w:styleId="BodyText31">
    <w:name w:val="Body Text 31"/>
    <w:basedOn w:val="a"/>
    <w:pPr>
      <w:jc w:val="both"/>
    </w:pPr>
    <w:rPr>
      <w:i/>
    </w:rPr>
  </w:style>
  <w:style w:type="paragraph" w:styleId="21">
    <w:name w:val="Body Text 2"/>
    <w:basedOn w:val="a"/>
    <w:rPr>
      <w:b/>
      <w:bCs/>
      <w:i/>
      <w:iCs/>
      <w:lang w:val="ru-RU"/>
    </w:rPr>
  </w:style>
  <w:style w:type="paragraph" w:styleId="a8">
    <w:name w:val="Balloon Text"/>
    <w:basedOn w:val="a"/>
    <w:semiHidden/>
    <w:rPr>
      <w:rFonts w:ascii="Tahoma" w:hAnsi="Tahoma" w:cs="Tahoma"/>
      <w:sz w:val="16"/>
      <w:szCs w:val="16"/>
    </w:rPr>
  </w:style>
  <w:style w:type="paragraph" w:styleId="a9">
    <w:name w:val="Body Text Indent"/>
    <w:basedOn w:val="a"/>
    <w:pPr>
      <w:widowControl/>
      <w:ind w:firstLine="708"/>
      <w:jc w:val="both"/>
    </w:pPr>
    <w:rPr>
      <w:szCs w:val="24"/>
    </w:rPr>
  </w:style>
  <w:style w:type="paragraph" w:styleId="aa">
    <w:name w:val="Document Map"/>
    <w:basedOn w:val="a"/>
    <w:semiHidden/>
    <w:pPr>
      <w:shd w:val="clear" w:color="auto" w:fill="000080"/>
    </w:pPr>
    <w:rPr>
      <w:rFonts w:ascii="Tahoma" w:hAnsi="Tahoma" w:cs="Tahoma"/>
    </w:rPr>
  </w:style>
  <w:style w:type="character" w:styleId="ab">
    <w:name w:val="Hyperlink"/>
    <w:rPr>
      <w:color w:val="0000FF"/>
      <w:u w:val="single"/>
    </w:rPr>
  </w:style>
  <w:style w:type="table" w:styleId="ac">
    <w:name w:val="Table Grid"/>
    <w:basedOn w:val="a1"/>
    <w:uiPriority w:val="39"/>
    <w:rsid w:val="002C26F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Верхній колонтитул Знак"/>
    <w:link w:val="a4"/>
    <w:rsid w:val="00EB0800"/>
    <w:rPr>
      <w:rFonts w:ascii="Garamond" w:hAnsi="Garamond"/>
      <w:sz w:val="24"/>
      <w:lang w:val="en-US"/>
    </w:rPr>
  </w:style>
  <w:style w:type="character" w:styleId="ad">
    <w:name w:val="Emphasis"/>
    <w:uiPriority w:val="20"/>
    <w:qFormat/>
    <w:rsid w:val="00EB0800"/>
    <w:rPr>
      <w:rFonts w:ascii="Arial Black" w:hAnsi="Arial Black"/>
      <w:sz w:val="18"/>
    </w:rPr>
  </w:style>
  <w:style w:type="paragraph" w:styleId="ae">
    <w:name w:val="Message Header"/>
    <w:basedOn w:val="a3"/>
    <w:link w:val="af"/>
    <w:rsid w:val="00EB0800"/>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
    <w:name w:val="Шапка Знак"/>
    <w:link w:val="ae"/>
    <w:rsid w:val="00EB0800"/>
    <w:rPr>
      <w:rFonts w:ascii="Arial" w:hAnsi="Arial"/>
      <w:spacing w:val="-5"/>
      <w:lang w:val="en-US" w:eastAsia="en-US"/>
    </w:rPr>
  </w:style>
  <w:style w:type="paragraph" w:customStyle="1" w:styleId="MessageHeaderFirst">
    <w:name w:val="Message Header First"/>
    <w:basedOn w:val="ae"/>
    <w:next w:val="ae"/>
    <w:rsid w:val="00EB0800"/>
  </w:style>
  <w:style w:type="character" w:customStyle="1" w:styleId="MessageHeaderLabel">
    <w:name w:val="Message Header Label"/>
    <w:rsid w:val="00EB0800"/>
    <w:rPr>
      <w:rFonts w:ascii="Arial Black" w:hAnsi="Arial Black"/>
      <w:sz w:val="18"/>
    </w:rPr>
  </w:style>
  <w:style w:type="paragraph" w:customStyle="1" w:styleId="MessageHeaderLast">
    <w:name w:val="Message Header Last"/>
    <w:basedOn w:val="ae"/>
    <w:next w:val="a3"/>
    <w:rsid w:val="00EB0800"/>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114CAC"/>
  </w:style>
  <w:style w:type="paragraph" w:styleId="af0">
    <w:name w:val="Normal (Web)"/>
    <w:basedOn w:val="a"/>
    <w:rsid w:val="003551CE"/>
    <w:pPr>
      <w:widowControl/>
      <w:ind w:left="150" w:right="300"/>
    </w:pPr>
    <w:rPr>
      <w:rFonts w:ascii="Arial" w:hAnsi="Arial" w:cs="Arial"/>
      <w:color w:val="333366"/>
      <w:sz w:val="18"/>
      <w:szCs w:val="18"/>
      <w:lang w:val="ru-RU"/>
    </w:rPr>
  </w:style>
  <w:style w:type="paragraph" w:styleId="af1">
    <w:name w:val="List Paragraph"/>
    <w:aliases w:val="References,Elenco Normale,Number Bullets,List Paragraph (numbered (a)),Список уровня 2,название табл/рис,Chapter10,----"/>
    <w:basedOn w:val="a"/>
    <w:link w:val="af2"/>
    <w:uiPriority w:val="34"/>
    <w:qFormat/>
    <w:rsid w:val="00803F38"/>
    <w:pPr>
      <w:ind w:left="708"/>
    </w:pPr>
  </w:style>
  <w:style w:type="character" w:customStyle="1" w:styleId="a7">
    <w:name w:val="Нижній колонтитул Знак"/>
    <w:link w:val="a6"/>
    <w:uiPriority w:val="99"/>
    <w:rsid w:val="00515BB8"/>
    <w:rPr>
      <w:rFonts w:ascii="Garamond" w:hAnsi="Garamond"/>
      <w:sz w:val="24"/>
      <w:lang w:val="en-US"/>
    </w:rPr>
  </w:style>
  <w:style w:type="character" w:customStyle="1" w:styleId="30">
    <w:name w:val="Заголовок 3 Знак"/>
    <w:link w:val="3"/>
    <w:semiHidden/>
    <w:rsid w:val="00EE03E4"/>
    <w:rPr>
      <w:rFonts w:ascii="Cambria" w:eastAsia="Times New Roman" w:hAnsi="Cambria" w:cs="Times New Roman"/>
      <w:b/>
      <w:bCs/>
      <w:sz w:val="26"/>
      <w:szCs w:val="26"/>
      <w:lang w:val="en-US"/>
    </w:rPr>
  </w:style>
  <w:style w:type="character" w:customStyle="1" w:styleId="10">
    <w:name w:val="Заголовок 1 Знак"/>
    <w:link w:val="1"/>
    <w:rsid w:val="00634EEC"/>
    <w:rPr>
      <w:b/>
      <w:bCs/>
      <w:iCs/>
      <w:sz w:val="18"/>
      <w:szCs w:val="24"/>
      <w:lang w:val="uk-UA"/>
    </w:rPr>
  </w:style>
  <w:style w:type="character" w:customStyle="1" w:styleId="hps">
    <w:name w:val="hps"/>
    <w:rsid w:val="003E27FC"/>
  </w:style>
  <w:style w:type="paragraph" w:customStyle="1" w:styleId="af3">
    <w:basedOn w:val="a"/>
    <w:rsid w:val="00CA7F21"/>
    <w:pPr>
      <w:widowControl/>
      <w:spacing w:after="160" w:line="240" w:lineRule="exact"/>
    </w:pPr>
    <w:rPr>
      <w:rFonts w:ascii="Verdana" w:hAnsi="Verdana"/>
      <w:sz w:val="20"/>
      <w:lang w:eastAsia="en-US"/>
    </w:rPr>
  </w:style>
  <w:style w:type="paragraph" w:styleId="af4">
    <w:name w:val="footnote text"/>
    <w:basedOn w:val="a"/>
    <w:link w:val="af5"/>
    <w:uiPriority w:val="99"/>
    <w:semiHidden/>
    <w:rsid w:val="00286EC3"/>
    <w:rPr>
      <w:sz w:val="20"/>
    </w:rPr>
  </w:style>
  <w:style w:type="character" w:styleId="af6">
    <w:name w:val="footnote reference"/>
    <w:uiPriority w:val="99"/>
    <w:semiHidden/>
    <w:rsid w:val="00286EC3"/>
    <w:rPr>
      <w:vertAlign w:val="superscript"/>
    </w:rPr>
  </w:style>
  <w:style w:type="character" w:styleId="af7">
    <w:name w:val="annotation reference"/>
    <w:semiHidden/>
    <w:rsid w:val="00DA78FF"/>
    <w:rPr>
      <w:sz w:val="16"/>
      <w:szCs w:val="16"/>
    </w:rPr>
  </w:style>
  <w:style w:type="paragraph" w:styleId="af8">
    <w:name w:val="annotation text"/>
    <w:basedOn w:val="a"/>
    <w:semiHidden/>
    <w:rsid w:val="00DA78FF"/>
    <w:rPr>
      <w:sz w:val="20"/>
    </w:rPr>
  </w:style>
  <w:style w:type="paragraph" w:styleId="af9">
    <w:name w:val="annotation subject"/>
    <w:basedOn w:val="af8"/>
    <w:next w:val="af8"/>
    <w:semiHidden/>
    <w:rsid w:val="00DA78FF"/>
    <w:rPr>
      <w:b/>
      <w:bCs/>
    </w:rPr>
  </w:style>
  <w:style w:type="paragraph" w:customStyle="1" w:styleId="CharChar">
    <w:name w:val="Char Char"/>
    <w:basedOn w:val="a"/>
    <w:rsid w:val="00AA3020"/>
    <w:pPr>
      <w:widowControl/>
      <w:spacing w:after="160" w:line="240" w:lineRule="exact"/>
    </w:pPr>
    <w:rPr>
      <w:rFonts w:ascii="Verdana" w:hAnsi="Verdana"/>
      <w:sz w:val="20"/>
      <w:lang w:eastAsia="en-US"/>
    </w:rPr>
  </w:style>
  <w:style w:type="character" w:customStyle="1" w:styleId="af5">
    <w:name w:val="Текст виноски Знак"/>
    <w:link w:val="af4"/>
    <w:uiPriority w:val="99"/>
    <w:semiHidden/>
    <w:rsid w:val="005D460D"/>
    <w:rPr>
      <w:rFonts w:ascii="Garamond" w:hAnsi="Garamond"/>
      <w:lang w:val="en-US"/>
    </w:rPr>
  </w:style>
  <w:style w:type="character" w:customStyle="1" w:styleId="20">
    <w:name w:val="Заголовок 2 Знак"/>
    <w:link w:val="2"/>
    <w:semiHidden/>
    <w:rsid w:val="00A437DA"/>
    <w:rPr>
      <w:rFonts w:ascii="Cambria" w:eastAsia="Times New Roman" w:hAnsi="Cambria" w:cs="Times New Roman"/>
      <w:b/>
      <w:bCs/>
      <w:i/>
      <w:iCs/>
      <w:sz w:val="28"/>
      <w:szCs w:val="28"/>
      <w:lang w:val="en-US" w:eastAsia="ru-RU"/>
    </w:rPr>
  </w:style>
  <w:style w:type="character" w:customStyle="1" w:styleId="af2">
    <w:name w:val="Абзац списку Знак"/>
    <w:aliases w:val="References Знак,Elenco Normale Знак,Number Bullets Знак,List Paragraph (numbered (a)) Знак,Список уровня 2 Знак,название табл/рис Знак,Chapter10 Знак,---- Знак"/>
    <w:link w:val="af1"/>
    <w:uiPriority w:val="34"/>
    <w:qFormat/>
    <w:locked/>
    <w:rsid w:val="00B51472"/>
    <w:rPr>
      <w:sz w:val="26"/>
      <w:lang w:val="uk-UA" w:eastAsia="ru-RU"/>
    </w:rPr>
  </w:style>
  <w:style w:type="character" w:customStyle="1" w:styleId="UnresolvedMention">
    <w:name w:val="Unresolved Mention"/>
    <w:basedOn w:val="a0"/>
    <w:uiPriority w:val="99"/>
    <w:semiHidden/>
    <w:unhideWhenUsed/>
    <w:rsid w:val="008F5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9016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vdata.org.ua/wp-content/uploads/2022/11/%D0%97%D0%B2%D1%96%D1%82_Scale_up.pdf" TargetMode="External"/><Relationship Id="rId13" Type="http://schemas.openxmlformats.org/officeDocument/2006/relationships/hyperlink" Target="https://www.theglobalfund.org/media/3275/corporate_codeofconductforsuppliers_policy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h.org.ua/policies-procedures-u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86/s12889-024-18501-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hrp.cit.nih.gov/" TargetMode="External"/><Relationship Id="rId4" Type="http://schemas.openxmlformats.org/officeDocument/2006/relationships/settings" Target="settings.xml"/><Relationship Id="rId9" Type="http://schemas.openxmlformats.org/officeDocument/2006/relationships/hyperlink" Target="https://doi.org/10.1186/s12889-024-18501-1"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093/aje/kwv287" TargetMode="External"/><Relationship Id="rId2" Type="http://schemas.openxmlformats.org/officeDocument/2006/relationships/hyperlink" Target="https://doi.org/10.1186/s12889-024-18501-1" TargetMode="External"/><Relationship Id="rId1" Type="http://schemas.openxmlformats.org/officeDocument/2006/relationships/hyperlink" Target="https://hivdata.org.ua/wp-content/uploads/2022/11/%D0%97%D0%B2%D1%96%D1%82_Scale_up.pdf" TargetMode="External"/><Relationship Id="rId4" Type="http://schemas.openxmlformats.org/officeDocument/2006/relationships/hyperlink" Target="https://doi.org/10.17730/humo.60.1.efx5t9gjtgmga73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931F0-D6D4-498A-BF5B-6D1DFD94C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20501</Words>
  <Characters>11686</Characters>
  <Application>Microsoft Office Word</Application>
  <DocSecurity>0</DocSecurity>
  <Lines>97</Lines>
  <Paragraphs>64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Специфікація на надання Послуг:</vt:lpstr>
      <vt:lpstr>Специфікація на надання Послуг:</vt:lpstr>
    </vt:vector>
  </TitlesOfParts>
  <Company/>
  <LinksUpToDate>false</LinksUpToDate>
  <CharactersWithSpaces>32123</CharactersWithSpaces>
  <SharedDoc>false</SharedDoc>
  <HLinks>
    <vt:vector size="6" baseType="variant">
      <vt:variant>
        <vt:i4>4653064</vt:i4>
      </vt:variant>
      <vt:variant>
        <vt:i4>0</vt:i4>
      </vt:variant>
      <vt:variant>
        <vt:i4>0</vt:i4>
      </vt:variant>
      <vt:variant>
        <vt:i4>5</vt:i4>
      </vt:variant>
      <vt:variant>
        <vt:lpwstr>https://phc.org.ua/uploads/documents/83da57/4c9b4b10f90286fdea34b0cfe8e7cdbc.pdf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Lisova Julia</dc:creator>
  <cp:lastModifiedBy>Lisova Julia</cp:lastModifiedBy>
  <cp:revision>4</cp:revision>
  <cp:lastPrinted>2013-01-15T12:27:00Z</cp:lastPrinted>
  <dcterms:created xsi:type="dcterms:W3CDTF">2025-03-12T13:59:00Z</dcterms:created>
  <dcterms:modified xsi:type="dcterms:W3CDTF">2025-03-13T16:29:00Z</dcterms:modified>
</cp:coreProperties>
</file>