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9D1D86" w:rsidRPr="004050B6" w:rsidRDefault="00E47BDF" w:rsidP="00E47BDF">
      <w:pPr>
        <w:spacing w:after="0" w:line="240" w:lineRule="auto"/>
        <w:jc w:val="center"/>
        <w:rPr>
          <w:rFonts w:ascii="Arial" w:hAnsi="Arial" w:cs="Arial"/>
          <w:b/>
          <w:lang w:val="ru-RU"/>
        </w:rPr>
      </w:pPr>
      <w:r w:rsidRPr="00BC56C9">
        <w:rPr>
          <w:rFonts w:ascii="Arial" w:hAnsi="Arial" w:cs="Arial"/>
          <w:b/>
        </w:rPr>
        <w:t xml:space="preserve">на </w:t>
      </w:r>
      <w:r>
        <w:rPr>
          <w:rFonts w:ascii="Arial" w:hAnsi="Arial" w:cs="Arial"/>
          <w:b/>
        </w:rPr>
        <w:t xml:space="preserve">проведення конкурсу </w:t>
      </w:r>
      <w:r w:rsidRPr="003E1BDB">
        <w:rPr>
          <w:rFonts w:ascii="Arial" w:hAnsi="Arial" w:cs="Arial"/>
          <w:b/>
        </w:rPr>
        <w:t xml:space="preserve">по закупівлі </w:t>
      </w:r>
      <w:r w:rsidR="00F533B5" w:rsidRPr="00F533B5">
        <w:rPr>
          <w:rFonts w:ascii="Arial" w:hAnsi="Arial" w:cs="Arial"/>
          <w:b/>
        </w:rPr>
        <w:t>Macbook</w:t>
      </w:r>
      <w:r w:rsidR="008656E3">
        <w:rPr>
          <w:rFonts w:ascii="Arial" w:hAnsi="Arial" w:cs="Arial"/>
          <w:b/>
        </w:rPr>
        <w:t xml:space="preserve"> Apple.</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706527" w:rsidRDefault="00706527" w:rsidP="00706527">
      <w:pPr>
        <w:spacing w:line="240" w:lineRule="auto"/>
        <w:ind w:firstLine="708"/>
        <w:jc w:val="both"/>
        <w:rPr>
          <w:rFonts w:ascii="Arial" w:hAnsi="Arial" w:cs="Arial"/>
        </w:rPr>
      </w:pPr>
      <w:r w:rsidRPr="00706527">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D7D0E" w:rsidRDefault="00CD7D0E" w:rsidP="00CD7D0E">
      <w:pPr>
        <w:pStyle w:val="af2"/>
        <w:ind w:firstLine="426"/>
        <w:jc w:val="both"/>
        <w:rPr>
          <w:lang w:val="uk-UA"/>
        </w:rPr>
      </w:pPr>
      <w:r w:rsidRPr="00FF56B6">
        <w:rPr>
          <w:rFonts w:ascii="Arial" w:hAnsi="Arial" w:cs="Arial"/>
          <w:lang w:val="uk-UA"/>
        </w:rPr>
        <w:t>Ця закупівля здійснюється у межах виконання програм, у яких на сьогодні залучений Альянс</w:t>
      </w:r>
      <w:r w:rsidRPr="00FF56B6">
        <w:rPr>
          <w:lang w:val="uk-UA"/>
        </w:rPr>
        <w:t>.</w:t>
      </w:r>
    </w:p>
    <w:p w:rsidR="00C6747B" w:rsidRPr="00C6747B" w:rsidRDefault="00C6747B" w:rsidP="00A764EA">
      <w:pPr>
        <w:pStyle w:val="af2"/>
        <w:ind w:firstLine="426"/>
        <w:jc w:val="both"/>
        <w:rPr>
          <w:rFonts w:ascii="Arial" w:hAnsi="Arial" w:cs="Arial"/>
          <w:sz w:val="16"/>
          <w:szCs w:val="16"/>
          <w:lang w:val="uk-UA"/>
        </w:rPr>
      </w:pPr>
    </w:p>
    <w:p w:rsidR="008525EC" w:rsidRPr="003E1BDB" w:rsidRDefault="008525EC" w:rsidP="00C6747B">
      <w:pPr>
        <w:pStyle w:val="a5"/>
        <w:numPr>
          <w:ilvl w:val="0"/>
          <w:numId w:val="29"/>
        </w:numPr>
        <w:tabs>
          <w:tab w:val="left" w:pos="284"/>
        </w:tabs>
        <w:ind w:left="0" w:firstLine="284"/>
        <w:rPr>
          <w:rFonts w:ascii="Arial" w:hAnsi="Arial" w:cs="Arial"/>
        </w:rPr>
      </w:pPr>
      <w:r w:rsidRPr="003E1BDB">
        <w:rPr>
          <w:rFonts w:ascii="Arial" w:hAnsi="Arial" w:cs="Arial"/>
          <w:b/>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P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p>
    <w:p w:rsidR="00706527" w:rsidRDefault="00706527" w:rsidP="00C6747B">
      <w:pPr>
        <w:pStyle w:val="af2"/>
        <w:tabs>
          <w:tab w:val="left" w:pos="709"/>
        </w:tabs>
        <w:ind w:firstLine="284"/>
        <w:rPr>
          <w:rFonts w:ascii="Arial" w:hAnsi="Arial" w:cs="Arial"/>
          <w:b/>
          <w:lang w:val="uk-UA"/>
        </w:rPr>
      </w:pPr>
    </w:p>
    <w:tbl>
      <w:tblPr>
        <w:tblW w:w="102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1417"/>
        <w:gridCol w:w="4111"/>
        <w:gridCol w:w="1288"/>
        <w:gridCol w:w="2307"/>
      </w:tblGrid>
      <w:tr w:rsidR="00BB3B42" w:rsidRPr="00706527" w:rsidTr="008656E3">
        <w:trPr>
          <w:trHeight w:val="262"/>
        </w:trPr>
        <w:tc>
          <w:tcPr>
            <w:tcW w:w="1135" w:type="dxa"/>
            <w:vAlign w:val="center"/>
          </w:tcPr>
          <w:p w:rsidR="00BB3B42" w:rsidRPr="00706527" w:rsidRDefault="00BB3B42" w:rsidP="0092152F">
            <w:pPr>
              <w:jc w:val="center"/>
              <w:rPr>
                <w:rFonts w:ascii="Arial" w:hAnsi="Arial" w:cs="Arial"/>
                <w:b/>
              </w:rPr>
            </w:pPr>
            <w:r w:rsidRPr="00706527">
              <w:rPr>
                <w:rFonts w:ascii="Arial" w:hAnsi="Arial" w:cs="Arial"/>
                <w:b/>
              </w:rPr>
              <w:t>Лот №</w:t>
            </w:r>
          </w:p>
        </w:tc>
        <w:tc>
          <w:tcPr>
            <w:tcW w:w="1417" w:type="dxa"/>
            <w:shd w:val="clear" w:color="auto" w:fill="auto"/>
            <w:noWrap/>
            <w:vAlign w:val="center"/>
          </w:tcPr>
          <w:p w:rsidR="00BB3B42" w:rsidRPr="00706527" w:rsidRDefault="00BB3B42" w:rsidP="0092152F">
            <w:pPr>
              <w:jc w:val="center"/>
              <w:rPr>
                <w:rFonts w:ascii="Arial" w:hAnsi="Arial" w:cs="Arial"/>
                <w:b/>
              </w:rPr>
            </w:pPr>
            <w:r w:rsidRPr="00706527">
              <w:rPr>
                <w:rFonts w:ascii="Arial" w:hAnsi="Arial" w:cs="Arial"/>
                <w:b/>
              </w:rPr>
              <w:t>Назва</w:t>
            </w:r>
          </w:p>
        </w:tc>
        <w:tc>
          <w:tcPr>
            <w:tcW w:w="4111" w:type="dxa"/>
            <w:vAlign w:val="center"/>
          </w:tcPr>
          <w:p w:rsidR="00BB3B42" w:rsidRPr="00706527" w:rsidRDefault="00BB3B42" w:rsidP="0092152F">
            <w:pPr>
              <w:jc w:val="center"/>
              <w:rPr>
                <w:rFonts w:ascii="Arial" w:hAnsi="Arial" w:cs="Arial"/>
                <w:b/>
              </w:rPr>
            </w:pPr>
            <w:r w:rsidRPr="00706527">
              <w:rPr>
                <w:rFonts w:ascii="Arial" w:hAnsi="Arial" w:cs="Arial"/>
                <w:b/>
              </w:rPr>
              <w:t>Специфікація</w:t>
            </w:r>
          </w:p>
        </w:tc>
        <w:tc>
          <w:tcPr>
            <w:tcW w:w="1288" w:type="dxa"/>
            <w:shd w:val="clear" w:color="auto" w:fill="auto"/>
            <w:noWrap/>
            <w:vAlign w:val="center"/>
          </w:tcPr>
          <w:p w:rsidR="00BB3B42" w:rsidRPr="00706527" w:rsidRDefault="008656E3" w:rsidP="0092152F">
            <w:pPr>
              <w:jc w:val="center"/>
              <w:rPr>
                <w:rFonts w:ascii="Arial" w:hAnsi="Arial" w:cs="Arial"/>
                <w:b/>
              </w:rPr>
            </w:pPr>
            <w:r>
              <w:rPr>
                <w:rFonts w:ascii="Arial" w:hAnsi="Arial" w:cs="Arial"/>
                <w:b/>
              </w:rPr>
              <w:t>К</w:t>
            </w:r>
            <w:r w:rsidR="00BB3B42" w:rsidRPr="00706527">
              <w:rPr>
                <w:rFonts w:ascii="Arial" w:hAnsi="Arial" w:cs="Arial"/>
                <w:b/>
              </w:rPr>
              <w:t>ількість</w:t>
            </w:r>
          </w:p>
        </w:tc>
        <w:tc>
          <w:tcPr>
            <w:tcW w:w="2307" w:type="dxa"/>
            <w:vAlign w:val="center"/>
          </w:tcPr>
          <w:p w:rsidR="00BB3B42" w:rsidRPr="00706527" w:rsidRDefault="00BB3B42" w:rsidP="0092152F">
            <w:pPr>
              <w:jc w:val="center"/>
              <w:rPr>
                <w:rFonts w:ascii="Arial" w:hAnsi="Arial" w:cs="Arial"/>
                <w:b/>
              </w:rPr>
            </w:pPr>
            <w:r>
              <w:rPr>
                <w:rFonts w:ascii="Arial" w:hAnsi="Arial" w:cs="Arial"/>
                <w:b/>
              </w:rPr>
              <w:t>Проект</w:t>
            </w:r>
          </w:p>
        </w:tc>
      </w:tr>
      <w:tr w:rsidR="00BB3B42" w:rsidRPr="00BB3B42" w:rsidTr="008656E3">
        <w:trPr>
          <w:trHeight w:val="262"/>
        </w:trPr>
        <w:tc>
          <w:tcPr>
            <w:tcW w:w="1135" w:type="dxa"/>
            <w:vAlign w:val="center"/>
          </w:tcPr>
          <w:p w:rsidR="00BB3B42" w:rsidRPr="00706527" w:rsidRDefault="00BB3B42" w:rsidP="00B036A4">
            <w:pPr>
              <w:jc w:val="center"/>
              <w:rPr>
                <w:rFonts w:ascii="Arial" w:hAnsi="Arial" w:cs="Arial"/>
                <w:b/>
              </w:rPr>
            </w:pPr>
            <w:r>
              <w:rPr>
                <w:rFonts w:ascii="Arial" w:hAnsi="Arial" w:cs="Arial"/>
                <w:b/>
              </w:rPr>
              <w:t xml:space="preserve">Лот№ </w:t>
            </w:r>
            <w:r w:rsidRPr="00706527">
              <w:rPr>
                <w:rFonts w:ascii="Arial" w:hAnsi="Arial" w:cs="Arial"/>
                <w:b/>
              </w:rPr>
              <w:t>1</w:t>
            </w:r>
          </w:p>
        </w:tc>
        <w:tc>
          <w:tcPr>
            <w:tcW w:w="1417" w:type="dxa"/>
            <w:shd w:val="clear" w:color="auto" w:fill="auto"/>
            <w:noWrap/>
            <w:vAlign w:val="center"/>
          </w:tcPr>
          <w:p w:rsidR="00BB3B42" w:rsidRDefault="00BB3B42" w:rsidP="008656E3">
            <w:pPr>
              <w:rPr>
                <w:rFonts w:ascii="Arial" w:hAnsi="Arial" w:cs="Arial"/>
              </w:rPr>
            </w:pPr>
            <w:r w:rsidRPr="00CD7D0E">
              <w:rPr>
                <w:rFonts w:ascii="Arial" w:hAnsi="Arial" w:cs="Arial"/>
              </w:rPr>
              <w:t>Ноутбук комп'ютер</w:t>
            </w:r>
          </w:p>
          <w:p w:rsidR="008656E3" w:rsidRPr="00CD7D0E" w:rsidRDefault="008656E3" w:rsidP="008656E3">
            <w:pPr>
              <w:rPr>
                <w:rFonts w:ascii="Arial" w:hAnsi="Arial" w:cs="Arial"/>
              </w:rPr>
            </w:pPr>
            <w:r w:rsidRPr="00F533B5">
              <w:rPr>
                <w:rFonts w:ascii="Arial" w:hAnsi="Arial" w:cs="Arial"/>
                <w:b/>
              </w:rPr>
              <w:t>Macbook</w:t>
            </w:r>
            <w:r w:rsidRPr="00CD7D0E">
              <w:rPr>
                <w:rFonts w:ascii="Arial" w:hAnsi="Arial" w:cs="Arial"/>
                <w:b/>
              </w:rPr>
              <w:t xml:space="preserve"> Apple M</w:t>
            </w:r>
            <w:r>
              <w:rPr>
                <w:rFonts w:ascii="Arial" w:hAnsi="Arial" w:cs="Arial"/>
                <w:b/>
              </w:rPr>
              <w:t xml:space="preserve">3 </w:t>
            </w:r>
            <w:r>
              <w:rPr>
                <w:rFonts w:ascii="Arial" w:hAnsi="Arial" w:cs="Arial"/>
                <w:b/>
                <w:lang w:val="en-US"/>
              </w:rPr>
              <w:t>Pro</w:t>
            </w:r>
          </w:p>
        </w:tc>
        <w:tc>
          <w:tcPr>
            <w:tcW w:w="4111" w:type="dxa"/>
            <w:vAlign w:val="center"/>
          </w:tcPr>
          <w:p w:rsidR="00BB3B42" w:rsidRPr="00B036A4" w:rsidRDefault="00BB3B42" w:rsidP="00B036A4">
            <w:pPr>
              <w:rPr>
                <w:rFonts w:ascii="Arial" w:hAnsi="Arial" w:cs="Arial"/>
              </w:rPr>
            </w:pPr>
            <w:r w:rsidRPr="00B036A4">
              <w:rPr>
                <w:rFonts w:ascii="Arial" w:hAnsi="Arial" w:cs="Arial"/>
              </w:rPr>
              <w:t>Екран Liquid Retina XDR 16", Процессор Apple M3 Pro, Оперативна пам'ять 18GB, Вбудована пам'ять 512GB SSD, Камера FaceTime HD 1080, Space Black, Операційна система MacOS, рік виробництва 2023</w:t>
            </w:r>
          </w:p>
        </w:tc>
        <w:tc>
          <w:tcPr>
            <w:tcW w:w="1288" w:type="dxa"/>
            <w:shd w:val="clear" w:color="auto" w:fill="auto"/>
            <w:noWrap/>
            <w:vAlign w:val="center"/>
          </w:tcPr>
          <w:p w:rsidR="00BB3B42" w:rsidRPr="00CD7D0E" w:rsidRDefault="00BB3B42" w:rsidP="00B036A4">
            <w:pPr>
              <w:jc w:val="center"/>
              <w:rPr>
                <w:rFonts w:ascii="Arial" w:hAnsi="Arial" w:cs="Arial"/>
              </w:rPr>
            </w:pPr>
            <w:r w:rsidRPr="00CD7D0E">
              <w:rPr>
                <w:rFonts w:ascii="Arial" w:hAnsi="Arial" w:cs="Arial"/>
              </w:rPr>
              <w:t>1</w:t>
            </w:r>
          </w:p>
        </w:tc>
        <w:tc>
          <w:tcPr>
            <w:tcW w:w="2307" w:type="dxa"/>
            <w:vAlign w:val="center"/>
          </w:tcPr>
          <w:p w:rsidR="00BB3B42" w:rsidRDefault="00BB3B42" w:rsidP="00BB3B42">
            <w:pPr>
              <w:jc w:val="center"/>
              <w:rPr>
                <w:rFonts w:ascii="Arial" w:hAnsi="Arial" w:cs="Arial"/>
              </w:rPr>
            </w:pPr>
            <w:r w:rsidRPr="00BB3B42">
              <w:rPr>
                <w:rFonts w:ascii="Arial" w:hAnsi="Arial" w:cs="Arial"/>
              </w:rPr>
              <w:t>Boston Medical Center Corporation_SUPRA</w:t>
            </w:r>
            <w:r>
              <w:rPr>
                <w:rFonts w:ascii="Arial" w:hAnsi="Arial" w:cs="Arial"/>
              </w:rPr>
              <w:t xml:space="preserve">, </w:t>
            </w:r>
          </w:p>
          <w:p w:rsidR="00BB3B42" w:rsidRPr="00BB3B42" w:rsidRDefault="00BB3B42" w:rsidP="00BB3B42">
            <w:pPr>
              <w:jc w:val="center"/>
              <w:rPr>
                <w:rFonts w:ascii="Arial" w:hAnsi="Arial" w:cs="Arial"/>
                <w:i/>
              </w:rPr>
            </w:pPr>
            <w:r w:rsidRPr="00BB3B42">
              <w:rPr>
                <w:rFonts w:ascii="Arial" w:hAnsi="Arial" w:cs="Arial"/>
                <w:i/>
              </w:rPr>
              <w:t>Звільнення від ПДВ немає,</w:t>
            </w:r>
          </w:p>
          <w:p w:rsidR="00BB3B42" w:rsidRPr="00BB3B42" w:rsidRDefault="00BB3B42" w:rsidP="00BB3B42">
            <w:pPr>
              <w:jc w:val="center"/>
              <w:rPr>
                <w:rFonts w:ascii="Arial" w:hAnsi="Arial" w:cs="Arial"/>
              </w:rPr>
            </w:pPr>
            <w:r w:rsidRPr="00BB3B42">
              <w:rPr>
                <w:rFonts w:ascii="Arial" w:hAnsi="Arial" w:cs="Arial"/>
                <w:i/>
              </w:rPr>
              <w:t xml:space="preserve"> Є можливість оплатити з ПДВ</w:t>
            </w:r>
          </w:p>
        </w:tc>
      </w:tr>
    </w:tbl>
    <w:p w:rsidR="00706527" w:rsidRDefault="00706527" w:rsidP="00C6747B">
      <w:pPr>
        <w:pStyle w:val="af2"/>
        <w:tabs>
          <w:tab w:val="left" w:pos="709"/>
        </w:tabs>
        <w:ind w:firstLine="284"/>
        <w:rPr>
          <w:rFonts w:ascii="Arial" w:hAnsi="Arial" w:cs="Arial"/>
          <w:b/>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2.1.</w:t>
      </w:r>
      <w:r>
        <w:rPr>
          <w:rFonts w:ascii="Arial" w:hAnsi="Arial" w:cs="Arial"/>
        </w:rPr>
        <w:t xml:space="preserve"> </w:t>
      </w:r>
      <w:r w:rsidR="00421796" w:rsidRPr="00BC56C9">
        <w:rPr>
          <w:rFonts w:ascii="Arial" w:hAnsi="Arial" w:cs="Arial"/>
        </w:rPr>
        <w:t xml:space="preserve">Товар повинен бути </w:t>
      </w:r>
      <w:r w:rsidR="00421796" w:rsidRPr="00BB3B42">
        <w:rPr>
          <w:rFonts w:ascii="Arial" w:hAnsi="Arial" w:cs="Arial"/>
          <w:b/>
          <w:u w:val="single"/>
        </w:rPr>
        <w:t>від офіційного виробника</w:t>
      </w:r>
      <w:r w:rsidR="00421796" w:rsidRPr="00BC56C9">
        <w:rPr>
          <w:rFonts w:ascii="Arial" w:hAnsi="Arial" w:cs="Arial"/>
        </w:rPr>
        <w:t>, новим, в оригінальному пакуванні.</w:t>
      </w:r>
    </w:p>
    <w:p w:rsidR="00421796"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2.2.</w:t>
      </w:r>
      <w:r>
        <w:rPr>
          <w:rFonts w:ascii="Arial" w:hAnsi="Arial" w:cs="Arial"/>
        </w:rPr>
        <w:t xml:space="preserve"> </w:t>
      </w:r>
      <w:r w:rsidR="00421796" w:rsidRPr="00BC56C9">
        <w:rPr>
          <w:rFonts w:ascii="Arial" w:hAnsi="Arial" w:cs="Arial"/>
        </w:rPr>
        <w:t>Якість товару стандартна, визначена виробником обладнання.</w:t>
      </w:r>
    </w:p>
    <w:p w:rsidR="00CD7D0E" w:rsidRPr="00BC56C9" w:rsidRDefault="00CD7D0E" w:rsidP="00421796">
      <w:pPr>
        <w:widowControl w:val="0"/>
        <w:tabs>
          <w:tab w:val="num" w:pos="1440"/>
        </w:tabs>
        <w:spacing w:after="0" w:line="240" w:lineRule="auto"/>
        <w:jc w:val="both"/>
        <w:rPr>
          <w:rFonts w:ascii="Arial" w:hAnsi="Arial" w:cs="Arial"/>
        </w:rPr>
      </w:pPr>
    </w:p>
    <w:p w:rsidR="00421796"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t>3.</w:t>
      </w:r>
      <w:r w:rsidR="00E47BDF">
        <w:rPr>
          <w:rFonts w:ascii="Arial" w:hAnsi="Arial" w:cs="Arial"/>
          <w:b/>
        </w:rPr>
        <w:t xml:space="preserve"> </w:t>
      </w:r>
      <w:r w:rsidRPr="00BC56C9">
        <w:rPr>
          <w:rFonts w:ascii="Arial" w:hAnsi="Arial" w:cs="Arial"/>
          <w:b/>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rPr>
      </w:pPr>
      <w:r w:rsidRPr="0000143C">
        <w:rPr>
          <w:rFonts w:ascii="Arial" w:hAnsi="Arial" w:cs="Arial"/>
          <w:b/>
        </w:rPr>
        <w:t>3.1.</w:t>
      </w:r>
      <w:r w:rsidRPr="0000143C">
        <w:rPr>
          <w:rFonts w:ascii="Arial" w:hAnsi="Arial" w:cs="Arial"/>
        </w:rPr>
        <w:t xml:space="preserve"> </w:t>
      </w:r>
      <w:r w:rsidR="00921E80" w:rsidRPr="0000143C">
        <w:rPr>
          <w:rFonts w:ascii="Arial" w:hAnsi="Arial" w:cs="Arial"/>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rPr>
        <w:t>.</w:t>
      </w:r>
      <w:r w:rsidR="00915EA2">
        <w:rPr>
          <w:rFonts w:ascii="Arial" w:hAnsi="Arial" w:cs="Arial"/>
          <w:b/>
        </w:rPr>
        <w:t>2</w:t>
      </w:r>
      <w:r w:rsidR="00921E80" w:rsidRPr="0000143C">
        <w:rPr>
          <w:rFonts w:ascii="Arial" w:hAnsi="Arial" w:cs="Arial"/>
          <w:b/>
        </w:rPr>
        <w:t>.</w:t>
      </w:r>
      <w:r w:rsidR="00921E80" w:rsidRPr="0000143C">
        <w:rPr>
          <w:rFonts w:ascii="Arial" w:hAnsi="Arial" w:cs="Arial"/>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2</w:t>
      </w:r>
      <w:r w:rsidRPr="0000143C">
        <w:rPr>
          <w:rFonts w:ascii="Arial" w:hAnsi="Arial" w:cs="Arial"/>
          <w:b/>
        </w:rPr>
        <w:t>.</w:t>
      </w:r>
      <w:r w:rsidRPr="0000143C">
        <w:rPr>
          <w:rFonts w:ascii="Arial" w:hAnsi="Arial" w:cs="Arial"/>
        </w:rPr>
        <w:t xml:space="preserve"> Поставка на умовах DAP на адресу</w:t>
      </w:r>
      <w:r w:rsidR="009B1B5A">
        <w:rPr>
          <w:rFonts w:ascii="Arial" w:hAnsi="Arial" w:cs="Arial"/>
        </w:rPr>
        <w:t xml:space="preserve"> </w:t>
      </w:r>
      <w:r w:rsidR="00B93193" w:rsidRPr="0000143C">
        <w:rPr>
          <w:rFonts w:ascii="Arial" w:hAnsi="Arial" w:cs="Arial"/>
        </w:rPr>
        <w:t>замовника: Київ, вул. Бульварно-Кудрявська, 24, корпус 3, 2й поверх</w:t>
      </w:r>
      <w:r w:rsidR="00B93193">
        <w:rPr>
          <w:rFonts w:ascii="Arial" w:hAnsi="Arial" w:cs="Arial"/>
        </w:rPr>
        <w:t>;</w:t>
      </w:r>
    </w:p>
    <w:p w:rsidR="000F6243" w:rsidRP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3</w:t>
      </w:r>
      <w:r w:rsidRPr="0000143C">
        <w:rPr>
          <w:rFonts w:ascii="Arial" w:hAnsi="Arial" w:cs="Arial"/>
          <w:b/>
        </w:rPr>
        <w:t>.</w:t>
      </w:r>
      <w:r w:rsidRPr="0000143C">
        <w:rPr>
          <w:rFonts w:ascii="Arial" w:hAnsi="Arial" w:cs="Arial"/>
        </w:rPr>
        <w:t xml:space="preserve"> Бажаний термін поставки – </w:t>
      </w:r>
      <w:r w:rsidR="00BB3B42" w:rsidRPr="00077471">
        <w:rPr>
          <w:rFonts w:ascii="Arial" w:hAnsi="Arial" w:cs="Arial"/>
          <w:b/>
          <w:color w:val="FF0000"/>
        </w:rPr>
        <w:t>24</w:t>
      </w:r>
      <w:r w:rsidR="00BB3B42" w:rsidRPr="00077471">
        <w:rPr>
          <w:rFonts w:ascii="Arial" w:hAnsi="Arial" w:cs="Arial"/>
          <w:color w:val="FF0000"/>
        </w:rPr>
        <w:t>-</w:t>
      </w:r>
      <w:r w:rsidR="00BB3B42" w:rsidRPr="00077471">
        <w:rPr>
          <w:rFonts w:ascii="Arial" w:hAnsi="Arial" w:cs="Arial"/>
          <w:b/>
          <w:color w:val="FF0000"/>
        </w:rPr>
        <w:t>27</w:t>
      </w:r>
      <w:r w:rsidR="00BB3B42" w:rsidRPr="00077471">
        <w:rPr>
          <w:rFonts w:ascii="Arial" w:hAnsi="Arial" w:cs="Arial"/>
          <w:color w:val="FF0000"/>
        </w:rPr>
        <w:t xml:space="preserve"> </w:t>
      </w:r>
      <w:r w:rsidR="00BB3B42" w:rsidRPr="00077471">
        <w:rPr>
          <w:rFonts w:ascii="Arial" w:hAnsi="Arial" w:cs="Arial"/>
          <w:b/>
          <w:color w:val="FF0000"/>
        </w:rPr>
        <w:t>березня</w:t>
      </w:r>
      <w:r w:rsidRPr="00077471">
        <w:rPr>
          <w:rFonts w:ascii="Arial" w:hAnsi="Arial" w:cs="Arial"/>
          <w:b/>
          <w:color w:val="FF0000"/>
        </w:rPr>
        <w:t xml:space="preserve"> 202</w:t>
      </w:r>
      <w:r w:rsidR="00BB3B42" w:rsidRPr="00077471">
        <w:rPr>
          <w:rFonts w:ascii="Arial" w:hAnsi="Arial" w:cs="Arial"/>
          <w:b/>
          <w:color w:val="FF0000"/>
        </w:rPr>
        <w:t>5</w:t>
      </w:r>
      <w:r w:rsidRPr="00077471">
        <w:rPr>
          <w:rFonts w:ascii="Arial" w:hAnsi="Arial" w:cs="Arial"/>
          <w:b/>
          <w:color w:val="FF0000"/>
        </w:rPr>
        <w:t xml:space="preserve"> року</w:t>
      </w:r>
      <w:r w:rsidRPr="0000143C">
        <w:rPr>
          <w:rFonts w:ascii="Arial" w:hAnsi="Arial" w:cs="Arial"/>
        </w:rPr>
        <w:t>. Учасники запрошуються надати власні прогнози</w:t>
      </w:r>
      <w:r w:rsidR="00706527">
        <w:rPr>
          <w:rFonts w:ascii="Arial" w:hAnsi="Arial" w:cs="Arial"/>
        </w:rPr>
        <w:t>,</w:t>
      </w:r>
      <w:r w:rsidRPr="0000143C">
        <w:rPr>
          <w:rFonts w:ascii="Arial" w:hAnsi="Arial" w:cs="Arial"/>
        </w:rPr>
        <w:t xml:space="preserve"> щодо строків поставки замовлення </w:t>
      </w:r>
      <w:r w:rsidR="00915EA2">
        <w:rPr>
          <w:rFonts w:ascii="Arial" w:hAnsi="Arial" w:cs="Arial"/>
        </w:rPr>
        <w:t>у Додат</w:t>
      </w:r>
      <w:r w:rsidRPr="00EE4455">
        <w:rPr>
          <w:rFonts w:ascii="Arial" w:hAnsi="Arial" w:cs="Arial"/>
        </w:rPr>
        <w:t>к</w:t>
      </w:r>
      <w:r w:rsidR="00915EA2">
        <w:rPr>
          <w:rFonts w:ascii="Arial" w:hAnsi="Arial" w:cs="Arial"/>
        </w:rPr>
        <w:t>у</w:t>
      </w:r>
      <w:r w:rsidRPr="00EE4455">
        <w:rPr>
          <w:rFonts w:ascii="Arial" w:hAnsi="Arial" w:cs="Arial"/>
        </w:rPr>
        <w:t xml:space="preserve"> № </w:t>
      </w:r>
      <w:r w:rsidR="00322DF8" w:rsidRPr="00EE4455">
        <w:rPr>
          <w:rFonts w:ascii="Arial" w:hAnsi="Arial" w:cs="Arial"/>
        </w:rPr>
        <w:t>3</w:t>
      </w:r>
      <w:r w:rsidR="00E92250" w:rsidRPr="00EE4455">
        <w:rPr>
          <w:rFonts w:ascii="Arial" w:hAnsi="Arial" w:cs="Arial"/>
        </w:rPr>
        <w:t>.</w:t>
      </w:r>
    </w:p>
    <w:p w:rsidR="000F6243" w:rsidRPr="0000143C" w:rsidRDefault="000F6243" w:rsidP="0000143C">
      <w:pPr>
        <w:widowControl w:val="0"/>
        <w:tabs>
          <w:tab w:val="num" w:pos="1440"/>
        </w:tabs>
        <w:spacing w:after="0" w:line="240" w:lineRule="auto"/>
        <w:jc w:val="both"/>
        <w:rPr>
          <w:rFonts w:ascii="Arial" w:hAnsi="Arial" w:cs="Arial"/>
        </w:rPr>
      </w:pPr>
      <w:r w:rsidRPr="0000143C">
        <w:rPr>
          <w:rFonts w:ascii="Arial" w:hAnsi="Arial" w:cs="Arial"/>
          <w:b/>
        </w:rPr>
        <w:t>3.</w:t>
      </w:r>
      <w:r w:rsidR="00E47BDF">
        <w:rPr>
          <w:rFonts w:ascii="Arial" w:hAnsi="Arial" w:cs="Arial"/>
          <w:b/>
        </w:rPr>
        <w:t>4</w:t>
      </w:r>
      <w:r w:rsidRPr="0000143C">
        <w:rPr>
          <w:rFonts w:ascii="Arial" w:hAnsi="Arial" w:cs="Arial"/>
          <w:b/>
        </w:rPr>
        <w:t>.</w:t>
      </w:r>
      <w:r w:rsidRPr="0000143C">
        <w:rPr>
          <w:rFonts w:ascii="Arial" w:hAnsi="Arial" w:cs="Arial"/>
        </w:rPr>
        <w:t xml:space="preserve"> Разом з поставкою повинен бути наданий гарантійний талон</w:t>
      </w:r>
      <w:r w:rsidR="00BB3B42">
        <w:rPr>
          <w:rFonts w:ascii="Arial" w:hAnsi="Arial" w:cs="Arial"/>
        </w:rPr>
        <w:t xml:space="preserve"> з печаткою продввця</w:t>
      </w:r>
      <w:r w:rsidRPr="0000143C">
        <w:rPr>
          <w:rFonts w:ascii="Arial" w:hAnsi="Arial" w:cs="Arial"/>
        </w:rPr>
        <w:t>, інструкція української мовою.</w:t>
      </w:r>
    </w:p>
    <w:p w:rsidR="00BA036F" w:rsidRPr="00C6747B" w:rsidRDefault="00BA036F" w:rsidP="00C6747B">
      <w:pPr>
        <w:pStyle w:val="af2"/>
        <w:rPr>
          <w:rFonts w:ascii="Arial" w:hAnsi="Arial" w:cs="Arial"/>
          <w:szCs w:val="24"/>
          <w:lang w:val="uk-UA"/>
        </w:rPr>
      </w:pPr>
    </w:p>
    <w:p w:rsidR="00B41E13" w:rsidRDefault="00B41E13" w:rsidP="00C6747B">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2B0F95" w:rsidRPr="00C33963" w:rsidRDefault="002B0F95" w:rsidP="002B0F95">
      <w:pPr>
        <w:pStyle w:val="af2"/>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Pr>
          <w:rFonts w:ascii="Arial" w:hAnsi="Arial" w:cs="Arial"/>
          <w:lang w:val="uk-UA"/>
        </w:rPr>
        <w:t>6</w:t>
      </w:r>
      <w:r w:rsidRPr="00C33963">
        <w:rPr>
          <w:rFonts w:ascii="Arial" w:hAnsi="Arial" w:cs="Arial"/>
          <w:lang w:val="uk-UA"/>
        </w:rPr>
        <w:t>0 (</w:t>
      </w:r>
      <w:r>
        <w:rPr>
          <w:rFonts w:ascii="Arial" w:hAnsi="Arial" w:cs="Arial"/>
          <w:lang w:val="uk-UA"/>
        </w:rPr>
        <w:t>шістдесяти</w:t>
      </w:r>
      <w:r w:rsidRPr="00C33963">
        <w:rPr>
          <w:rFonts w:ascii="Arial" w:hAnsi="Arial" w:cs="Arial"/>
          <w:lang w:val="uk-UA"/>
        </w:rPr>
        <w:t>) днів з дня їх подачі</w:t>
      </w:r>
      <w:r>
        <w:rPr>
          <w:rFonts w:ascii="Arial" w:hAnsi="Arial" w:cs="Arial"/>
          <w:lang w:val="uk-UA"/>
        </w:rPr>
        <w:t>.</w:t>
      </w:r>
    </w:p>
    <w:p w:rsidR="002B0F95" w:rsidRPr="00077471" w:rsidRDefault="002B0F95" w:rsidP="002B0F95">
      <w:pPr>
        <w:widowControl w:val="0"/>
        <w:tabs>
          <w:tab w:val="left" w:pos="567"/>
          <w:tab w:val="num" w:pos="1440"/>
        </w:tabs>
        <w:spacing w:after="0" w:line="240" w:lineRule="auto"/>
        <w:jc w:val="both"/>
        <w:rPr>
          <w:rFonts w:ascii="Arial" w:hAnsi="Arial" w:cs="Arial"/>
          <w:b/>
          <w:color w:val="FF0000"/>
        </w:rPr>
      </w:pPr>
      <w:r w:rsidRPr="002B0F95">
        <w:rPr>
          <w:rFonts w:ascii="Arial" w:hAnsi="Arial" w:cs="Arial"/>
          <w:b/>
          <w:lang w:val="ru-RU"/>
        </w:rPr>
        <w:t>4.2.</w:t>
      </w:r>
      <w:r w:rsidRPr="002B0F95">
        <w:rPr>
          <w:rFonts w:ascii="Arial" w:hAnsi="Arial" w:cs="Arial"/>
          <w:lang w:val="ru-RU"/>
        </w:rPr>
        <w:t xml:space="preserve"> </w:t>
      </w:r>
      <w:r w:rsidRPr="002B0F95">
        <w:rPr>
          <w:rFonts w:ascii="Arial" w:hAnsi="Arial" w:cs="Arial"/>
        </w:rPr>
        <w:t xml:space="preserve">Ціни повинні бути надані в </w:t>
      </w:r>
      <w:r w:rsidRPr="002B0F95">
        <w:rPr>
          <w:rFonts w:ascii="Arial" w:hAnsi="Arial" w:cs="Arial"/>
          <w:b/>
        </w:rPr>
        <w:t>доларах США</w:t>
      </w:r>
      <w:r w:rsidRPr="002B0F95">
        <w:rPr>
          <w:rFonts w:ascii="Arial" w:hAnsi="Arial" w:cs="Arial"/>
        </w:rPr>
        <w:t xml:space="preserve">. </w:t>
      </w:r>
      <w:r w:rsidRPr="00077471">
        <w:rPr>
          <w:rFonts w:ascii="Arial" w:hAnsi="Arial" w:cs="Arial"/>
          <w:b/>
          <w:color w:val="FF0000"/>
        </w:rPr>
        <w:t xml:space="preserve">В Додатку №3 вказати </w:t>
      </w:r>
      <w:r w:rsidR="00C84976" w:rsidRPr="00077471">
        <w:rPr>
          <w:rFonts w:ascii="Arial" w:hAnsi="Arial" w:cs="Arial"/>
          <w:b/>
          <w:color w:val="FF0000"/>
        </w:rPr>
        <w:t xml:space="preserve">ціну </w:t>
      </w:r>
      <w:r w:rsidRPr="00077471">
        <w:rPr>
          <w:rFonts w:ascii="Arial" w:hAnsi="Arial" w:cs="Arial"/>
          <w:b/>
          <w:color w:val="FF0000"/>
        </w:rPr>
        <w:t xml:space="preserve">якщо пропозиція буде надана з ПДВ. </w:t>
      </w:r>
    </w:p>
    <w:p w:rsidR="002B0F95" w:rsidRDefault="002B0F95" w:rsidP="002B0F95">
      <w:pPr>
        <w:widowControl w:val="0"/>
        <w:tabs>
          <w:tab w:val="num" w:pos="1440"/>
        </w:tabs>
        <w:spacing w:after="0" w:line="240" w:lineRule="auto"/>
        <w:jc w:val="both"/>
        <w:rPr>
          <w:rFonts w:ascii="Arial" w:hAnsi="Arial" w:cs="Arial"/>
          <w:lang w:val="ru-RU"/>
        </w:rPr>
      </w:pPr>
      <w:r w:rsidRPr="002B0F95">
        <w:rPr>
          <w:rFonts w:ascii="Arial" w:hAnsi="Arial" w:cs="Arial"/>
          <w:b/>
          <w:lang w:val="ru-RU"/>
        </w:rPr>
        <w:lastRenderedPageBreak/>
        <w:t>4.3.</w:t>
      </w:r>
      <w:r w:rsidRPr="002B0F95">
        <w:rPr>
          <w:rFonts w:ascii="Arial" w:hAnsi="Arial" w:cs="Arial"/>
          <w:lang w:val="ru-RU"/>
        </w:rPr>
        <w:t xml:space="preserve"> </w:t>
      </w:r>
      <w:r w:rsidRPr="00077471">
        <w:rPr>
          <w:rFonts w:ascii="Arial" w:hAnsi="Arial" w:cs="Arial"/>
        </w:rPr>
        <w:t>Ціна Товару повинна включати в себе вартість самої продукції, упаковки/тари, маркування, адресної доставки з підйомом на 2й поверх.</w:t>
      </w:r>
    </w:p>
    <w:p w:rsidR="00B41E13" w:rsidRPr="00706527" w:rsidRDefault="00C84976" w:rsidP="00C84976">
      <w:pPr>
        <w:widowControl w:val="0"/>
        <w:tabs>
          <w:tab w:val="num" w:pos="1440"/>
        </w:tabs>
        <w:spacing w:after="0" w:line="240" w:lineRule="auto"/>
        <w:jc w:val="both"/>
        <w:rPr>
          <w:rFonts w:ascii="Arial" w:hAnsi="Arial" w:cs="Arial"/>
        </w:rPr>
      </w:pPr>
      <w:r w:rsidRPr="00C84976">
        <w:rPr>
          <w:rFonts w:ascii="Arial" w:hAnsi="Arial" w:cs="Arial"/>
          <w:b/>
          <w:lang w:val="ru-RU"/>
        </w:rPr>
        <w:t xml:space="preserve">4.4. </w:t>
      </w:r>
      <w:r w:rsidRPr="00C84976">
        <w:rPr>
          <w:rFonts w:ascii="Arial" w:hAnsi="Arial" w:cs="Arial"/>
          <w:u w:val="single"/>
        </w:rPr>
        <w:t>А</w:t>
      </w:r>
      <w:r w:rsidR="00B41E13" w:rsidRPr="00C84976">
        <w:rPr>
          <w:rFonts w:ascii="Arial" w:hAnsi="Arial" w:cs="Arial"/>
          <w:u w:val="single"/>
        </w:rPr>
        <w:t>вансовий платіж</w:t>
      </w:r>
      <w:r w:rsidR="00B41E13" w:rsidRPr="00C6747B">
        <w:rPr>
          <w:rFonts w:ascii="Arial" w:hAnsi="Arial" w:cs="Arial"/>
        </w:rPr>
        <w:t xml:space="preserve"> – не більше 50% від </w:t>
      </w:r>
      <w:r w:rsidR="00CD7D0E">
        <w:rPr>
          <w:rFonts w:ascii="Arial" w:hAnsi="Arial" w:cs="Arial"/>
        </w:rPr>
        <w:t>вартості товару,</w:t>
      </w:r>
      <w:r w:rsidR="00B41E13" w:rsidRPr="00C6747B">
        <w:rPr>
          <w:rFonts w:ascii="Arial" w:hAnsi="Arial" w:cs="Arial"/>
        </w:rPr>
        <w:t xml:space="preserve"> протягом</w:t>
      </w:r>
      <w:r w:rsidR="00B41E13" w:rsidRPr="0096686D">
        <w:t xml:space="preserve"> </w:t>
      </w:r>
      <w:r w:rsidR="00B41E13" w:rsidRPr="00706527">
        <w:rPr>
          <w:rFonts w:ascii="Arial" w:hAnsi="Arial" w:cs="Arial"/>
        </w:rPr>
        <w:t>10 (десяти) робочих днів з моменту підписання Договору</w:t>
      </w:r>
      <w:r w:rsidR="00757477" w:rsidRPr="00706527">
        <w:rPr>
          <w:rFonts w:ascii="Arial" w:hAnsi="Arial" w:cs="Arial"/>
        </w:rPr>
        <w:t xml:space="preserve"> та</w:t>
      </w:r>
      <w:r w:rsidR="00B41E13" w:rsidRPr="00706527">
        <w:rPr>
          <w:rFonts w:ascii="Arial" w:hAnsi="Arial" w:cs="Arial"/>
        </w:rPr>
        <w:t xml:space="preserve"> </w:t>
      </w:r>
      <w:r w:rsidR="00757477" w:rsidRPr="00706527">
        <w:rPr>
          <w:rFonts w:ascii="Arial" w:hAnsi="Arial" w:cs="Arial"/>
        </w:rPr>
        <w:t xml:space="preserve">Додатку з надання </w:t>
      </w:r>
      <w:r w:rsidR="00CD7D0E">
        <w:rPr>
          <w:rFonts w:ascii="Arial" w:hAnsi="Arial" w:cs="Arial"/>
        </w:rPr>
        <w:t>рахунку-фактури</w:t>
      </w:r>
      <w:r w:rsidR="00757477" w:rsidRPr="00706527">
        <w:rPr>
          <w:rFonts w:ascii="Arial" w:hAnsi="Arial" w:cs="Arial"/>
        </w:rPr>
        <w:t>;</w:t>
      </w:r>
      <w:r w:rsidR="00B41E13" w:rsidRPr="00706527">
        <w:rPr>
          <w:rFonts w:ascii="Arial" w:hAnsi="Arial" w:cs="Arial"/>
        </w:rPr>
        <w:t xml:space="preserve"> </w:t>
      </w:r>
    </w:p>
    <w:p w:rsidR="00C84976" w:rsidRPr="00C84976" w:rsidRDefault="00C84976" w:rsidP="00C84976">
      <w:pPr>
        <w:widowControl w:val="0"/>
        <w:tabs>
          <w:tab w:val="left" w:pos="709"/>
        </w:tabs>
        <w:spacing w:after="0" w:line="240" w:lineRule="auto"/>
        <w:jc w:val="both"/>
        <w:rPr>
          <w:rFonts w:ascii="Arial" w:hAnsi="Arial" w:cs="Arial"/>
          <w:sz w:val="16"/>
          <w:szCs w:val="16"/>
        </w:rPr>
      </w:pPr>
    </w:p>
    <w:p w:rsidR="00B41E13" w:rsidRPr="00C84976" w:rsidRDefault="00B41E13" w:rsidP="00C84976">
      <w:pPr>
        <w:widowControl w:val="0"/>
        <w:tabs>
          <w:tab w:val="left" w:pos="709"/>
        </w:tabs>
        <w:spacing w:after="0" w:line="240" w:lineRule="auto"/>
        <w:jc w:val="both"/>
        <w:rPr>
          <w:rFonts w:ascii="Arial" w:hAnsi="Arial" w:cs="Arial"/>
        </w:rPr>
      </w:pPr>
      <w:r w:rsidRPr="00C84976">
        <w:rPr>
          <w:rFonts w:ascii="Arial" w:hAnsi="Arial" w:cs="Arial"/>
          <w:u w:val="single"/>
        </w:rPr>
        <w:t>балансовий платіж</w:t>
      </w:r>
      <w:r w:rsidRPr="00C84976">
        <w:rPr>
          <w:rFonts w:ascii="Arial" w:hAnsi="Arial" w:cs="Arial"/>
        </w:rPr>
        <w:t xml:space="preserve"> – протягом 10 (десяти) робочих днів з мом</w:t>
      </w:r>
      <w:r w:rsidR="00CD7D0E" w:rsidRPr="00C84976">
        <w:rPr>
          <w:rFonts w:ascii="Arial" w:hAnsi="Arial" w:cs="Arial"/>
        </w:rPr>
        <w:t>енту завершення прийомки Товару, та підписання видаткової накладної.</w:t>
      </w:r>
    </w:p>
    <w:p w:rsidR="00706527" w:rsidRDefault="00B41E13" w:rsidP="00BA036F">
      <w:pPr>
        <w:widowControl w:val="0"/>
        <w:tabs>
          <w:tab w:val="num" w:pos="1440"/>
        </w:tabs>
        <w:spacing w:after="0" w:line="240" w:lineRule="auto"/>
        <w:jc w:val="both"/>
        <w:rPr>
          <w:rFonts w:ascii="Arial" w:hAnsi="Arial" w:cs="Arial"/>
        </w:rPr>
      </w:pPr>
      <w:r w:rsidRPr="0096686D">
        <w:rPr>
          <w:rFonts w:ascii="Arial" w:hAnsi="Arial" w:cs="Arial"/>
          <w:b/>
        </w:rPr>
        <w:t>4.</w:t>
      </w:r>
      <w:r w:rsidR="00C84976">
        <w:rPr>
          <w:rFonts w:ascii="Arial" w:hAnsi="Arial" w:cs="Arial"/>
          <w:b/>
        </w:rPr>
        <w:t>5</w:t>
      </w:r>
      <w:r w:rsidRPr="0096686D">
        <w:rPr>
          <w:rFonts w:ascii="Arial" w:hAnsi="Arial" w:cs="Arial"/>
          <w:b/>
        </w:rPr>
        <w:t>.</w:t>
      </w:r>
      <w:r w:rsidRPr="0096686D">
        <w:rPr>
          <w:rFonts w:ascii="Arial" w:hAnsi="Arial" w:cs="Arial"/>
        </w:rPr>
        <w:t xml:space="preserve"> Договір на поставку буде укла</w:t>
      </w:r>
      <w:r w:rsidR="00AA5B79">
        <w:rPr>
          <w:rFonts w:ascii="Arial" w:hAnsi="Arial" w:cs="Arial"/>
        </w:rPr>
        <w:t xml:space="preserve">дено і платежі будуть виконані </w:t>
      </w:r>
      <w:r w:rsidRPr="0096686D">
        <w:rPr>
          <w:rFonts w:ascii="Arial" w:hAnsi="Arial" w:cs="Arial"/>
        </w:rPr>
        <w:t xml:space="preserve">у гривнях України, що становитиме еквівалент в Доларах США відповідно до </w:t>
      </w:r>
      <w:r w:rsidRPr="00C84976">
        <w:rPr>
          <w:rFonts w:ascii="Arial" w:hAnsi="Arial" w:cs="Arial"/>
          <w:u w:val="single"/>
        </w:rPr>
        <w:t>офіційного курсу Національного Банку України</w:t>
      </w:r>
      <w:r w:rsidRPr="0096686D">
        <w:rPr>
          <w:rFonts w:ascii="Arial" w:hAnsi="Arial" w:cs="Arial"/>
        </w:rPr>
        <w:t xml:space="preserve"> на день виставлення рахунку на поставку кожної окремої партії Товару.</w:t>
      </w:r>
      <w:r w:rsidR="00C6747B">
        <w:rPr>
          <w:rFonts w:ascii="Arial" w:hAnsi="Arial" w:cs="Arial"/>
        </w:rPr>
        <w:t xml:space="preserve"> </w:t>
      </w:r>
      <w:r w:rsidR="006E321B">
        <w:rPr>
          <w:rFonts w:ascii="Arial" w:hAnsi="Arial" w:cs="Arial"/>
        </w:rPr>
        <w:t xml:space="preserve"> </w:t>
      </w:r>
    </w:p>
    <w:p w:rsidR="00706527" w:rsidRDefault="00706527" w:rsidP="00C6747B">
      <w:pPr>
        <w:pStyle w:val="af2"/>
        <w:jc w:val="both"/>
        <w:rPr>
          <w:rFonts w:ascii="Arial" w:hAnsi="Arial" w:cs="Arial"/>
          <w:b/>
          <w:u w:val="single"/>
          <w:lang w:val="uk-UA"/>
        </w:rPr>
      </w:pPr>
      <w:r w:rsidRPr="00706527">
        <w:rPr>
          <w:rFonts w:ascii="Arial" w:hAnsi="Arial" w:cs="Arial"/>
          <w:b/>
          <w:lang w:val="uk-UA"/>
        </w:rPr>
        <w:t>4.</w:t>
      </w:r>
      <w:r w:rsidR="00C84976">
        <w:rPr>
          <w:rFonts w:ascii="Arial" w:hAnsi="Arial" w:cs="Arial"/>
          <w:b/>
          <w:lang w:val="uk-UA"/>
        </w:rPr>
        <w:t>6</w:t>
      </w:r>
      <w:r w:rsidRPr="00706527">
        <w:rPr>
          <w:rFonts w:ascii="Arial" w:hAnsi="Arial" w:cs="Arial"/>
          <w:b/>
          <w:lang w:val="uk-UA"/>
        </w:rPr>
        <w:t>.</w:t>
      </w:r>
      <w:r>
        <w:rPr>
          <w:rFonts w:ascii="Arial" w:hAnsi="Arial" w:cs="Arial"/>
          <w:lang w:val="uk-UA"/>
        </w:rPr>
        <w:t xml:space="preserve"> </w:t>
      </w:r>
      <w:r w:rsidR="00BA036F" w:rsidRPr="00986C13">
        <w:rPr>
          <w:rFonts w:ascii="Arial" w:hAnsi="Arial" w:cs="Arial"/>
          <w:b/>
          <w:lang w:val="uk-UA"/>
        </w:rPr>
        <w:t xml:space="preserve">Ця закупівля </w:t>
      </w:r>
      <w:r w:rsidR="00BA036F" w:rsidRPr="00986C13">
        <w:rPr>
          <w:rFonts w:ascii="Arial" w:hAnsi="Arial" w:cs="Arial"/>
          <w:b/>
          <w:sz w:val="21"/>
          <w:szCs w:val="21"/>
          <w:lang w:val="uk-UA"/>
        </w:rPr>
        <w:t>здійснюється у межах виконання програм у яких залучений Альянс, та не звільняється від ПДВ</w:t>
      </w:r>
      <w:r w:rsidR="00C84976">
        <w:rPr>
          <w:rFonts w:ascii="Arial" w:hAnsi="Arial" w:cs="Arial"/>
          <w:b/>
          <w:sz w:val="21"/>
          <w:szCs w:val="21"/>
          <w:lang w:val="uk-UA"/>
        </w:rPr>
        <w:t xml:space="preserve"> але </w:t>
      </w:r>
      <w:r w:rsidR="00C84976" w:rsidRPr="00C84976">
        <w:rPr>
          <w:rFonts w:ascii="Arial" w:hAnsi="Arial" w:cs="Arial"/>
          <w:b/>
          <w:lang w:val="uk-UA"/>
        </w:rPr>
        <w:t>є можливість оплатити з ПДВ</w:t>
      </w:r>
      <w:r w:rsidR="00BA036F" w:rsidRPr="00C84976">
        <w:rPr>
          <w:rFonts w:ascii="Arial" w:hAnsi="Arial" w:cs="Arial"/>
          <w:b/>
          <w:sz w:val="21"/>
          <w:szCs w:val="21"/>
          <w:lang w:val="uk-UA"/>
        </w:rPr>
        <w:t>.</w:t>
      </w:r>
      <w:r w:rsidR="00BA036F" w:rsidRPr="00986C13">
        <w:rPr>
          <w:rFonts w:ascii="Arial" w:hAnsi="Arial" w:cs="Arial"/>
          <w:b/>
          <w:sz w:val="21"/>
          <w:szCs w:val="21"/>
          <w:lang w:val="uk-UA"/>
        </w:rPr>
        <w:t xml:space="preserve"> </w:t>
      </w:r>
      <w:r w:rsidR="00BA036F" w:rsidRPr="00986C13">
        <w:rPr>
          <w:rFonts w:ascii="Arial" w:eastAsia="Times New Roman" w:hAnsi="Arial" w:cs="Arial"/>
          <w:b/>
          <w:color w:val="000000"/>
          <w:lang w:val="uk-UA" w:eastAsia="uk-UA"/>
        </w:rPr>
        <w:t xml:space="preserve">Пропозиції приймаються від </w:t>
      </w:r>
      <w:r w:rsidR="00BA036F" w:rsidRPr="00C84976">
        <w:rPr>
          <w:rFonts w:ascii="Arial" w:eastAsia="Times New Roman" w:hAnsi="Arial" w:cs="Arial"/>
          <w:b/>
          <w:color w:val="000000"/>
          <w:lang w:val="uk-UA" w:eastAsia="uk-UA"/>
        </w:rPr>
        <w:t>неплатників ПДВ</w:t>
      </w:r>
      <w:r w:rsidR="00C84976">
        <w:rPr>
          <w:rFonts w:ascii="Arial" w:hAnsi="Arial" w:cs="Arial"/>
          <w:b/>
          <w:lang w:val="uk-UA"/>
        </w:rPr>
        <w:t xml:space="preserve"> та не платників ПДВ.</w:t>
      </w:r>
    </w:p>
    <w:p w:rsidR="00C84976" w:rsidRPr="00114C6D" w:rsidRDefault="00C84976" w:rsidP="00C84976">
      <w:pPr>
        <w:pStyle w:val="af2"/>
        <w:jc w:val="both"/>
        <w:rPr>
          <w:rFonts w:ascii="Arial" w:hAnsi="Arial" w:cs="Arial"/>
          <w:b/>
          <w:lang w:val="uk-UA"/>
        </w:rPr>
      </w:pPr>
      <w:r w:rsidRPr="00114C6D">
        <w:rPr>
          <w:rFonts w:ascii="Arial" w:hAnsi="Arial" w:cs="Arial"/>
          <w:b/>
          <w:lang w:val="uk-UA"/>
        </w:rPr>
        <w:t>4.</w:t>
      </w:r>
      <w:r>
        <w:rPr>
          <w:rFonts w:ascii="Arial" w:hAnsi="Arial" w:cs="Arial"/>
          <w:b/>
          <w:lang w:val="uk-UA"/>
        </w:rPr>
        <w:t>7</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rsidR="00C84976" w:rsidRPr="00077471" w:rsidRDefault="00C84976" w:rsidP="00C84976">
      <w:pPr>
        <w:pStyle w:val="af2"/>
        <w:rPr>
          <w:rFonts w:ascii="Arial" w:hAnsi="Arial" w:cs="Arial"/>
          <w:lang w:val="ru-RU"/>
        </w:rPr>
      </w:pPr>
    </w:p>
    <w:p w:rsidR="00B41E13" w:rsidRPr="00C84976" w:rsidRDefault="00B41E13" w:rsidP="00C84976">
      <w:pPr>
        <w:pStyle w:val="af2"/>
        <w:rPr>
          <w:rFonts w:ascii="Arial" w:hAnsi="Arial" w:cs="Arial"/>
          <w:b/>
          <w:lang w:val="uk-UA"/>
        </w:rPr>
      </w:pPr>
      <w:r w:rsidRPr="00C84976">
        <w:rPr>
          <w:rFonts w:ascii="Arial" w:hAnsi="Arial" w:cs="Arial"/>
          <w:b/>
          <w:lang w:val="uk-UA"/>
        </w:rPr>
        <w:t>5. Гарантійні умови.</w:t>
      </w:r>
    </w:p>
    <w:p w:rsidR="00B41E13" w:rsidRPr="00C84976" w:rsidRDefault="00B41E13" w:rsidP="00C84976">
      <w:pPr>
        <w:pStyle w:val="af2"/>
        <w:jc w:val="both"/>
        <w:rPr>
          <w:rFonts w:ascii="Arial" w:hAnsi="Arial" w:cs="Arial"/>
          <w:lang w:val="uk-UA"/>
        </w:rPr>
      </w:pPr>
      <w:r w:rsidRPr="00C84976">
        <w:rPr>
          <w:rFonts w:ascii="Arial" w:hAnsi="Arial" w:cs="Arial"/>
          <w:b/>
          <w:lang w:val="uk-UA"/>
        </w:rPr>
        <w:t>5.1.</w:t>
      </w:r>
      <w:r w:rsidRPr="00C84976">
        <w:rPr>
          <w:rFonts w:ascii="Arial" w:hAnsi="Arial" w:cs="Arial"/>
          <w:lang w:val="uk-UA"/>
        </w:rPr>
        <w:t xml:space="preserve"> Товар повинен мати гарантію від виробника</w:t>
      </w:r>
      <w:r w:rsidR="00BA036F" w:rsidRPr="00C84976">
        <w:rPr>
          <w:rFonts w:ascii="Arial" w:hAnsi="Arial" w:cs="Arial"/>
          <w:lang w:val="uk-UA"/>
        </w:rPr>
        <w:t xml:space="preserve">, </w:t>
      </w:r>
      <w:r w:rsidRPr="00C84976">
        <w:rPr>
          <w:rFonts w:ascii="Arial" w:hAnsi="Arial" w:cs="Arial"/>
          <w:lang w:val="uk-UA"/>
        </w:rPr>
        <w:t xml:space="preserve">відновлення працездатності </w:t>
      </w:r>
      <w:r w:rsidR="00BA036F" w:rsidRPr="00C84976">
        <w:rPr>
          <w:rFonts w:ascii="Arial" w:hAnsi="Arial" w:cs="Arial"/>
          <w:lang w:val="uk-UA"/>
        </w:rPr>
        <w:t>або заміна у разі виходу з ладу</w:t>
      </w:r>
      <w:r w:rsidRPr="00C84976">
        <w:rPr>
          <w:rFonts w:ascii="Arial" w:hAnsi="Arial" w:cs="Arial"/>
          <w:lang w:val="uk-UA"/>
        </w:rPr>
        <w:t>. Наявність сервісних центрів в Україні.</w:t>
      </w:r>
    </w:p>
    <w:p w:rsidR="00B41E13" w:rsidRPr="00C84976" w:rsidRDefault="00B41E13" w:rsidP="00C84976">
      <w:pPr>
        <w:pStyle w:val="af2"/>
        <w:jc w:val="both"/>
        <w:rPr>
          <w:rFonts w:ascii="Arial" w:hAnsi="Arial" w:cs="Arial"/>
          <w:lang w:val="uk-UA"/>
        </w:rPr>
      </w:pPr>
      <w:r w:rsidRPr="00C84976">
        <w:rPr>
          <w:rFonts w:ascii="Arial" w:hAnsi="Arial" w:cs="Arial"/>
          <w:b/>
          <w:lang w:val="uk-UA"/>
        </w:rPr>
        <w:t>5.2.</w:t>
      </w:r>
      <w:r w:rsidRPr="00C84976">
        <w:rPr>
          <w:rFonts w:ascii="Arial" w:hAnsi="Arial" w:cs="Arial"/>
          <w:lang w:val="uk-UA"/>
        </w:rPr>
        <w:t xml:space="preserve"> Мінімальній гарантій тер</w:t>
      </w:r>
      <w:r w:rsidR="00C84976">
        <w:rPr>
          <w:rFonts w:ascii="Arial" w:hAnsi="Arial" w:cs="Arial"/>
          <w:lang w:val="uk-UA"/>
        </w:rPr>
        <w:t>мін відновлення працездатності, або заміні у разі несправності –</w:t>
      </w:r>
      <w:r w:rsidRPr="00C84976">
        <w:rPr>
          <w:rFonts w:ascii="Arial" w:hAnsi="Arial" w:cs="Arial"/>
          <w:lang w:val="uk-UA"/>
        </w:rPr>
        <w:t xml:space="preserve"> 1 рік.</w:t>
      </w:r>
    </w:p>
    <w:p w:rsidR="00B41E13" w:rsidRPr="00C84976" w:rsidRDefault="00B41E13" w:rsidP="00C84976">
      <w:pPr>
        <w:pStyle w:val="af2"/>
        <w:jc w:val="both"/>
        <w:rPr>
          <w:rFonts w:ascii="Arial" w:hAnsi="Arial" w:cs="Arial"/>
          <w:i/>
          <w:lang w:val="uk-UA"/>
        </w:rPr>
      </w:pPr>
      <w:r w:rsidRPr="00C84976">
        <w:rPr>
          <w:rFonts w:ascii="Arial" w:hAnsi="Arial" w:cs="Arial"/>
          <w:i/>
          <w:lang w:val="uk-UA"/>
        </w:rPr>
        <w:t>Надання аналогічної гарантії на 2 або 3 роки буде додатковою перевагою</w:t>
      </w:r>
      <w:r w:rsidR="00EE3E9E" w:rsidRPr="00C84976">
        <w:rPr>
          <w:rFonts w:ascii="Arial" w:hAnsi="Arial" w:cs="Arial"/>
          <w:i/>
          <w:lang w:val="uk-UA"/>
        </w:rPr>
        <w:t xml:space="preserve">. </w:t>
      </w:r>
    </w:p>
    <w:p w:rsidR="00BA036F" w:rsidRPr="00C84976" w:rsidRDefault="00BA036F" w:rsidP="00C84976">
      <w:pPr>
        <w:pStyle w:val="af2"/>
        <w:rPr>
          <w:rFonts w:ascii="Arial" w:hAnsi="Arial" w:cs="Arial"/>
          <w:i/>
          <w:lang w:val="uk-UA"/>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C84976"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00C84976">
        <w:rPr>
          <w:rFonts w:ascii="Arial" w:hAnsi="Arial" w:cs="Arial"/>
          <w:lang w:val="uk-UA"/>
        </w:rPr>
        <w:t xml:space="preserve">До участі у конкурсі запрошуються </w:t>
      </w:r>
      <w:r w:rsidRPr="002D08E7">
        <w:rPr>
          <w:rFonts w:ascii="Arial" w:hAnsi="Arial" w:cs="Arial"/>
          <w:lang w:val="uk-UA"/>
        </w:rPr>
        <w:t>Юридичн</w:t>
      </w:r>
      <w:r w:rsidR="00C84976">
        <w:rPr>
          <w:rFonts w:ascii="Arial" w:hAnsi="Arial" w:cs="Arial"/>
          <w:lang w:val="uk-UA"/>
        </w:rPr>
        <w:t>і</w:t>
      </w:r>
      <w:r w:rsidRPr="002D08E7">
        <w:rPr>
          <w:rFonts w:ascii="Arial" w:hAnsi="Arial" w:cs="Arial"/>
          <w:lang w:val="uk-UA"/>
        </w:rPr>
        <w:t xml:space="preserve"> особ</w:t>
      </w:r>
      <w:r w:rsidR="00C84976">
        <w:rPr>
          <w:rFonts w:ascii="Arial" w:hAnsi="Arial" w:cs="Arial"/>
          <w:lang w:val="uk-UA"/>
        </w:rPr>
        <w:t>и</w:t>
      </w:r>
      <w:r w:rsidRPr="002D08E7">
        <w:rPr>
          <w:rFonts w:ascii="Arial" w:hAnsi="Arial" w:cs="Arial"/>
          <w:lang w:val="uk-UA"/>
        </w:rPr>
        <w:t xml:space="preserve"> або Фізичн</w:t>
      </w:r>
      <w:r w:rsidR="00C84976">
        <w:rPr>
          <w:rFonts w:ascii="Arial" w:hAnsi="Arial" w:cs="Arial"/>
          <w:lang w:val="uk-UA"/>
        </w:rPr>
        <w:t>і</w:t>
      </w:r>
      <w:r w:rsidRPr="002D08E7">
        <w:rPr>
          <w:rFonts w:ascii="Arial" w:hAnsi="Arial" w:cs="Arial"/>
          <w:lang w:val="uk-UA"/>
        </w:rPr>
        <w:t xml:space="preserve"> особ</w:t>
      </w:r>
      <w:r w:rsidR="00C84976">
        <w:rPr>
          <w:rFonts w:ascii="Arial" w:hAnsi="Arial" w:cs="Arial"/>
          <w:lang w:val="uk-UA"/>
        </w:rPr>
        <w:t>и</w:t>
      </w:r>
      <w:r w:rsidRPr="002D08E7">
        <w:rPr>
          <w:rFonts w:ascii="Arial" w:hAnsi="Arial" w:cs="Arial"/>
          <w:lang w:val="uk-UA"/>
        </w:rPr>
        <w:t>-підприєм</w:t>
      </w:r>
      <w:r w:rsidR="00C84976">
        <w:rPr>
          <w:rFonts w:ascii="Arial" w:hAnsi="Arial" w:cs="Arial"/>
          <w:lang w:val="uk-UA"/>
        </w:rPr>
        <w:t>ці</w:t>
      </w:r>
      <w:r w:rsidRPr="002D08E7">
        <w:rPr>
          <w:rFonts w:ascii="Arial" w:hAnsi="Arial" w:cs="Arial"/>
          <w:lang w:val="uk-UA"/>
        </w:rPr>
        <w:t>,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w:t>
      </w:r>
    </w:p>
    <w:p w:rsidR="00421796" w:rsidRPr="002D08E7" w:rsidRDefault="00C84976" w:rsidP="002D08E7">
      <w:pPr>
        <w:pStyle w:val="af2"/>
        <w:jc w:val="both"/>
        <w:rPr>
          <w:rFonts w:ascii="Arial" w:hAnsi="Arial" w:cs="Arial"/>
          <w:lang w:val="uk-UA"/>
        </w:rPr>
      </w:pPr>
      <w:r w:rsidRPr="00C84976">
        <w:rPr>
          <w:rFonts w:ascii="Arial" w:hAnsi="Arial" w:cs="Arial"/>
          <w:b/>
          <w:lang w:val="uk-UA"/>
        </w:rPr>
        <w:t>6.2.</w:t>
      </w:r>
      <w:r>
        <w:rPr>
          <w:rFonts w:ascii="Arial" w:hAnsi="Arial" w:cs="Arial"/>
          <w:lang w:val="uk-UA"/>
        </w:rPr>
        <w:t xml:space="preserve"> </w:t>
      </w:r>
      <w:r w:rsidR="00421796" w:rsidRPr="002D08E7">
        <w:rPr>
          <w:rFonts w:ascii="Arial" w:hAnsi="Arial" w:cs="Arial"/>
          <w:lang w:val="uk-UA"/>
        </w:rPr>
        <w:t xml:space="preserve">У разі, якщо пропозиція буде надана </w:t>
      </w:r>
      <w:r w:rsidR="00E92250" w:rsidRPr="002D08E7">
        <w:rPr>
          <w:rFonts w:ascii="Arial" w:hAnsi="Arial" w:cs="Arial"/>
          <w:lang w:val="uk-UA"/>
        </w:rPr>
        <w:t>від одного учасника, а поставки</w:t>
      </w:r>
      <w:r w:rsidR="00421796" w:rsidRPr="002D08E7">
        <w:rPr>
          <w:rFonts w:ascii="Arial" w:hAnsi="Arial" w:cs="Arial"/>
          <w:lang w:val="uk-UA"/>
        </w:rPr>
        <w:t xml:space="preserve"> будуть виконуватись ві</w:t>
      </w:r>
      <w:r>
        <w:rPr>
          <w:rFonts w:ascii="Arial" w:hAnsi="Arial" w:cs="Arial"/>
          <w:lang w:val="uk-UA"/>
        </w:rPr>
        <w:t>д імені афілійованих суб’єктів, наприклад: ФОП-платник єдиного податку</w:t>
      </w:r>
      <w:r w:rsidR="00421796" w:rsidRPr="002D08E7">
        <w:rPr>
          <w:rFonts w:ascii="Arial" w:hAnsi="Arial" w:cs="Arial"/>
          <w:lang w:val="uk-UA"/>
        </w:rPr>
        <w:t xml:space="preserve"> – необхідно разом з пропозицією надати лист-підтвердження такої афілійованості;</w:t>
      </w:r>
    </w:p>
    <w:p w:rsidR="00BA036F" w:rsidRPr="002D08E7" w:rsidRDefault="00BA036F" w:rsidP="002D08E7">
      <w:pPr>
        <w:pStyle w:val="af2"/>
        <w:jc w:val="both"/>
        <w:rPr>
          <w:rFonts w:ascii="Arial" w:hAnsi="Arial" w:cs="Arial"/>
          <w:lang w:val="uk-UA"/>
        </w:rPr>
      </w:pP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077471" w:rsidRDefault="00077471"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r w:rsidRPr="00885348">
        <w:rPr>
          <w:rFonts w:ascii="Arial" w:hAnsi="Arial" w:cs="Arial"/>
          <w:lang w:val="uk-UA"/>
        </w:rPr>
        <w:t xml:space="preserve"> </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Default="00E92250" w:rsidP="0001373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w:t>
      </w:r>
      <w:r w:rsidR="0001373A" w:rsidRPr="00E92250">
        <w:rPr>
          <w:rFonts w:ascii="Arial" w:hAnsi="Arial" w:cs="Arial"/>
          <w:noProof/>
        </w:rPr>
        <w:t xml:space="preserve">Перевага може бути надана пропозиції, у якій пропонується </w:t>
      </w:r>
      <w:r w:rsidR="00C84976" w:rsidRPr="00C84976">
        <w:rPr>
          <w:rFonts w:ascii="Arial" w:hAnsi="Arial" w:cs="Arial"/>
          <w:b/>
          <w:noProof/>
          <w:u w:val="single"/>
        </w:rPr>
        <w:t>найменші строки постачання</w:t>
      </w:r>
      <w:r w:rsidR="00C84976" w:rsidRPr="00E92250">
        <w:rPr>
          <w:rFonts w:ascii="Arial" w:hAnsi="Arial" w:cs="Arial"/>
          <w:noProof/>
        </w:rPr>
        <w:t xml:space="preserve"> та/або </w:t>
      </w:r>
      <w:r w:rsidR="0001373A" w:rsidRPr="00E92250">
        <w:rPr>
          <w:rFonts w:ascii="Arial" w:hAnsi="Arial" w:cs="Arial"/>
          <w:noProof/>
        </w:rPr>
        <w:t>найнижча ціна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rPr>
        <w:t>.</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C6747B">
      <w:pPr>
        <w:widowControl w:val="0"/>
        <w:tabs>
          <w:tab w:val="num" w:pos="1440"/>
        </w:tabs>
        <w:spacing w:after="0" w:line="240" w:lineRule="auto"/>
        <w:ind w:firstLine="284"/>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C84976" w:rsidRDefault="008656E3"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Витяг</w:t>
      </w:r>
      <w:r w:rsidR="00C84976">
        <w:rPr>
          <w:rFonts w:ascii="Arial" w:hAnsi="Arial" w:cs="Arial"/>
        </w:rPr>
        <w:t xml:space="preserve"> для ТОВ або ФОП </w:t>
      </w:r>
      <w:r w:rsidR="00C84976" w:rsidRPr="007A5103">
        <w:rPr>
          <w:rFonts w:ascii="Arial" w:hAnsi="Arial" w:cs="Arial"/>
          <w:lang w:val="ru-RU"/>
        </w:rPr>
        <w:t>(</w:t>
      </w:r>
      <w:r w:rsidR="00C84976">
        <w:rPr>
          <w:rFonts w:ascii="Arial" w:hAnsi="Arial" w:cs="Arial"/>
        </w:rPr>
        <w:t>у форматі PDF</w:t>
      </w:r>
      <w:r w:rsidR="00C84976" w:rsidRPr="007A5103">
        <w:rPr>
          <w:rFonts w:ascii="Arial" w:hAnsi="Arial" w:cs="Arial"/>
          <w:lang w:val="ru-RU"/>
        </w:rPr>
        <w:t>)</w:t>
      </w:r>
      <w:r w:rsidR="00C84976">
        <w:rPr>
          <w:rFonts w:ascii="Arial" w:hAnsi="Arial" w:cs="Arial"/>
        </w:rPr>
        <w:t>;</w:t>
      </w:r>
    </w:p>
    <w:p w:rsidR="00C84976" w:rsidRDefault="008656E3"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Виписка</w:t>
      </w:r>
      <w:r w:rsidR="00C84976">
        <w:rPr>
          <w:rFonts w:ascii="Arial" w:hAnsi="Arial" w:cs="Arial"/>
        </w:rPr>
        <w:t xml:space="preserve"> ТОВ або ФОП </w:t>
      </w:r>
      <w:r w:rsidR="00C84976" w:rsidRPr="007A5103">
        <w:rPr>
          <w:rFonts w:ascii="Arial" w:hAnsi="Arial" w:cs="Arial"/>
          <w:lang w:val="ru-RU"/>
        </w:rPr>
        <w:t>(</w:t>
      </w:r>
      <w:r w:rsidR="00C84976">
        <w:rPr>
          <w:rFonts w:ascii="Arial" w:hAnsi="Arial" w:cs="Arial"/>
        </w:rPr>
        <w:t>у форматі PDF</w:t>
      </w:r>
      <w:r w:rsidR="00C84976" w:rsidRPr="007A5103">
        <w:rPr>
          <w:rFonts w:ascii="Arial" w:hAnsi="Arial" w:cs="Arial"/>
          <w:lang w:val="ru-RU"/>
        </w:rPr>
        <w:t>)</w:t>
      </w:r>
      <w:r w:rsidR="00C84976">
        <w:rPr>
          <w:rFonts w:ascii="Arial" w:hAnsi="Arial" w:cs="Arial"/>
        </w:rPr>
        <w:t>;</w:t>
      </w:r>
    </w:p>
    <w:p w:rsidR="00C84976" w:rsidRPr="00BC56C9"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C84976"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rsidR="00C84976" w:rsidRPr="00BC56C9"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rsidR="00C84976"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Сертифікат відповідності;</w:t>
      </w:r>
    </w:p>
    <w:p w:rsidR="00C84976"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rsidR="00C84976" w:rsidRDefault="00C84976" w:rsidP="00C84976">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C84976" w:rsidRDefault="00C84976" w:rsidP="00C84976">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9902E5" w:rsidRDefault="009902E5" w:rsidP="00C84976">
      <w:pPr>
        <w:pStyle w:val="a5"/>
        <w:widowControl w:val="0"/>
        <w:tabs>
          <w:tab w:val="left" w:pos="709"/>
        </w:tabs>
        <w:spacing w:after="0" w:line="240" w:lineRule="auto"/>
        <w:ind w:left="284"/>
        <w:jc w:val="both"/>
        <w:rPr>
          <w:rFonts w:ascii="Arial" w:hAnsi="Arial" w:cs="Arial"/>
          <w:b/>
        </w:rPr>
      </w:pPr>
    </w:p>
    <w:p w:rsidR="009902E5" w:rsidRPr="00FB07A7" w:rsidRDefault="00FB07A7" w:rsidP="00C84976">
      <w:pPr>
        <w:pStyle w:val="a5"/>
        <w:widowControl w:val="0"/>
        <w:tabs>
          <w:tab w:val="left" w:pos="709"/>
        </w:tabs>
        <w:spacing w:after="0" w:line="240" w:lineRule="auto"/>
        <w:ind w:left="284"/>
        <w:jc w:val="both"/>
        <w:rPr>
          <w:rFonts w:ascii="Arial" w:hAnsi="Arial" w:cs="Arial"/>
          <w:b/>
        </w:rPr>
      </w:pPr>
      <w:r w:rsidRPr="007B0E62">
        <w:rPr>
          <w:rFonts w:ascii="Arial" w:eastAsia="Arial" w:hAnsi="Arial" w:cs="Arial"/>
        </w:rPr>
        <w:t xml:space="preserve">Пропозиції </w:t>
      </w:r>
      <w:r>
        <w:rPr>
          <w:rFonts w:ascii="Arial" w:eastAsia="Arial" w:hAnsi="Arial" w:cs="Arial"/>
        </w:rPr>
        <w:t xml:space="preserve">можна </w:t>
      </w:r>
      <w:r w:rsidRPr="007B0E62">
        <w:rPr>
          <w:rFonts w:ascii="Arial" w:eastAsia="Arial" w:hAnsi="Arial" w:cs="Arial"/>
        </w:rPr>
        <w:t xml:space="preserve"> надсилати </w:t>
      </w:r>
      <w:r>
        <w:rPr>
          <w:rFonts w:ascii="Arial" w:eastAsia="Arial" w:hAnsi="Arial" w:cs="Arial"/>
          <w:b/>
        </w:rPr>
        <w:t>в</w:t>
      </w:r>
      <w:r w:rsidRPr="007B0E62">
        <w:rPr>
          <w:rFonts w:ascii="Arial" w:eastAsia="Arial" w:hAnsi="Arial" w:cs="Arial"/>
          <w:b/>
        </w:rPr>
        <w:t xml:space="preserve"> ZIP архівах</w:t>
      </w:r>
      <w:r>
        <w:rPr>
          <w:rFonts w:ascii="Arial" w:eastAsia="Arial" w:hAnsi="Arial" w:cs="Arial"/>
          <w:b/>
        </w:rPr>
        <w:t>.</w:t>
      </w:r>
      <w:r w:rsidRPr="007B0E62">
        <w:rPr>
          <w:rFonts w:ascii="Arial" w:eastAsia="Arial" w:hAnsi="Arial" w:cs="Arial"/>
        </w:rPr>
        <w:t xml:space="preserve"> </w:t>
      </w:r>
      <w:bookmarkStart w:id="0" w:name="_GoBack"/>
      <w:bookmarkEnd w:id="0"/>
    </w:p>
    <w:p w:rsidR="009902E5" w:rsidRDefault="009902E5" w:rsidP="00C84976">
      <w:pPr>
        <w:pStyle w:val="a5"/>
        <w:widowControl w:val="0"/>
        <w:tabs>
          <w:tab w:val="left" w:pos="709"/>
        </w:tabs>
        <w:spacing w:after="0" w:line="240" w:lineRule="auto"/>
        <w:ind w:left="284"/>
        <w:jc w:val="both"/>
        <w:rPr>
          <w:rFonts w:ascii="Arial" w:hAnsi="Arial" w:cs="Arial"/>
          <w:b/>
        </w:rPr>
      </w:pPr>
    </w:p>
    <w:p w:rsidR="009902E5" w:rsidRPr="009902E5" w:rsidRDefault="009902E5" w:rsidP="00C84976">
      <w:pPr>
        <w:pStyle w:val="a5"/>
        <w:widowControl w:val="0"/>
        <w:tabs>
          <w:tab w:val="left" w:pos="709"/>
        </w:tabs>
        <w:spacing w:after="0" w:line="240" w:lineRule="auto"/>
        <w:ind w:left="284"/>
        <w:jc w:val="both"/>
        <w:rPr>
          <w:rFonts w:ascii="Arial" w:hAnsi="Arial" w:cs="Arial"/>
          <w:b/>
          <w:i/>
          <w:color w:val="002060"/>
        </w:rPr>
      </w:pPr>
      <w:r w:rsidRPr="009902E5">
        <w:rPr>
          <w:rFonts w:ascii="Arial" w:hAnsi="Arial" w:cs="Arial"/>
          <w:b/>
          <w:i/>
          <w:color w:val="002060"/>
        </w:rPr>
        <w:t xml:space="preserve">Шановні учасники конкурсу, просимо </w:t>
      </w:r>
      <w:r>
        <w:rPr>
          <w:rFonts w:ascii="Arial" w:hAnsi="Arial" w:cs="Arial"/>
          <w:b/>
          <w:i/>
          <w:color w:val="002060"/>
        </w:rPr>
        <w:t>В</w:t>
      </w:r>
      <w:r w:rsidRPr="009902E5">
        <w:rPr>
          <w:rFonts w:ascii="Arial" w:hAnsi="Arial" w:cs="Arial"/>
          <w:b/>
          <w:i/>
          <w:color w:val="002060"/>
        </w:rPr>
        <w:t xml:space="preserve">ас дотримуватися вимог щодо необхідного пакету Документації згідно </w:t>
      </w:r>
      <w:r>
        <w:rPr>
          <w:rFonts w:ascii="Arial" w:hAnsi="Arial" w:cs="Arial"/>
          <w:b/>
          <w:i/>
          <w:color w:val="002060"/>
        </w:rPr>
        <w:t xml:space="preserve">до п. 8 Технічної специфікації, та надавати їх разом з ціновою пропозицією. </w:t>
      </w:r>
      <w:r w:rsidRPr="009902E5">
        <w:rPr>
          <w:rFonts w:ascii="Arial" w:hAnsi="Arial" w:cs="Arial"/>
          <w:b/>
          <w:i/>
          <w:color w:val="002060"/>
        </w:rPr>
        <w:t xml:space="preserve"> </w:t>
      </w:r>
    </w:p>
    <w:p w:rsidR="00C84976" w:rsidRDefault="00C84976" w:rsidP="00C84976">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E47BDF" w:rsidRDefault="00245540" w:rsidP="00245540">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rsidR="00F533B5" w:rsidRPr="004050B6" w:rsidRDefault="00F533B5" w:rsidP="00F533B5">
      <w:pPr>
        <w:spacing w:after="0" w:line="240" w:lineRule="auto"/>
        <w:jc w:val="center"/>
        <w:rPr>
          <w:rFonts w:ascii="Arial" w:hAnsi="Arial" w:cs="Arial"/>
          <w:b/>
          <w:lang w:val="ru-RU"/>
        </w:rPr>
      </w:pPr>
      <w:r w:rsidRPr="00BC56C9">
        <w:rPr>
          <w:rFonts w:ascii="Arial" w:hAnsi="Arial" w:cs="Arial"/>
          <w:b/>
        </w:rPr>
        <w:t xml:space="preserve">на </w:t>
      </w:r>
      <w:r>
        <w:rPr>
          <w:rFonts w:ascii="Arial" w:hAnsi="Arial" w:cs="Arial"/>
          <w:b/>
        </w:rPr>
        <w:t xml:space="preserve">проведення конкурсу </w:t>
      </w:r>
      <w:r w:rsidRPr="003E1BDB">
        <w:rPr>
          <w:rFonts w:ascii="Arial" w:hAnsi="Arial" w:cs="Arial"/>
          <w:b/>
        </w:rPr>
        <w:t xml:space="preserve">по закупівлі </w:t>
      </w:r>
      <w:r w:rsidRPr="00F533B5">
        <w:rPr>
          <w:rFonts w:ascii="Arial" w:hAnsi="Arial" w:cs="Arial"/>
          <w:b/>
        </w:rPr>
        <w:t>Macbook</w:t>
      </w:r>
      <w:r w:rsidR="008656E3">
        <w:rPr>
          <w:rFonts w:ascii="Arial" w:hAnsi="Arial" w:cs="Arial"/>
          <w:b/>
        </w:rPr>
        <w:t xml:space="preserve"> Apple.</w:t>
      </w:r>
    </w:p>
    <w:p w:rsidR="009D1D86" w:rsidRDefault="009D1D86" w:rsidP="009D1D86">
      <w:pPr>
        <w:spacing w:after="0" w:line="240" w:lineRule="auto"/>
        <w:jc w:val="center"/>
        <w:rPr>
          <w:rFonts w:ascii="Arial" w:hAnsi="Arial" w:cs="Arial"/>
          <w:b/>
          <w:sz w:val="24"/>
          <w:szCs w:val="24"/>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B036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B036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036A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tcPr>
          <w:p w:rsidR="00185CA2" w:rsidRPr="00FF414D" w:rsidRDefault="00185CA2" w:rsidP="00185CA2">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rsidR="00185CA2" w:rsidRPr="00FF414D" w:rsidRDefault="00185CA2" w:rsidP="00185CA2">
            <w:pPr>
              <w:jc w:val="center"/>
              <w:rPr>
                <w:rFonts w:ascii="Arial" w:hAnsi="Arial" w:cs="Arial"/>
              </w:rPr>
            </w:pPr>
            <w:r w:rsidRPr="00FF414D">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B036A4"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B036A4"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B036A4"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5874BC" w:rsidRDefault="005874BC" w:rsidP="005874BC">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F533B5" w:rsidRDefault="00F533B5" w:rsidP="00F533B5">
      <w:pPr>
        <w:spacing w:after="0" w:line="240" w:lineRule="auto"/>
        <w:jc w:val="center"/>
        <w:rPr>
          <w:rFonts w:ascii="Arial" w:hAnsi="Arial" w:cs="Arial"/>
          <w:b/>
        </w:rPr>
      </w:pPr>
      <w:r w:rsidRPr="00BC56C9">
        <w:rPr>
          <w:rFonts w:ascii="Arial" w:hAnsi="Arial" w:cs="Arial"/>
          <w:b/>
        </w:rPr>
        <w:t xml:space="preserve">на </w:t>
      </w:r>
      <w:r>
        <w:rPr>
          <w:rFonts w:ascii="Arial" w:hAnsi="Arial" w:cs="Arial"/>
          <w:b/>
        </w:rPr>
        <w:t xml:space="preserve">проведення конкурсу </w:t>
      </w:r>
      <w:r w:rsidRPr="003E1BDB">
        <w:rPr>
          <w:rFonts w:ascii="Arial" w:hAnsi="Arial" w:cs="Arial"/>
          <w:b/>
        </w:rPr>
        <w:t xml:space="preserve">по закупівлі </w:t>
      </w:r>
      <w:r w:rsidRPr="00F533B5">
        <w:rPr>
          <w:rFonts w:ascii="Arial" w:hAnsi="Arial" w:cs="Arial"/>
          <w:b/>
        </w:rPr>
        <w:t>Macbook</w:t>
      </w:r>
      <w:r w:rsidR="008656E3">
        <w:rPr>
          <w:rFonts w:ascii="Arial" w:hAnsi="Arial" w:cs="Arial"/>
          <w:b/>
        </w:rPr>
        <w:t xml:space="preserve"> Apple.</w:t>
      </w:r>
    </w:p>
    <w:p w:rsidR="00836043" w:rsidRDefault="00836043" w:rsidP="00765103">
      <w:pPr>
        <w:spacing w:after="0" w:line="240" w:lineRule="auto"/>
        <w:jc w:val="center"/>
        <w:rPr>
          <w:rFonts w:ascii="Arial" w:hAnsi="Arial" w:cs="Arial"/>
          <w:b/>
          <w:sz w:val="24"/>
          <w:szCs w:val="24"/>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8525EC" w:rsidRPr="00BC56C9" w:rsidRDefault="008525EC" w:rsidP="008525EC">
      <w:pPr>
        <w:spacing w:after="0" w:line="240" w:lineRule="auto"/>
        <w:jc w:val="both"/>
        <w:rPr>
          <w:rFonts w:ascii="Arial" w:hAnsi="Arial" w:cs="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543"/>
        <w:gridCol w:w="4111"/>
      </w:tblGrid>
      <w:tr w:rsidR="007101B1" w:rsidRPr="00B93193" w:rsidTr="009902E5">
        <w:trPr>
          <w:trHeight w:val="304"/>
        </w:trPr>
        <w:tc>
          <w:tcPr>
            <w:tcW w:w="2689" w:type="dxa"/>
            <w:shd w:val="clear" w:color="auto" w:fill="auto"/>
            <w:vAlign w:val="center"/>
          </w:tcPr>
          <w:p w:rsidR="005B7FB2" w:rsidRDefault="005B7FB2" w:rsidP="005B7FB2">
            <w:pPr>
              <w:jc w:val="center"/>
              <w:rPr>
                <w:rFonts w:ascii="Arial" w:hAnsi="Arial" w:cs="Arial"/>
                <w:b/>
              </w:rPr>
            </w:pPr>
            <w:r>
              <w:rPr>
                <w:rFonts w:ascii="Arial" w:hAnsi="Arial" w:cs="Arial"/>
                <w:b/>
              </w:rPr>
              <w:t>№ Лоту</w:t>
            </w:r>
          </w:p>
          <w:p w:rsidR="007101B1" w:rsidRPr="005B7FB2" w:rsidRDefault="005B7FB2" w:rsidP="005B7FB2">
            <w:pPr>
              <w:jc w:val="center"/>
              <w:rPr>
                <w:rFonts w:ascii="Arial" w:hAnsi="Arial" w:cs="Arial"/>
                <w:b/>
              </w:rPr>
            </w:pPr>
            <w:r w:rsidRPr="005B7FB2">
              <w:rPr>
                <w:rFonts w:ascii="Arial" w:hAnsi="Arial" w:cs="Arial"/>
                <w:b/>
                <w:lang w:val="ru-RU"/>
              </w:rPr>
              <w:t>Назва параметра</w:t>
            </w:r>
          </w:p>
        </w:tc>
        <w:tc>
          <w:tcPr>
            <w:tcW w:w="3543" w:type="dxa"/>
            <w:shd w:val="clear" w:color="auto" w:fill="auto"/>
            <w:vAlign w:val="center"/>
          </w:tcPr>
          <w:p w:rsidR="00742634" w:rsidRDefault="005B7FB2" w:rsidP="00742634">
            <w:pPr>
              <w:jc w:val="center"/>
              <w:rPr>
                <w:rFonts w:ascii="Arial" w:hAnsi="Arial" w:cs="Arial"/>
                <w:b/>
              </w:rPr>
            </w:pPr>
            <w:r>
              <w:rPr>
                <w:rFonts w:ascii="Arial" w:hAnsi="Arial" w:cs="Arial"/>
                <w:b/>
              </w:rPr>
              <w:t>Х</w:t>
            </w:r>
            <w:r w:rsidRPr="0003194B">
              <w:rPr>
                <w:rFonts w:ascii="Arial" w:hAnsi="Arial" w:cs="Arial"/>
                <w:b/>
              </w:rPr>
              <w:t>арактеристики</w:t>
            </w:r>
            <w:r w:rsidR="00742634">
              <w:rPr>
                <w:rFonts w:ascii="Arial" w:hAnsi="Arial" w:cs="Arial"/>
                <w:b/>
              </w:rPr>
              <w:t xml:space="preserve"> параметру </w:t>
            </w:r>
          </w:p>
          <w:p w:rsidR="007101B1" w:rsidRPr="00873B37" w:rsidRDefault="00742634" w:rsidP="00742634">
            <w:pPr>
              <w:jc w:val="center"/>
              <w:rPr>
                <w:rFonts w:ascii="Arial" w:hAnsi="Arial" w:cs="Arial"/>
                <w:b/>
                <w:lang w:val="ru-RU"/>
              </w:rPr>
            </w:pPr>
            <w:r>
              <w:rPr>
                <w:rFonts w:ascii="Arial" w:hAnsi="Arial" w:cs="Arial"/>
                <w:b/>
              </w:rPr>
              <w:t>для закупівлі</w:t>
            </w:r>
          </w:p>
        </w:tc>
        <w:tc>
          <w:tcPr>
            <w:tcW w:w="4111" w:type="dxa"/>
            <w:shd w:val="clear" w:color="auto" w:fill="auto"/>
            <w:vAlign w:val="center"/>
          </w:tcPr>
          <w:p w:rsidR="008656E3" w:rsidRPr="00001453" w:rsidRDefault="008656E3" w:rsidP="008656E3">
            <w:pPr>
              <w:pStyle w:val="af2"/>
              <w:jc w:val="center"/>
              <w:rPr>
                <w:rFonts w:ascii="Arial" w:hAnsi="Arial" w:cs="Arial"/>
                <w:b/>
                <w:sz w:val="20"/>
                <w:szCs w:val="20"/>
                <w:lang w:val="uk-UA"/>
              </w:rPr>
            </w:pPr>
            <w:r w:rsidRPr="00001453">
              <w:rPr>
                <w:rFonts w:ascii="Arial" w:hAnsi="Arial" w:cs="Arial"/>
                <w:b/>
                <w:sz w:val="20"/>
                <w:szCs w:val="20"/>
                <w:lang w:val="uk-UA"/>
              </w:rPr>
              <w:t xml:space="preserve">Зазначити: </w:t>
            </w:r>
          </w:p>
          <w:p w:rsidR="007101B1" w:rsidRDefault="008656E3" w:rsidP="008656E3">
            <w:pPr>
              <w:pStyle w:val="af2"/>
              <w:jc w:val="center"/>
              <w:rPr>
                <w:lang w:val="uk-UA"/>
              </w:rPr>
            </w:pPr>
            <w:r>
              <w:rPr>
                <w:rFonts w:ascii="Arial" w:hAnsi="Arial" w:cs="Arial"/>
                <w:b/>
                <w:sz w:val="20"/>
                <w:szCs w:val="20"/>
                <w:lang w:val="uk-UA"/>
              </w:rPr>
              <w:t>технічні характеристики, що ви пропонуєте</w:t>
            </w:r>
          </w:p>
        </w:tc>
      </w:tr>
      <w:tr w:rsidR="008656E3" w:rsidRPr="00B036A4" w:rsidTr="009902E5">
        <w:trPr>
          <w:trHeight w:val="523"/>
        </w:trPr>
        <w:tc>
          <w:tcPr>
            <w:tcW w:w="2689" w:type="dxa"/>
            <w:shd w:val="clear" w:color="auto" w:fill="auto"/>
            <w:vAlign w:val="center"/>
          </w:tcPr>
          <w:p w:rsidR="008656E3" w:rsidRPr="008656E3" w:rsidRDefault="008656E3" w:rsidP="008656E3">
            <w:pPr>
              <w:rPr>
                <w:rFonts w:ascii="Arial" w:hAnsi="Arial" w:cs="Arial"/>
              </w:rPr>
            </w:pPr>
            <w:r w:rsidRPr="008656E3">
              <w:rPr>
                <w:rFonts w:ascii="Arial" w:hAnsi="Arial" w:cs="Arial"/>
              </w:rPr>
              <w:t>Ноутбук комп'ютер</w:t>
            </w:r>
          </w:p>
          <w:p w:rsidR="008656E3" w:rsidRPr="008656E3" w:rsidRDefault="008656E3" w:rsidP="008656E3">
            <w:pPr>
              <w:rPr>
                <w:rFonts w:ascii="Arial" w:hAnsi="Arial" w:cs="Arial"/>
              </w:rPr>
            </w:pPr>
            <w:r w:rsidRPr="008656E3">
              <w:rPr>
                <w:rFonts w:ascii="Arial" w:hAnsi="Arial" w:cs="Arial"/>
                <w:b/>
              </w:rPr>
              <w:t xml:space="preserve">Macbook Apple M3 </w:t>
            </w:r>
            <w:r w:rsidRPr="008656E3">
              <w:rPr>
                <w:rFonts w:ascii="Arial" w:hAnsi="Arial" w:cs="Arial"/>
                <w:b/>
                <w:lang w:val="en-US"/>
              </w:rPr>
              <w:t>Pro</w:t>
            </w:r>
          </w:p>
        </w:tc>
        <w:tc>
          <w:tcPr>
            <w:tcW w:w="3543" w:type="dxa"/>
            <w:shd w:val="clear" w:color="auto" w:fill="auto"/>
            <w:vAlign w:val="center"/>
          </w:tcPr>
          <w:p w:rsidR="008656E3" w:rsidRPr="008656E3" w:rsidRDefault="008656E3" w:rsidP="008656E3">
            <w:pPr>
              <w:rPr>
                <w:rFonts w:ascii="Arial" w:hAnsi="Arial" w:cs="Arial"/>
              </w:rPr>
            </w:pPr>
            <w:r w:rsidRPr="008656E3">
              <w:rPr>
                <w:rFonts w:ascii="Arial" w:hAnsi="Arial" w:cs="Arial"/>
              </w:rPr>
              <w:t>Екран Liquid Retina XDR 16", Процессор Apple M3 Pro, Оперативна пам'ять 18GB, Вбудована пам'ять 512GB SSD, Камера FaceTime HD 1080, Space Black, Операційна система MacOS, рік виробництва 2023</w:t>
            </w:r>
          </w:p>
        </w:tc>
        <w:tc>
          <w:tcPr>
            <w:tcW w:w="4111" w:type="dxa"/>
            <w:shd w:val="clear" w:color="auto" w:fill="auto"/>
            <w:vAlign w:val="center"/>
          </w:tcPr>
          <w:p w:rsidR="008656E3" w:rsidRPr="00836043" w:rsidRDefault="008656E3" w:rsidP="008656E3">
            <w:pPr>
              <w:pStyle w:val="af2"/>
              <w:rPr>
                <w:rFonts w:ascii="Arial" w:hAnsi="Arial" w:cs="Arial"/>
                <w:b/>
                <w:i/>
                <w:lang w:val="uk-UA"/>
              </w:rPr>
            </w:pPr>
            <w:r w:rsidRPr="00836043">
              <w:rPr>
                <w:rFonts w:ascii="Arial" w:hAnsi="Arial" w:cs="Arial"/>
                <w:b/>
                <w:i/>
                <w:lang w:val="uk-UA"/>
              </w:rPr>
              <w:t>Описати основні характеристики моделі, у такій послідовності:</w:t>
            </w:r>
          </w:p>
          <w:p w:rsidR="008656E3" w:rsidRPr="00836043" w:rsidRDefault="008656E3" w:rsidP="008656E3">
            <w:pPr>
              <w:pStyle w:val="af2"/>
              <w:rPr>
                <w:rFonts w:ascii="Arial" w:hAnsi="Arial" w:cs="Arial"/>
                <w:i/>
                <w:lang w:val="uk-UA"/>
              </w:rPr>
            </w:pPr>
          </w:p>
          <w:p w:rsidR="008656E3" w:rsidRPr="008656E3" w:rsidRDefault="008656E3" w:rsidP="008656E3">
            <w:pPr>
              <w:pStyle w:val="af2"/>
              <w:rPr>
                <w:rFonts w:ascii="Arial" w:hAnsi="Arial" w:cs="Arial"/>
                <w:i/>
                <w:lang w:val="uk-UA"/>
              </w:rPr>
            </w:pPr>
            <w:r w:rsidRPr="008656E3">
              <w:rPr>
                <w:rFonts w:ascii="Arial" w:hAnsi="Arial" w:cs="Arial"/>
                <w:i/>
                <w:lang w:val="uk-UA"/>
              </w:rPr>
              <w:t>№ моделі/серійний №:</w:t>
            </w:r>
            <w:r>
              <w:rPr>
                <w:rFonts w:ascii="Arial" w:hAnsi="Arial" w:cs="Arial"/>
                <w:i/>
                <w:lang w:val="uk-UA"/>
              </w:rPr>
              <w:t>/ТМ/назва</w:t>
            </w:r>
          </w:p>
          <w:p w:rsidR="008656E3" w:rsidRPr="008656E3" w:rsidRDefault="008656E3" w:rsidP="008656E3">
            <w:pPr>
              <w:pStyle w:val="af2"/>
              <w:rPr>
                <w:rFonts w:ascii="Arial" w:hAnsi="Arial" w:cs="Arial"/>
                <w:i/>
                <w:color w:val="44546A" w:themeColor="text2"/>
                <w:lang w:val="uk-UA"/>
              </w:rPr>
            </w:pPr>
            <w:r w:rsidRPr="008656E3">
              <w:rPr>
                <w:rFonts w:ascii="Arial" w:hAnsi="Arial" w:cs="Arial"/>
                <w:i/>
                <w:color w:val="44546A" w:themeColor="text2"/>
                <w:lang w:val="uk-UA"/>
              </w:rPr>
              <w:t>Країна походження/реєстрації</w:t>
            </w:r>
          </w:p>
          <w:p w:rsidR="008656E3" w:rsidRDefault="008656E3" w:rsidP="008656E3">
            <w:pPr>
              <w:pStyle w:val="af2"/>
              <w:rPr>
                <w:rFonts w:ascii="Arial" w:hAnsi="Arial" w:cs="Arial"/>
                <w:i/>
                <w:lang w:val="uk-UA"/>
              </w:rPr>
            </w:pPr>
          </w:p>
          <w:p w:rsidR="008656E3" w:rsidRPr="008656E3" w:rsidRDefault="008656E3" w:rsidP="008656E3">
            <w:pPr>
              <w:pStyle w:val="af2"/>
              <w:rPr>
                <w:rFonts w:ascii="Arial" w:hAnsi="Arial" w:cs="Arial"/>
                <w:i/>
                <w:lang w:val="uk-UA"/>
              </w:rPr>
            </w:pPr>
            <w:r>
              <w:rPr>
                <w:rFonts w:ascii="Arial" w:hAnsi="Arial" w:cs="Arial"/>
                <w:i/>
                <w:lang w:val="uk-UA"/>
              </w:rPr>
              <w:t>Технічні характеристики</w:t>
            </w:r>
            <w:r w:rsidRPr="008656E3">
              <w:rPr>
                <w:rFonts w:ascii="Arial" w:hAnsi="Arial" w:cs="Arial"/>
                <w:i/>
                <w:lang w:val="uk-UA"/>
              </w:rPr>
              <w:t xml:space="preserve">: </w:t>
            </w:r>
          </w:p>
          <w:p w:rsidR="008656E3" w:rsidRPr="008656E3" w:rsidRDefault="008656E3" w:rsidP="008656E3">
            <w:pPr>
              <w:pStyle w:val="af2"/>
              <w:rPr>
                <w:rFonts w:ascii="Arial" w:hAnsi="Arial" w:cs="Arial"/>
                <w:i/>
                <w:lang w:val="uk-UA"/>
              </w:rPr>
            </w:pPr>
            <w:r w:rsidRPr="008656E3">
              <w:rPr>
                <w:rFonts w:ascii="Arial" w:hAnsi="Arial" w:cs="Arial"/>
                <w:i/>
                <w:lang w:val="uk-UA"/>
              </w:rPr>
              <w:t>Вага:</w:t>
            </w:r>
          </w:p>
          <w:p w:rsidR="008656E3" w:rsidRDefault="008656E3" w:rsidP="008656E3">
            <w:pPr>
              <w:pStyle w:val="af2"/>
              <w:rPr>
                <w:rFonts w:ascii="Arial" w:hAnsi="Arial" w:cs="Arial"/>
                <w:i/>
                <w:lang w:val="uk-UA"/>
              </w:rPr>
            </w:pPr>
          </w:p>
          <w:p w:rsidR="008656E3" w:rsidRDefault="008656E3" w:rsidP="008656E3">
            <w:pPr>
              <w:rPr>
                <w:rFonts w:ascii="Arial" w:hAnsi="Arial" w:cs="Arial"/>
              </w:rPr>
            </w:pPr>
          </w:p>
          <w:p w:rsidR="008656E3" w:rsidRDefault="008656E3" w:rsidP="00630952">
            <w:pPr>
              <w:pStyle w:val="af2"/>
              <w:rPr>
                <w:rFonts w:ascii="Arial" w:hAnsi="Arial" w:cs="Arial"/>
                <w:i/>
                <w:sz w:val="20"/>
                <w:szCs w:val="2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sidRPr="00813910">
              <w:rPr>
                <w:rFonts w:ascii="Arial" w:hAnsi="Arial" w:cs="Arial"/>
                <w:i/>
                <w:sz w:val="20"/>
                <w:szCs w:val="20"/>
                <w:lang w:val="uk-UA"/>
              </w:rPr>
              <w:t>.</w:t>
            </w:r>
          </w:p>
          <w:p w:rsidR="00630952" w:rsidRPr="00630952" w:rsidRDefault="00630952" w:rsidP="00630952">
            <w:pPr>
              <w:pStyle w:val="af2"/>
              <w:rPr>
                <w:rFonts w:ascii="Arial" w:hAnsi="Arial" w:cs="Arial"/>
                <w:i/>
                <w:sz w:val="20"/>
                <w:szCs w:val="20"/>
                <w:lang w:val="uk-UA"/>
              </w:rPr>
            </w:pPr>
          </w:p>
        </w:tc>
      </w:tr>
    </w:tbl>
    <w:p w:rsidR="005B7FB2" w:rsidRDefault="005B7FB2" w:rsidP="00191E34">
      <w:pPr>
        <w:spacing w:after="0" w:line="240" w:lineRule="auto"/>
        <w:jc w:val="both"/>
        <w:rPr>
          <w:rFonts w:ascii="Arial" w:hAnsi="Arial" w:cs="Arial"/>
          <w:lang w:val="ru-RU"/>
        </w:rPr>
      </w:pPr>
    </w:p>
    <w:p w:rsidR="00BA036F" w:rsidRPr="008656E3" w:rsidRDefault="008656E3" w:rsidP="00191E34">
      <w:pPr>
        <w:spacing w:after="0" w:line="240" w:lineRule="auto"/>
        <w:jc w:val="both"/>
        <w:rPr>
          <w:rFonts w:ascii="Arial" w:hAnsi="Arial" w:cs="Arial"/>
          <w:color w:val="FF0000"/>
          <w:lang w:val="ru-RU"/>
        </w:rPr>
      </w:pPr>
      <w:r w:rsidRPr="008656E3">
        <w:rPr>
          <w:rFonts w:ascii="Arial" w:hAnsi="Arial" w:cs="Arial"/>
          <w:b/>
          <w:i/>
          <w:color w:val="FF0000"/>
          <w:lang w:val="ru-RU"/>
        </w:rPr>
        <w:t>* У разі відсутності необхідної інформації для оцінки, пропозиції розглядатися не будуть</w:t>
      </w:r>
    </w:p>
    <w:p w:rsidR="00BA036F" w:rsidRPr="008656E3" w:rsidRDefault="00BA036F" w:rsidP="00191E34">
      <w:pPr>
        <w:spacing w:after="0" w:line="240" w:lineRule="auto"/>
        <w:jc w:val="both"/>
        <w:rPr>
          <w:rFonts w:ascii="Arial" w:hAnsi="Arial" w:cs="Arial"/>
          <w:color w:val="FF0000"/>
          <w:lang w:val="ru-RU"/>
        </w:rPr>
      </w:pPr>
    </w:p>
    <w:p w:rsidR="00BA036F" w:rsidRDefault="00BA036F"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Default="00836043" w:rsidP="00191E34">
      <w:pPr>
        <w:spacing w:after="0" w:line="240" w:lineRule="auto"/>
        <w:jc w:val="both"/>
        <w:rPr>
          <w:rFonts w:ascii="Arial" w:hAnsi="Arial" w:cs="Arial"/>
          <w:lang w:val="ru-RU"/>
        </w:rPr>
      </w:pPr>
    </w:p>
    <w:p w:rsidR="00836043" w:rsidRPr="00742634" w:rsidRDefault="00836043" w:rsidP="00191E34">
      <w:pPr>
        <w:spacing w:after="0" w:line="240" w:lineRule="auto"/>
        <w:jc w:val="both"/>
        <w:rPr>
          <w:rFonts w:ascii="Arial" w:hAnsi="Arial" w:cs="Arial"/>
          <w:lang w:val="ru-RU"/>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E630F7" w:rsidRDefault="00245540" w:rsidP="0024554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p w:rsidR="001246A0" w:rsidRDefault="001246A0">
      <w:pPr>
        <w:rPr>
          <w:rFonts w:ascii="Arial" w:hAnsi="Arial" w:cs="Arial"/>
        </w:rPr>
      </w:pPr>
      <w:r>
        <w:rPr>
          <w:rFonts w:ascii="Arial" w:hAnsi="Arial" w:cs="Arial"/>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F533B5" w:rsidRDefault="00F533B5" w:rsidP="00F533B5">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F533B5" w:rsidRPr="004050B6" w:rsidRDefault="00F533B5" w:rsidP="00F533B5">
      <w:pPr>
        <w:spacing w:after="0" w:line="240" w:lineRule="auto"/>
        <w:jc w:val="center"/>
        <w:rPr>
          <w:rFonts w:ascii="Arial" w:hAnsi="Arial" w:cs="Arial"/>
          <w:b/>
          <w:lang w:val="ru-RU"/>
        </w:rPr>
      </w:pPr>
      <w:r w:rsidRPr="00BC56C9">
        <w:rPr>
          <w:rFonts w:ascii="Arial" w:hAnsi="Arial" w:cs="Arial"/>
          <w:b/>
        </w:rPr>
        <w:t xml:space="preserve">на </w:t>
      </w:r>
      <w:r>
        <w:rPr>
          <w:rFonts w:ascii="Arial" w:hAnsi="Arial" w:cs="Arial"/>
          <w:b/>
        </w:rPr>
        <w:t xml:space="preserve">проведення конкурсу </w:t>
      </w:r>
      <w:r w:rsidRPr="003E1BDB">
        <w:rPr>
          <w:rFonts w:ascii="Arial" w:hAnsi="Arial" w:cs="Arial"/>
          <w:b/>
        </w:rPr>
        <w:t xml:space="preserve">по закупівлі </w:t>
      </w:r>
      <w:r w:rsidRPr="00F533B5">
        <w:rPr>
          <w:rFonts w:ascii="Arial" w:hAnsi="Arial" w:cs="Arial"/>
          <w:b/>
        </w:rPr>
        <w:t>Macbook</w:t>
      </w:r>
      <w:r w:rsidRPr="00CD7D0E">
        <w:rPr>
          <w:rFonts w:ascii="Arial" w:hAnsi="Arial" w:cs="Arial"/>
          <w:b/>
        </w:rPr>
        <w:t xml:space="preserve"> Apple</w:t>
      </w:r>
      <w:r w:rsidR="004050B6" w:rsidRPr="004050B6">
        <w:rPr>
          <w:rFonts w:ascii="Arial" w:hAnsi="Arial" w:cs="Arial"/>
          <w:b/>
          <w:lang w:val="ru-RU"/>
        </w:rPr>
        <w:t>.</w:t>
      </w:r>
    </w:p>
    <w:p w:rsidR="00F533B5" w:rsidRDefault="00F533B5" w:rsidP="00245540">
      <w:pPr>
        <w:jc w:val="center"/>
        <w:rPr>
          <w:rFonts w:ascii="Arial" w:hAnsi="Arial" w:cs="Arial"/>
          <w:b/>
          <w:bCs/>
          <w:kern w:val="32"/>
          <w:sz w:val="24"/>
          <w:szCs w:val="24"/>
        </w:rPr>
      </w:pPr>
    </w:p>
    <w:p w:rsidR="00245540" w:rsidRPr="009E3C47" w:rsidRDefault="00245540" w:rsidP="00245540">
      <w:pPr>
        <w:jc w:val="center"/>
        <w:rPr>
          <w:rFonts w:ascii="Arial" w:hAnsi="Arial" w:cs="Arial"/>
          <w:b/>
          <w:bCs/>
          <w:kern w:val="32"/>
          <w:sz w:val="24"/>
          <w:szCs w:val="24"/>
        </w:rPr>
      </w:pPr>
      <w:r w:rsidRPr="009E3C47">
        <w:rPr>
          <w:rFonts w:ascii="Arial" w:hAnsi="Arial" w:cs="Arial"/>
          <w:b/>
          <w:bCs/>
          <w:kern w:val="32"/>
          <w:sz w:val="24"/>
          <w:szCs w:val="24"/>
        </w:rPr>
        <w:t>Цінова пропозиція на товари</w:t>
      </w:r>
    </w:p>
    <w:p w:rsidR="00245540" w:rsidRPr="00BC56C9" w:rsidRDefault="00245540" w:rsidP="00EE3E9E">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sidR="007F3ED9">
        <w:rPr>
          <w:rFonts w:ascii="Arial" w:hAnsi="Arial" w:cs="Arial"/>
        </w:rPr>
        <w:t xml:space="preserve"> </w:t>
      </w:r>
      <w:r w:rsidRPr="00BC56C9">
        <w:rPr>
          <w:rFonts w:ascii="Arial" w:hAnsi="Arial" w:cs="Arial"/>
        </w:rPr>
        <w:t>Під час заповнення таблиці, зверніть увагу на наступне:</w:t>
      </w:r>
    </w:p>
    <w:p w:rsidR="005D6E54" w:rsidRDefault="005D6E54" w:rsidP="005D6E54">
      <w:pPr>
        <w:widowControl w:val="0"/>
        <w:tabs>
          <w:tab w:val="left" w:pos="284"/>
        </w:tabs>
        <w:spacing w:after="0" w:line="240" w:lineRule="auto"/>
        <w:jc w:val="both"/>
        <w:rPr>
          <w:rFonts w:ascii="Arial" w:hAnsi="Arial" w:cs="Arial"/>
        </w:rPr>
      </w:pPr>
    </w:p>
    <w:p w:rsidR="00245540" w:rsidRPr="005D6E54" w:rsidRDefault="00852A76" w:rsidP="005D6E54">
      <w:pPr>
        <w:pStyle w:val="a5"/>
        <w:widowControl w:val="0"/>
        <w:numPr>
          <w:ilvl w:val="0"/>
          <w:numId w:val="34"/>
        </w:numPr>
        <w:tabs>
          <w:tab w:val="left" w:pos="567"/>
        </w:tabs>
        <w:spacing w:after="0" w:line="240" w:lineRule="auto"/>
        <w:ind w:left="567" w:hanging="567"/>
        <w:jc w:val="both"/>
        <w:rPr>
          <w:rFonts w:ascii="Arial" w:hAnsi="Arial" w:cs="Arial"/>
        </w:rPr>
      </w:pPr>
      <w:r w:rsidRPr="005D6E54">
        <w:rPr>
          <w:rFonts w:ascii="Arial" w:hAnsi="Arial" w:cs="Arial"/>
        </w:rPr>
        <w:t>Поставка</w:t>
      </w:r>
      <w:r w:rsidR="00245540" w:rsidRPr="005D6E54">
        <w:rPr>
          <w:rFonts w:ascii="Arial" w:hAnsi="Arial" w:cs="Arial"/>
        </w:rPr>
        <w:t xml:space="preserve"> продукці</w:t>
      </w:r>
      <w:r w:rsidR="005D6E54">
        <w:rPr>
          <w:rFonts w:ascii="Arial" w:hAnsi="Arial" w:cs="Arial"/>
        </w:rPr>
        <w:t>ї</w:t>
      </w:r>
      <w:r w:rsidR="00245540" w:rsidRPr="005D6E54">
        <w:rPr>
          <w:rFonts w:ascii="Arial" w:hAnsi="Arial" w:cs="Arial"/>
        </w:rPr>
        <w:t xml:space="preserve"> надається на умовах згідно вимог </w:t>
      </w:r>
      <w:r w:rsidR="00686A5F" w:rsidRPr="005D6E54">
        <w:rPr>
          <w:rFonts w:ascii="Arial" w:hAnsi="Arial" w:cs="Arial"/>
          <w:b/>
        </w:rPr>
        <w:t>пункту</w:t>
      </w:r>
      <w:r w:rsidR="00245540" w:rsidRPr="005D6E54">
        <w:rPr>
          <w:rFonts w:ascii="Arial" w:hAnsi="Arial" w:cs="Arial"/>
          <w:b/>
        </w:rPr>
        <w:t xml:space="preserve"> </w:t>
      </w:r>
      <w:r w:rsidRPr="005D6E54">
        <w:rPr>
          <w:rFonts w:ascii="Arial" w:hAnsi="Arial" w:cs="Arial"/>
          <w:b/>
        </w:rPr>
        <w:t>3</w:t>
      </w:r>
      <w:r w:rsidR="00245540" w:rsidRPr="005D6E54">
        <w:rPr>
          <w:rFonts w:ascii="Arial" w:hAnsi="Arial" w:cs="Arial"/>
        </w:rPr>
        <w:t xml:space="preserve"> </w:t>
      </w:r>
      <w:r w:rsidR="00322DF8" w:rsidRPr="005D6E54">
        <w:rPr>
          <w:rFonts w:ascii="Arial" w:hAnsi="Arial" w:cs="Arial"/>
        </w:rPr>
        <w:t xml:space="preserve">технічної </w:t>
      </w:r>
      <w:r w:rsidR="00245540" w:rsidRPr="005D6E54">
        <w:rPr>
          <w:rFonts w:ascii="Arial" w:hAnsi="Arial" w:cs="Arial"/>
        </w:rPr>
        <w:t xml:space="preserve">специфікації. </w:t>
      </w:r>
    </w:p>
    <w:p w:rsidR="005D6E54" w:rsidRPr="005D6E54" w:rsidRDefault="00245540" w:rsidP="005D6E54">
      <w:pPr>
        <w:pStyle w:val="a5"/>
        <w:widowControl w:val="0"/>
        <w:numPr>
          <w:ilvl w:val="0"/>
          <w:numId w:val="34"/>
        </w:numPr>
        <w:tabs>
          <w:tab w:val="num" w:pos="567"/>
        </w:tabs>
        <w:spacing w:after="0" w:line="240" w:lineRule="auto"/>
        <w:ind w:left="567" w:hanging="567"/>
        <w:jc w:val="both"/>
        <w:rPr>
          <w:rFonts w:ascii="Arial" w:hAnsi="Arial" w:cs="Arial"/>
        </w:rPr>
      </w:pPr>
      <w:r w:rsidRPr="005D6E54">
        <w:rPr>
          <w:rFonts w:ascii="Arial" w:hAnsi="Arial" w:cs="Arial"/>
        </w:rPr>
        <w:t>Ціна Товару повинна включати в себе вартість самої продукції, упаковки/тари, маркування та доставки</w:t>
      </w:r>
      <w:r w:rsidR="00852A76" w:rsidRPr="005D6E54">
        <w:rPr>
          <w:rFonts w:ascii="Arial" w:hAnsi="Arial" w:cs="Arial"/>
          <w:b/>
        </w:rPr>
        <w:t xml:space="preserve"> </w:t>
      </w:r>
      <w:r w:rsidR="00852A76" w:rsidRPr="005D6E54">
        <w:rPr>
          <w:rFonts w:ascii="Arial" w:hAnsi="Arial" w:cs="Arial"/>
        </w:rPr>
        <w:t>і</w:t>
      </w:r>
      <w:r w:rsidR="00666F95" w:rsidRPr="005D6E54">
        <w:rPr>
          <w:rFonts w:ascii="Arial" w:hAnsi="Arial" w:cs="Arial"/>
        </w:rPr>
        <w:t>з</w:t>
      </w:r>
      <w:r w:rsidR="00852A76" w:rsidRPr="005D6E54">
        <w:rPr>
          <w:rFonts w:ascii="Arial" w:hAnsi="Arial" w:cs="Arial"/>
        </w:rPr>
        <w:t xml:space="preserve"> </w:t>
      </w:r>
      <w:r w:rsidR="00666F95" w:rsidRPr="005D6E54">
        <w:rPr>
          <w:rFonts w:ascii="Arial" w:hAnsi="Arial" w:cs="Arial"/>
        </w:rPr>
        <w:t>підйомом</w:t>
      </w:r>
      <w:r w:rsidR="005D6E54" w:rsidRPr="005D6E54">
        <w:rPr>
          <w:rFonts w:ascii="Arial" w:hAnsi="Arial" w:cs="Arial"/>
        </w:rPr>
        <w:t xml:space="preserve"> на 2й поверх та та згідно вимог </w:t>
      </w:r>
      <w:r w:rsidR="005D6E54" w:rsidRPr="005D6E54">
        <w:rPr>
          <w:rFonts w:ascii="Arial" w:hAnsi="Arial" w:cs="Arial"/>
          <w:b/>
        </w:rPr>
        <w:t>пункту 4.</w:t>
      </w:r>
    </w:p>
    <w:p w:rsidR="005D6E54" w:rsidRDefault="004072DE" w:rsidP="004B0B23">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Ціна надається </w:t>
      </w:r>
      <w:r w:rsidR="00EE3E9E" w:rsidRPr="005D6E54">
        <w:rPr>
          <w:rFonts w:ascii="Arial" w:hAnsi="Arial" w:cs="Arial"/>
        </w:rPr>
        <w:t>у доларах США</w:t>
      </w:r>
      <w:r w:rsidR="00836043" w:rsidRPr="005D6E54">
        <w:rPr>
          <w:rFonts w:ascii="Arial" w:hAnsi="Arial" w:cs="Arial"/>
        </w:rPr>
        <w:t xml:space="preserve"> </w:t>
      </w:r>
      <w:r w:rsidR="00836043" w:rsidRPr="005D6E54">
        <w:rPr>
          <w:rFonts w:ascii="Arial" w:hAnsi="Arial" w:cs="Arial"/>
          <w:b/>
          <w:color w:val="FF0000"/>
        </w:rPr>
        <w:t>(зазначити якщо з ПДВ)</w:t>
      </w:r>
      <w:r w:rsidR="00EE3E9E" w:rsidRPr="005D6E54">
        <w:rPr>
          <w:rFonts w:ascii="Arial" w:hAnsi="Arial" w:cs="Arial"/>
        </w:rPr>
        <w:t xml:space="preserve">, </w:t>
      </w:r>
      <w:r w:rsidR="00245540" w:rsidRPr="005D6E54">
        <w:rPr>
          <w:rFonts w:ascii="Arial" w:hAnsi="Arial" w:cs="Arial"/>
        </w:rPr>
        <w:t xml:space="preserve">з урахуванням всіх належних податків, зборів і витрат згідно зазначених умов поставки </w:t>
      </w:r>
      <w:r w:rsidRPr="005D6E54">
        <w:rPr>
          <w:rFonts w:ascii="Arial" w:hAnsi="Arial" w:cs="Arial"/>
        </w:rPr>
        <w:t>відповідно до</w:t>
      </w:r>
      <w:r w:rsidR="00245540" w:rsidRPr="005D6E54">
        <w:rPr>
          <w:rFonts w:ascii="Arial" w:hAnsi="Arial" w:cs="Arial"/>
        </w:rPr>
        <w:t xml:space="preserve"> законодавства України;</w:t>
      </w:r>
    </w:p>
    <w:p w:rsidR="00245540" w:rsidRPr="005D6E54" w:rsidRDefault="00AA5B79" w:rsidP="004B0B23">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w:t>
      </w:r>
      <w:r w:rsidR="00245540" w:rsidRPr="005D6E54">
        <w:rPr>
          <w:rFonts w:ascii="Arial" w:hAnsi="Arial" w:cs="Arial"/>
        </w:rPr>
        <w:t>у гривн</w:t>
      </w:r>
      <w:r w:rsidRPr="005D6E54">
        <w:rPr>
          <w:rFonts w:ascii="Arial" w:hAnsi="Arial" w:cs="Arial"/>
        </w:rPr>
        <w:t>і</w:t>
      </w:r>
      <w:r w:rsidR="00245540" w:rsidRPr="005D6E54">
        <w:rPr>
          <w:rFonts w:ascii="Arial" w:hAnsi="Arial" w:cs="Arial"/>
        </w:rPr>
        <w:t xml:space="preserve"> України відповідно до офіційного </w:t>
      </w:r>
      <w:r w:rsidR="00245540" w:rsidRPr="005D6E54">
        <w:rPr>
          <w:rFonts w:ascii="Arial" w:hAnsi="Arial" w:cs="Arial"/>
          <w:b/>
          <w:color w:val="FF0000"/>
          <w:u w:val="single"/>
        </w:rPr>
        <w:t>курсу Національного Банку України</w:t>
      </w:r>
      <w:r w:rsidR="00245540" w:rsidRPr="005D6E54">
        <w:rPr>
          <w:rFonts w:ascii="Arial" w:hAnsi="Arial" w:cs="Arial"/>
          <w:b/>
          <w:color w:val="FF0000"/>
        </w:rPr>
        <w:t xml:space="preserve"> </w:t>
      </w:r>
      <w:r w:rsidR="00245540" w:rsidRPr="005D6E54">
        <w:rPr>
          <w:rFonts w:ascii="Arial" w:hAnsi="Arial" w:cs="Arial"/>
        </w:rPr>
        <w:t>на день виставлення рахунку</w:t>
      </w:r>
      <w:r w:rsidR="004072DE" w:rsidRPr="005D6E54">
        <w:rPr>
          <w:rFonts w:ascii="Arial" w:hAnsi="Arial" w:cs="Arial"/>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6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260"/>
        <w:gridCol w:w="1368"/>
        <w:gridCol w:w="1325"/>
        <w:gridCol w:w="1418"/>
        <w:gridCol w:w="1984"/>
      </w:tblGrid>
      <w:tr w:rsidR="00245540" w:rsidRPr="00B036A4" w:rsidTr="00836043">
        <w:trPr>
          <w:trHeight w:val="1127"/>
        </w:trPr>
        <w:tc>
          <w:tcPr>
            <w:tcW w:w="1271" w:type="dxa"/>
            <w:tcBorders>
              <w:top w:val="single" w:sz="4" w:space="0" w:color="auto"/>
              <w:left w:val="single" w:sz="4" w:space="0" w:color="auto"/>
              <w:bottom w:val="single" w:sz="4" w:space="0" w:color="auto"/>
              <w:right w:val="single" w:sz="4" w:space="0" w:color="auto"/>
            </w:tcBorders>
            <w:vAlign w:val="center"/>
            <w:hideMark/>
          </w:tcPr>
          <w:p w:rsidR="00245540" w:rsidRPr="00BC56C9" w:rsidRDefault="00245540" w:rsidP="00DE44DF">
            <w:pPr>
              <w:widowControl w:val="0"/>
              <w:tabs>
                <w:tab w:val="left" w:pos="180"/>
              </w:tabs>
              <w:spacing w:after="0" w:line="240" w:lineRule="auto"/>
              <w:rPr>
                <w:rFonts w:ascii="Arial" w:eastAsia="Times New Roman" w:hAnsi="Arial" w:cs="Arial"/>
                <w:b/>
                <w:lang w:eastAsia="ru-RU"/>
              </w:rPr>
            </w:pPr>
            <w:r w:rsidRPr="00BC56C9">
              <w:rPr>
                <w:rFonts w:ascii="Arial" w:hAnsi="Arial" w:cs="Arial"/>
                <w:b/>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rPr>
              <w:t>Назва позиції</w:t>
            </w:r>
            <w:r w:rsidR="00C605CE">
              <w:rPr>
                <w:rFonts w:ascii="Arial" w:hAnsi="Arial" w:cs="Arial"/>
                <w:b/>
              </w:rPr>
              <w:t xml:space="preserve"> </w:t>
            </w:r>
            <w:r w:rsidR="00C605CE" w:rsidRPr="00C605CE">
              <w:rPr>
                <w:rFonts w:ascii="Arial" w:hAnsi="Arial" w:cs="Arial"/>
                <w:b/>
                <w:lang w:val="ru-RU"/>
              </w:rPr>
              <w:t>(</w:t>
            </w:r>
            <w:r w:rsidR="00C605CE">
              <w:rPr>
                <w:rFonts w:ascii="Arial" w:hAnsi="Arial" w:cs="Arial"/>
                <w:b/>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vAlign w:val="center"/>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lang w:eastAsia="ru-RU"/>
              </w:rPr>
              <w:t>Кількість до закупівлі, упаковок</w:t>
            </w:r>
          </w:p>
        </w:tc>
        <w:tc>
          <w:tcPr>
            <w:tcW w:w="1325" w:type="dxa"/>
            <w:tcBorders>
              <w:top w:val="single" w:sz="4" w:space="0" w:color="auto"/>
              <w:left w:val="single" w:sz="4" w:space="0" w:color="auto"/>
              <w:bottom w:val="single" w:sz="4" w:space="0" w:color="auto"/>
              <w:right w:val="single" w:sz="4" w:space="0" w:color="auto"/>
            </w:tcBorders>
            <w:vAlign w:val="center"/>
            <w:hideMark/>
          </w:tcPr>
          <w:p w:rsidR="00A764EA" w:rsidRDefault="00245540" w:rsidP="00DE44DF">
            <w:pPr>
              <w:widowControl w:val="0"/>
              <w:tabs>
                <w:tab w:val="left" w:pos="180"/>
              </w:tabs>
              <w:spacing w:after="0" w:line="240" w:lineRule="auto"/>
              <w:jc w:val="center"/>
              <w:rPr>
                <w:rFonts w:ascii="Arial" w:hAnsi="Arial" w:cs="Arial"/>
                <w:b/>
                <w:lang w:eastAsia="ru-RU"/>
              </w:rPr>
            </w:pPr>
            <w:r w:rsidRPr="00BC56C9">
              <w:rPr>
                <w:rFonts w:ascii="Arial" w:hAnsi="Arial" w:cs="Arial"/>
                <w:b/>
                <w:lang w:eastAsia="ru-RU"/>
              </w:rPr>
              <w:t xml:space="preserve">Ціна </w:t>
            </w:r>
          </w:p>
          <w:p w:rsidR="00245540" w:rsidRPr="00BC56C9" w:rsidRDefault="00A764EA" w:rsidP="00836043">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за один., дол</w:t>
            </w:r>
            <w:r w:rsidR="00245540" w:rsidRPr="00BC56C9">
              <w:rPr>
                <w:rFonts w:ascii="Arial" w:hAnsi="Arial" w:cs="Arial"/>
                <w:b/>
                <w:lang w:eastAsia="ru-RU"/>
              </w:rPr>
              <w:t>.</w:t>
            </w:r>
            <w:r>
              <w:rPr>
                <w:rFonts w:ascii="Arial" w:hAnsi="Arial" w:cs="Arial"/>
                <w:b/>
                <w:lang w:eastAsia="ru-RU"/>
              </w:rPr>
              <w:t xml:space="preserve"> США</w:t>
            </w:r>
            <w:r w:rsidR="00245540" w:rsidRPr="00BC56C9">
              <w:rPr>
                <w:rFonts w:ascii="Arial" w:hAnsi="Arial" w:cs="Arial"/>
                <w:b/>
                <w:lang w:eastAsia="ru-RU"/>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245540" w:rsidRPr="00BC56C9" w:rsidRDefault="00245540" w:rsidP="00DE44DF">
            <w:pPr>
              <w:widowControl w:val="0"/>
              <w:tabs>
                <w:tab w:val="left" w:pos="180"/>
              </w:tabs>
              <w:spacing w:after="0" w:line="240" w:lineRule="auto"/>
              <w:jc w:val="center"/>
              <w:rPr>
                <w:rFonts w:ascii="Arial" w:hAnsi="Arial" w:cs="Arial"/>
                <w:b/>
                <w:lang w:eastAsia="ru-RU"/>
              </w:rPr>
            </w:pPr>
            <w:r w:rsidRPr="00BC56C9">
              <w:rPr>
                <w:rFonts w:ascii="Arial" w:hAnsi="Arial" w:cs="Arial"/>
                <w:b/>
                <w:lang w:eastAsia="ru-RU"/>
              </w:rPr>
              <w:t xml:space="preserve">Загалом, </w:t>
            </w:r>
          </w:p>
          <w:p w:rsidR="00245540" w:rsidRPr="00BC56C9" w:rsidRDefault="00A764EA" w:rsidP="00836043">
            <w:pPr>
              <w:widowControl w:val="0"/>
              <w:tabs>
                <w:tab w:val="left" w:pos="180"/>
              </w:tabs>
              <w:spacing w:after="0" w:line="240" w:lineRule="auto"/>
              <w:jc w:val="center"/>
              <w:rPr>
                <w:rFonts w:ascii="Arial" w:hAnsi="Arial" w:cs="Arial"/>
                <w:b/>
                <w:lang w:eastAsia="ru-RU"/>
              </w:rPr>
            </w:pPr>
            <w:r>
              <w:rPr>
                <w:rFonts w:ascii="Arial" w:hAnsi="Arial" w:cs="Arial"/>
                <w:b/>
                <w:lang w:eastAsia="ru-RU"/>
              </w:rPr>
              <w:t>дол</w:t>
            </w:r>
            <w:r w:rsidRPr="00BC56C9">
              <w:rPr>
                <w:rFonts w:ascii="Arial" w:hAnsi="Arial" w:cs="Arial"/>
                <w:b/>
                <w:lang w:eastAsia="ru-RU"/>
              </w:rPr>
              <w:t>.</w:t>
            </w:r>
            <w:r>
              <w:rPr>
                <w:rFonts w:ascii="Arial" w:hAnsi="Arial" w:cs="Arial"/>
                <w:b/>
                <w:lang w:eastAsia="ru-RU"/>
              </w:rPr>
              <w:t xml:space="preserve"> США</w:t>
            </w:r>
            <w:r w:rsidRPr="00BC56C9">
              <w:rPr>
                <w:rFonts w:ascii="Arial" w:hAnsi="Arial" w:cs="Arial"/>
                <w:b/>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5540" w:rsidRPr="00BC56C9" w:rsidRDefault="00836043" w:rsidP="00DE44DF">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Проект</w:t>
            </w:r>
          </w:p>
        </w:tc>
      </w:tr>
      <w:tr w:rsidR="00A764EA" w:rsidRPr="00BC56C9" w:rsidTr="00836043">
        <w:trPr>
          <w:trHeight w:val="608"/>
        </w:trPr>
        <w:tc>
          <w:tcPr>
            <w:tcW w:w="1271" w:type="dxa"/>
            <w:tcBorders>
              <w:top w:val="single" w:sz="4" w:space="0" w:color="auto"/>
              <w:left w:val="single" w:sz="4" w:space="0" w:color="auto"/>
              <w:bottom w:val="single" w:sz="4" w:space="0" w:color="auto"/>
              <w:right w:val="single" w:sz="4" w:space="0" w:color="auto"/>
            </w:tcBorders>
            <w:vAlign w:val="center"/>
          </w:tcPr>
          <w:p w:rsidR="00A764EA" w:rsidRPr="005B7FB2" w:rsidRDefault="00FF54BC" w:rsidP="00A764EA">
            <w:pPr>
              <w:pStyle w:val="af2"/>
              <w:rPr>
                <w:rFonts w:ascii="Arial" w:hAnsi="Arial" w:cs="Arial"/>
              </w:rPr>
            </w:pPr>
            <w:r>
              <w:rPr>
                <w:rFonts w:ascii="Arial" w:hAnsi="Arial" w:cs="Arial"/>
                <w:b/>
                <w:lang w:val="uk-UA"/>
              </w:rPr>
              <w:t xml:space="preserve">Лот№ </w:t>
            </w:r>
            <w:r w:rsidRPr="00706527">
              <w:rPr>
                <w:rFonts w:ascii="Arial" w:hAnsi="Arial" w:cs="Arial"/>
                <w:b/>
                <w:lang w:val="uk-UA"/>
              </w:rPr>
              <w:t>1</w:t>
            </w:r>
          </w:p>
        </w:tc>
        <w:tc>
          <w:tcPr>
            <w:tcW w:w="3260" w:type="dxa"/>
            <w:tcBorders>
              <w:top w:val="single" w:sz="4" w:space="0" w:color="auto"/>
              <w:left w:val="single" w:sz="4" w:space="0" w:color="auto"/>
              <w:bottom w:val="single" w:sz="4" w:space="0" w:color="auto"/>
              <w:right w:val="single" w:sz="4" w:space="0" w:color="auto"/>
            </w:tcBorders>
            <w:vAlign w:val="center"/>
          </w:tcPr>
          <w:p w:rsidR="00472A1A" w:rsidRPr="00AD6A8E" w:rsidRDefault="00836043" w:rsidP="00472A1A">
            <w:pPr>
              <w:pStyle w:val="af2"/>
              <w:rPr>
                <w:rFonts w:ascii="Arial" w:hAnsi="Arial" w:cs="Arial"/>
                <w:lang w:val="uk-UA"/>
              </w:rPr>
            </w:pPr>
            <w:r w:rsidRPr="008656E3">
              <w:rPr>
                <w:rFonts w:ascii="Arial" w:hAnsi="Arial" w:cs="Arial"/>
                <w:lang w:val="uk-UA"/>
              </w:rPr>
              <w:t xml:space="preserve">Екран </w:t>
            </w:r>
            <w:r w:rsidRPr="008656E3">
              <w:rPr>
                <w:rFonts w:ascii="Arial" w:hAnsi="Arial" w:cs="Arial"/>
              </w:rPr>
              <w:t>Liquid</w:t>
            </w:r>
            <w:r w:rsidRPr="008656E3">
              <w:rPr>
                <w:rFonts w:ascii="Arial" w:hAnsi="Arial" w:cs="Arial"/>
                <w:lang w:val="uk-UA"/>
              </w:rPr>
              <w:t xml:space="preserve"> </w:t>
            </w:r>
            <w:r w:rsidRPr="008656E3">
              <w:rPr>
                <w:rFonts w:ascii="Arial" w:hAnsi="Arial" w:cs="Arial"/>
              </w:rPr>
              <w:t>Retina</w:t>
            </w:r>
            <w:r w:rsidRPr="008656E3">
              <w:rPr>
                <w:rFonts w:ascii="Arial" w:hAnsi="Arial" w:cs="Arial"/>
                <w:lang w:val="uk-UA"/>
              </w:rPr>
              <w:t xml:space="preserve"> </w:t>
            </w:r>
            <w:r w:rsidRPr="008656E3">
              <w:rPr>
                <w:rFonts w:ascii="Arial" w:hAnsi="Arial" w:cs="Arial"/>
              </w:rPr>
              <w:t>XDR</w:t>
            </w:r>
            <w:r w:rsidRPr="008656E3">
              <w:rPr>
                <w:rFonts w:ascii="Arial" w:hAnsi="Arial" w:cs="Arial"/>
                <w:lang w:val="uk-UA"/>
              </w:rPr>
              <w:t xml:space="preserve"> 16", Процессор </w:t>
            </w:r>
            <w:r w:rsidRPr="008656E3">
              <w:rPr>
                <w:rFonts w:ascii="Arial" w:hAnsi="Arial" w:cs="Arial"/>
              </w:rPr>
              <w:t>Apple</w:t>
            </w:r>
            <w:r w:rsidRPr="008656E3">
              <w:rPr>
                <w:rFonts w:ascii="Arial" w:hAnsi="Arial" w:cs="Arial"/>
                <w:lang w:val="uk-UA"/>
              </w:rPr>
              <w:t xml:space="preserve"> </w:t>
            </w:r>
            <w:r w:rsidRPr="008656E3">
              <w:rPr>
                <w:rFonts w:ascii="Arial" w:hAnsi="Arial" w:cs="Arial"/>
              </w:rPr>
              <w:t>M</w:t>
            </w:r>
            <w:r w:rsidRPr="008656E3">
              <w:rPr>
                <w:rFonts w:ascii="Arial" w:hAnsi="Arial" w:cs="Arial"/>
                <w:lang w:val="uk-UA"/>
              </w:rPr>
              <w:t xml:space="preserve">3 </w:t>
            </w:r>
            <w:r w:rsidRPr="008656E3">
              <w:rPr>
                <w:rFonts w:ascii="Arial" w:hAnsi="Arial" w:cs="Arial"/>
              </w:rPr>
              <w:t>Pro</w:t>
            </w:r>
            <w:r w:rsidRPr="008656E3">
              <w:rPr>
                <w:rFonts w:ascii="Arial" w:hAnsi="Arial" w:cs="Arial"/>
                <w:lang w:val="uk-UA"/>
              </w:rPr>
              <w:t>, Оперативна пам'ять 18</w:t>
            </w:r>
            <w:r w:rsidRPr="008656E3">
              <w:rPr>
                <w:rFonts w:ascii="Arial" w:hAnsi="Arial" w:cs="Arial"/>
              </w:rPr>
              <w:t>GB</w:t>
            </w:r>
            <w:r w:rsidRPr="008656E3">
              <w:rPr>
                <w:rFonts w:ascii="Arial" w:hAnsi="Arial" w:cs="Arial"/>
                <w:lang w:val="uk-UA"/>
              </w:rPr>
              <w:t>, Вбудована пам'ять 512</w:t>
            </w:r>
            <w:r w:rsidRPr="008656E3">
              <w:rPr>
                <w:rFonts w:ascii="Arial" w:hAnsi="Arial" w:cs="Arial"/>
              </w:rPr>
              <w:t>GB</w:t>
            </w:r>
            <w:r w:rsidRPr="008656E3">
              <w:rPr>
                <w:rFonts w:ascii="Arial" w:hAnsi="Arial" w:cs="Arial"/>
                <w:lang w:val="uk-UA"/>
              </w:rPr>
              <w:t xml:space="preserve"> </w:t>
            </w:r>
            <w:r w:rsidRPr="008656E3">
              <w:rPr>
                <w:rFonts w:ascii="Arial" w:hAnsi="Arial" w:cs="Arial"/>
              </w:rPr>
              <w:t>SSD</w:t>
            </w:r>
            <w:r w:rsidRPr="008656E3">
              <w:rPr>
                <w:rFonts w:ascii="Arial" w:hAnsi="Arial" w:cs="Arial"/>
                <w:lang w:val="uk-UA"/>
              </w:rPr>
              <w:t xml:space="preserve">, Камера </w:t>
            </w:r>
            <w:r w:rsidRPr="008656E3">
              <w:rPr>
                <w:rFonts w:ascii="Arial" w:hAnsi="Arial" w:cs="Arial"/>
              </w:rPr>
              <w:t>FaceTime</w:t>
            </w:r>
            <w:r w:rsidRPr="008656E3">
              <w:rPr>
                <w:rFonts w:ascii="Arial" w:hAnsi="Arial" w:cs="Arial"/>
                <w:lang w:val="uk-UA"/>
              </w:rPr>
              <w:t xml:space="preserve"> </w:t>
            </w:r>
            <w:r w:rsidRPr="008656E3">
              <w:rPr>
                <w:rFonts w:ascii="Arial" w:hAnsi="Arial" w:cs="Arial"/>
              </w:rPr>
              <w:t>HD</w:t>
            </w:r>
            <w:r w:rsidRPr="008656E3">
              <w:rPr>
                <w:rFonts w:ascii="Arial" w:hAnsi="Arial" w:cs="Arial"/>
                <w:lang w:val="uk-UA"/>
              </w:rPr>
              <w:t xml:space="preserve"> 1080, </w:t>
            </w:r>
            <w:r w:rsidRPr="008656E3">
              <w:rPr>
                <w:rFonts w:ascii="Arial" w:hAnsi="Arial" w:cs="Arial"/>
              </w:rPr>
              <w:t>Space</w:t>
            </w:r>
            <w:r w:rsidRPr="008656E3">
              <w:rPr>
                <w:rFonts w:ascii="Arial" w:hAnsi="Arial" w:cs="Arial"/>
                <w:lang w:val="uk-UA"/>
              </w:rPr>
              <w:t xml:space="preserve"> </w:t>
            </w:r>
            <w:r w:rsidRPr="008656E3">
              <w:rPr>
                <w:rFonts w:ascii="Arial" w:hAnsi="Arial" w:cs="Arial"/>
              </w:rPr>
              <w:t>Black</w:t>
            </w:r>
            <w:r w:rsidRPr="008656E3">
              <w:rPr>
                <w:rFonts w:ascii="Arial" w:hAnsi="Arial" w:cs="Arial"/>
                <w:lang w:val="uk-UA"/>
              </w:rPr>
              <w:t xml:space="preserve">, Операційна система </w:t>
            </w:r>
            <w:r w:rsidRPr="008656E3">
              <w:rPr>
                <w:rFonts w:ascii="Arial" w:hAnsi="Arial" w:cs="Arial"/>
              </w:rPr>
              <w:t>MacOS</w:t>
            </w:r>
            <w:r w:rsidRPr="008656E3">
              <w:rPr>
                <w:rFonts w:ascii="Arial" w:hAnsi="Arial" w:cs="Arial"/>
                <w:lang w:val="uk-UA"/>
              </w:rPr>
              <w:t>, рік виробництва 2023</w:t>
            </w:r>
          </w:p>
        </w:tc>
        <w:tc>
          <w:tcPr>
            <w:tcW w:w="1368" w:type="dxa"/>
            <w:tcBorders>
              <w:top w:val="single" w:sz="4" w:space="0" w:color="auto"/>
              <w:left w:val="single" w:sz="4" w:space="0" w:color="auto"/>
              <w:bottom w:val="single" w:sz="4" w:space="0" w:color="auto"/>
              <w:right w:val="single" w:sz="4" w:space="0" w:color="auto"/>
            </w:tcBorders>
            <w:vAlign w:val="center"/>
          </w:tcPr>
          <w:p w:rsidR="00A764EA" w:rsidRPr="00836043" w:rsidRDefault="00472A1A" w:rsidP="00A764EA">
            <w:pPr>
              <w:jc w:val="center"/>
              <w:rPr>
                <w:rFonts w:ascii="Arial" w:hAnsi="Arial" w:cs="Arial"/>
                <w:b/>
              </w:rPr>
            </w:pPr>
            <w:r w:rsidRPr="00836043">
              <w:rPr>
                <w:rFonts w:ascii="Arial" w:hAnsi="Arial" w:cs="Arial"/>
                <w:b/>
              </w:rPr>
              <w:t>1</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widowControl w:val="0"/>
              <w:tabs>
                <w:tab w:val="left" w:pos="180"/>
              </w:tabs>
              <w:spacing w:after="0" w:line="240" w:lineRule="auto"/>
              <w:jc w:val="center"/>
              <w:rPr>
                <w:rFonts w:ascii="Arial" w:hAnsi="Arial" w:cs="Arial"/>
                <w:b/>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836043" w:rsidRDefault="00836043" w:rsidP="00836043">
            <w:pPr>
              <w:jc w:val="center"/>
              <w:rPr>
                <w:rFonts w:ascii="Arial" w:hAnsi="Arial" w:cs="Arial"/>
              </w:rPr>
            </w:pPr>
            <w:r w:rsidRPr="00BB3B42">
              <w:rPr>
                <w:rFonts w:ascii="Arial" w:hAnsi="Arial" w:cs="Arial"/>
              </w:rPr>
              <w:t>Boston Medical Center Corporation_SUPRA</w:t>
            </w:r>
            <w:r>
              <w:rPr>
                <w:rFonts w:ascii="Arial" w:hAnsi="Arial" w:cs="Arial"/>
              </w:rPr>
              <w:t xml:space="preserve">, </w:t>
            </w:r>
          </w:p>
          <w:p w:rsidR="00836043" w:rsidRPr="00BB3B42" w:rsidRDefault="00836043" w:rsidP="00836043">
            <w:pPr>
              <w:jc w:val="center"/>
              <w:rPr>
                <w:rFonts w:ascii="Arial" w:hAnsi="Arial" w:cs="Arial"/>
                <w:i/>
              </w:rPr>
            </w:pPr>
            <w:r w:rsidRPr="00BB3B42">
              <w:rPr>
                <w:rFonts w:ascii="Arial" w:hAnsi="Arial" w:cs="Arial"/>
                <w:i/>
              </w:rPr>
              <w:t>Звільнення від ПДВ немає,</w:t>
            </w:r>
          </w:p>
          <w:p w:rsidR="00A764EA" w:rsidRPr="00BC56C9" w:rsidRDefault="00836043" w:rsidP="00836043">
            <w:pPr>
              <w:widowControl w:val="0"/>
              <w:tabs>
                <w:tab w:val="left" w:pos="180"/>
              </w:tabs>
              <w:spacing w:after="0" w:line="240" w:lineRule="auto"/>
              <w:jc w:val="center"/>
              <w:rPr>
                <w:rFonts w:ascii="Arial" w:hAnsi="Arial" w:cs="Arial"/>
                <w:b/>
                <w:lang w:eastAsia="ru-RU"/>
              </w:rPr>
            </w:pPr>
            <w:r w:rsidRPr="00BB3B42">
              <w:rPr>
                <w:rFonts w:ascii="Arial" w:hAnsi="Arial" w:cs="Arial"/>
                <w:i/>
              </w:rPr>
              <w:t>Є можливість оплатити з ПДВ</w:t>
            </w:r>
          </w:p>
        </w:tc>
      </w:tr>
    </w:tbl>
    <w:p w:rsidR="00FF54BC" w:rsidRPr="00077471" w:rsidRDefault="00FF54BC" w:rsidP="00245540">
      <w:pPr>
        <w:spacing w:after="0"/>
        <w:rPr>
          <w:rFonts w:ascii="Arial" w:hAnsi="Arial" w:cs="Arial"/>
        </w:rPr>
      </w:pPr>
    </w:p>
    <w:p w:rsidR="00E92ACD" w:rsidRPr="009A4EC6" w:rsidRDefault="005D6E54" w:rsidP="005D6E54">
      <w:pPr>
        <w:autoSpaceDE w:val="0"/>
        <w:autoSpaceDN w:val="0"/>
        <w:adjustRightInd w:val="0"/>
        <w:spacing w:after="0" w:line="240" w:lineRule="auto"/>
        <w:ind w:right="99"/>
        <w:rPr>
          <w:rFonts w:ascii="Arial" w:hAnsi="Arial" w:cs="Arial"/>
        </w:rPr>
      </w:pPr>
      <w:r>
        <w:rPr>
          <w:rFonts w:ascii="Arial" w:hAnsi="Arial" w:cs="Arial"/>
          <w:b/>
        </w:rPr>
        <w:t>Вказати т</w:t>
      </w:r>
      <w:r w:rsidR="00E92ACD" w:rsidRPr="009A4EC6">
        <w:rPr>
          <w:rFonts w:ascii="Arial" w:hAnsi="Arial" w:cs="Arial"/>
          <w:b/>
        </w:rPr>
        <w:t>ермін виконання після отримання замовлення</w:t>
      </w:r>
      <w:r w:rsidR="00E92ACD" w:rsidRPr="009A4EC6">
        <w:rPr>
          <w:rFonts w:ascii="Arial" w:hAnsi="Arial" w:cs="Arial"/>
        </w:rPr>
        <w:t xml:space="preserve"> – будь ласка, </w:t>
      </w:r>
      <w:r w:rsidR="00E92ACD" w:rsidRPr="009A4EC6">
        <w:rPr>
          <w:rFonts w:ascii="Arial" w:hAnsi="Arial" w:cs="Arial"/>
          <w:bCs/>
        </w:rPr>
        <w:t xml:space="preserve">вкажіть термін виконання </w:t>
      </w:r>
      <w:r w:rsidR="00E92ACD">
        <w:rPr>
          <w:rFonts w:ascii="Arial" w:hAnsi="Arial" w:cs="Arial"/>
          <w:bCs/>
        </w:rPr>
        <w:t>замовлення, який ви пропонуєте: ________________________________________________</w:t>
      </w:r>
      <w:r w:rsidR="000A00F3">
        <w:rPr>
          <w:rFonts w:ascii="Arial" w:hAnsi="Arial" w:cs="Arial"/>
          <w:bCs/>
        </w:rPr>
        <w:t>____</w:t>
      </w:r>
    </w:p>
    <w:p w:rsidR="00836043" w:rsidRDefault="00836043" w:rsidP="000578AF">
      <w:pPr>
        <w:jc w:val="both"/>
        <w:rPr>
          <w:rFonts w:ascii="Arial" w:hAnsi="Arial" w:cs="Arial"/>
          <w:b/>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851296" w:rsidRDefault="000A00F3" w:rsidP="000A00F3">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sidR="00EE3E9E">
        <w:rPr>
          <w:rFonts w:ascii="Arial" w:hAnsi="Arial" w:cs="Arial"/>
          <w:noProof/>
        </w:rPr>
        <w:t xml:space="preserve">будь </w:t>
      </w:r>
      <w:r w:rsidRPr="00EE3E9E">
        <w:rPr>
          <w:rFonts w:ascii="Arial" w:hAnsi="Arial" w:cs="Arial"/>
          <w:noProof/>
        </w:rPr>
        <w:t xml:space="preserve">ласка, </w:t>
      </w:r>
      <w:r w:rsidRPr="00836043">
        <w:rPr>
          <w:rFonts w:ascii="Arial" w:hAnsi="Arial" w:cs="Arial"/>
          <w:b/>
          <w:noProof/>
        </w:rPr>
        <w:t>зазначте</w:t>
      </w:r>
      <w:r w:rsidRPr="00836043">
        <w:rPr>
          <w:rFonts w:ascii="Arial" w:hAnsi="Arial" w:cs="Arial"/>
          <w:b/>
          <w:i/>
          <w:noProof/>
        </w:rPr>
        <w:t xml:space="preserve"> </w:t>
      </w:r>
      <w:r w:rsidR="00851296">
        <w:rPr>
          <w:rFonts w:ascii="Arial" w:hAnsi="Arial" w:cs="Arial"/>
          <w:b/>
          <w:noProof/>
        </w:rPr>
        <w:t>термін гарантійного облуговування від виробника та від продавця (якщо надаєте)</w:t>
      </w:r>
      <w:r w:rsidRPr="00600C5D">
        <w:rPr>
          <w:rFonts w:ascii="Arial" w:hAnsi="Arial" w:cs="Arial"/>
          <w:noProof/>
        </w:rPr>
        <w:t>, умови та порядок здійснення стандартного та розширеного гарантійного обслуговування, заміни, ремонту та відновлення працездатності обладнання, що пропонується до постачання</w:t>
      </w:r>
      <w:r w:rsidR="00851296">
        <w:rPr>
          <w:rFonts w:ascii="Arial" w:hAnsi="Arial" w:cs="Arial"/>
          <w:noProof/>
        </w:rPr>
        <w:t xml:space="preserve">. </w:t>
      </w:r>
    </w:p>
    <w:p w:rsidR="00FF54BC" w:rsidRDefault="00851296" w:rsidP="000A00F3">
      <w:pPr>
        <w:widowControl w:val="0"/>
        <w:spacing w:after="0" w:line="240" w:lineRule="auto"/>
        <w:jc w:val="both"/>
        <w:rPr>
          <w:rFonts w:ascii="Arial" w:hAnsi="Arial" w:cs="Arial"/>
          <w:noProof/>
        </w:rPr>
      </w:pPr>
      <w:r>
        <w:rPr>
          <w:rFonts w:ascii="Arial" w:hAnsi="Arial" w:cs="Arial"/>
          <w:noProof/>
        </w:rPr>
        <w:t>Перелік скрвісних центрів в м. Київ.</w:t>
      </w:r>
      <w:r w:rsidR="00A764EA">
        <w:rPr>
          <w:rFonts w:ascii="Arial" w:hAnsi="Arial" w:cs="Arial"/>
          <w:noProof/>
        </w:rPr>
        <w:t xml:space="preserve"> </w:t>
      </w:r>
    </w:p>
    <w:p w:rsidR="00FF54BC" w:rsidRDefault="00FF54BC" w:rsidP="000A00F3">
      <w:pPr>
        <w:widowControl w:val="0"/>
        <w:spacing w:after="0" w:line="240" w:lineRule="auto"/>
        <w:jc w:val="both"/>
        <w:rPr>
          <w:rFonts w:ascii="Arial" w:hAnsi="Arial" w:cs="Arial"/>
          <w:noProof/>
        </w:rPr>
      </w:pPr>
    </w:p>
    <w:p w:rsidR="000A00F3" w:rsidRDefault="000A00F3" w:rsidP="000A00F3">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sidR="008A040C">
        <w:rPr>
          <w:rFonts w:ascii="Arial" w:hAnsi="Arial" w:cs="Arial"/>
          <w:i/>
          <w:noProof/>
        </w:rPr>
        <w:t>_</w:t>
      </w:r>
      <w:r w:rsidRPr="00600C5D">
        <w:rPr>
          <w:rFonts w:ascii="Arial" w:hAnsi="Arial" w:cs="Arial"/>
          <w:i/>
          <w:noProof/>
        </w:rPr>
        <w:t xml:space="preserve"> </w:t>
      </w:r>
    </w:p>
    <w:p w:rsidR="00E92ACD" w:rsidRDefault="00E92ACD" w:rsidP="00245540">
      <w:pPr>
        <w:spacing w:after="0"/>
        <w:rPr>
          <w:rFonts w:ascii="Arial" w:hAnsi="Arial" w:cs="Arial"/>
          <w:b/>
          <w:i/>
          <w:noProof/>
        </w:rPr>
      </w:pPr>
    </w:p>
    <w:p w:rsidR="00FF54BC" w:rsidRDefault="00FF54BC" w:rsidP="00245540">
      <w:pPr>
        <w:spacing w:after="0"/>
        <w:rPr>
          <w:rFonts w:ascii="Arial" w:hAnsi="Arial" w:cs="Arial"/>
        </w:rPr>
      </w:pPr>
    </w:p>
    <w:p w:rsidR="00836043" w:rsidRDefault="00836043" w:rsidP="00245540">
      <w:pPr>
        <w:spacing w:after="0"/>
        <w:rPr>
          <w:rFonts w:ascii="Arial" w:hAnsi="Arial" w:cs="Arial"/>
        </w:rPr>
      </w:pPr>
    </w:p>
    <w:p w:rsidR="00836043" w:rsidRDefault="00836043" w:rsidP="00245540">
      <w:pPr>
        <w:spacing w:after="0"/>
        <w:rPr>
          <w:rFonts w:ascii="Arial" w:hAnsi="Arial" w:cs="Arial"/>
        </w:rPr>
      </w:pPr>
    </w:p>
    <w:p w:rsidR="00836043" w:rsidRDefault="00836043" w:rsidP="00245540">
      <w:pPr>
        <w:spacing w:after="0"/>
        <w:rPr>
          <w:rFonts w:ascii="Arial" w:hAnsi="Arial" w:cs="Arial"/>
        </w:rPr>
      </w:pPr>
    </w:p>
    <w:p w:rsidR="00836043" w:rsidRDefault="00836043"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2B0F95">
      <w:pgSz w:w="11907" w:h="16839" w:code="9"/>
      <w:pgMar w:top="568"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9"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2"/>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
  </w:num>
  <w:num w:numId="7">
    <w:abstractNumId w:val="6"/>
  </w:num>
  <w:num w:numId="8">
    <w:abstractNumId w:val="6"/>
  </w:num>
  <w:num w:numId="9">
    <w:abstractNumId w:val="3"/>
  </w:num>
  <w:num w:numId="10">
    <w:abstractNumId w:val="18"/>
  </w:num>
  <w:num w:numId="11">
    <w:abstractNumId w:val="23"/>
  </w:num>
  <w:num w:numId="12">
    <w:abstractNumId w:val="7"/>
  </w:num>
  <w:num w:numId="13">
    <w:abstractNumId w:val="13"/>
  </w:num>
  <w:num w:numId="14">
    <w:abstractNumId w:val="31"/>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5"/>
  </w:num>
  <w:num w:numId="17">
    <w:abstractNumId w:val="9"/>
  </w:num>
  <w:num w:numId="18">
    <w:abstractNumId w:val="30"/>
  </w:num>
  <w:num w:numId="19">
    <w:abstractNumId w:val="4"/>
  </w:num>
  <w:num w:numId="20">
    <w:abstractNumId w:val="27"/>
  </w:num>
  <w:num w:numId="21">
    <w:abstractNumId w:val="0"/>
  </w:num>
  <w:num w:numId="22">
    <w:abstractNumId w:val="20"/>
  </w:num>
  <w:num w:numId="23">
    <w:abstractNumId w:val="17"/>
  </w:num>
  <w:num w:numId="24">
    <w:abstractNumId w:val="19"/>
  </w:num>
  <w:num w:numId="25">
    <w:abstractNumId w:val="24"/>
  </w:num>
  <w:num w:numId="26">
    <w:abstractNumId w:val="2"/>
  </w:num>
  <w:num w:numId="27">
    <w:abstractNumId w:val="26"/>
  </w:num>
  <w:num w:numId="28">
    <w:abstractNumId w:val="21"/>
  </w:num>
  <w:num w:numId="29">
    <w:abstractNumId w:val="10"/>
  </w:num>
  <w:num w:numId="30">
    <w:abstractNumId w:val="16"/>
  </w:num>
  <w:num w:numId="31">
    <w:abstractNumId w:val="22"/>
  </w:num>
  <w:num w:numId="32">
    <w:abstractNumId w:val="8"/>
  </w:num>
  <w:num w:numId="33">
    <w:abstractNumId w:val="5"/>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471"/>
    <w:rsid w:val="0007760A"/>
    <w:rsid w:val="0009034A"/>
    <w:rsid w:val="00091A28"/>
    <w:rsid w:val="000A00F3"/>
    <w:rsid w:val="000A4DAE"/>
    <w:rsid w:val="000A72F3"/>
    <w:rsid w:val="000C2861"/>
    <w:rsid w:val="000E26DE"/>
    <w:rsid w:val="000F6243"/>
    <w:rsid w:val="00104264"/>
    <w:rsid w:val="0010653E"/>
    <w:rsid w:val="0010654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1F7CD8"/>
    <w:rsid w:val="002029E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0F95"/>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1BDB"/>
    <w:rsid w:val="003E37D7"/>
    <w:rsid w:val="00402DE4"/>
    <w:rsid w:val="004050B6"/>
    <w:rsid w:val="0040549E"/>
    <w:rsid w:val="00406DBB"/>
    <w:rsid w:val="004072DE"/>
    <w:rsid w:val="00420B1A"/>
    <w:rsid w:val="00421796"/>
    <w:rsid w:val="00431C68"/>
    <w:rsid w:val="00453A78"/>
    <w:rsid w:val="004541BB"/>
    <w:rsid w:val="00466543"/>
    <w:rsid w:val="00470CB0"/>
    <w:rsid w:val="00472A1A"/>
    <w:rsid w:val="00477222"/>
    <w:rsid w:val="00494B78"/>
    <w:rsid w:val="0049776C"/>
    <w:rsid w:val="004B0BA5"/>
    <w:rsid w:val="004B342C"/>
    <w:rsid w:val="004C370D"/>
    <w:rsid w:val="004D33F7"/>
    <w:rsid w:val="004E5A47"/>
    <w:rsid w:val="004F1EB7"/>
    <w:rsid w:val="004F553A"/>
    <w:rsid w:val="005079FE"/>
    <w:rsid w:val="00515D7A"/>
    <w:rsid w:val="00532C6F"/>
    <w:rsid w:val="005363C6"/>
    <w:rsid w:val="0057747B"/>
    <w:rsid w:val="005874BC"/>
    <w:rsid w:val="00597F7C"/>
    <w:rsid w:val="005A4C4E"/>
    <w:rsid w:val="005B205C"/>
    <w:rsid w:val="005B5A69"/>
    <w:rsid w:val="005B7FB2"/>
    <w:rsid w:val="005C1260"/>
    <w:rsid w:val="005C796D"/>
    <w:rsid w:val="005D6E54"/>
    <w:rsid w:val="005E0B5B"/>
    <w:rsid w:val="005E0BAE"/>
    <w:rsid w:val="005E22DF"/>
    <w:rsid w:val="005E4BA8"/>
    <w:rsid w:val="005E533A"/>
    <w:rsid w:val="005F6E2A"/>
    <w:rsid w:val="0060181F"/>
    <w:rsid w:val="00613E6F"/>
    <w:rsid w:val="00620D59"/>
    <w:rsid w:val="00622094"/>
    <w:rsid w:val="006235C9"/>
    <w:rsid w:val="00630952"/>
    <w:rsid w:val="00630E06"/>
    <w:rsid w:val="00642A11"/>
    <w:rsid w:val="00643FAA"/>
    <w:rsid w:val="00645667"/>
    <w:rsid w:val="006467CD"/>
    <w:rsid w:val="006473D0"/>
    <w:rsid w:val="00657F56"/>
    <w:rsid w:val="00666F95"/>
    <w:rsid w:val="006843E0"/>
    <w:rsid w:val="00686A5F"/>
    <w:rsid w:val="006B0F45"/>
    <w:rsid w:val="006C22DF"/>
    <w:rsid w:val="006D5589"/>
    <w:rsid w:val="006D6715"/>
    <w:rsid w:val="006E25C4"/>
    <w:rsid w:val="006E321B"/>
    <w:rsid w:val="00706527"/>
    <w:rsid w:val="007101B1"/>
    <w:rsid w:val="00712FD5"/>
    <w:rsid w:val="00726A69"/>
    <w:rsid w:val="00733C9F"/>
    <w:rsid w:val="007356FF"/>
    <w:rsid w:val="00742634"/>
    <w:rsid w:val="007445B5"/>
    <w:rsid w:val="00756BCC"/>
    <w:rsid w:val="00756F4F"/>
    <w:rsid w:val="00757477"/>
    <w:rsid w:val="00762F23"/>
    <w:rsid w:val="00765103"/>
    <w:rsid w:val="0076748E"/>
    <w:rsid w:val="00784BD9"/>
    <w:rsid w:val="007866DD"/>
    <w:rsid w:val="007B5D3E"/>
    <w:rsid w:val="007B6813"/>
    <w:rsid w:val="007C2094"/>
    <w:rsid w:val="007C255E"/>
    <w:rsid w:val="007E3B49"/>
    <w:rsid w:val="007F0F1B"/>
    <w:rsid w:val="007F3ED9"/>
    <w:rsid w:val="007F66D8"/>
    <w:rsid w:val="008011A6"/>
    <w:rsid w:val="00811373"/>
    <w:rsid w:val="0081243B"/>
    <w:rsid w:val="008336E1"/>
    <w:rsid w:val="00836043"/>
    <w:rsid w:val="00846AA2"/>
    <w:rsid w:val="00851296"/>
    <w:rsid w:val="00851538"/>
    <w:rsid w:val="008525EC"/>
    <w:rsid w:val="00852A76"/>
    <w:rsid w:val="008559CF"/>
    <w:rsid w:val="0085794E"/>
    <w:rsid w:val="008649A3"/>
    <w:rsid w:val="008656E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902E5"/>
    <w:rsid w:val="009B1B5A"/>
    <w:rsid w:val="009B7036"/>
    <w:rsid w:val="009B7888"/>
    <w:rsid w:val="009C4981"/>
    <w:rsid w:val="009D1D86"/>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764EA"/>
    <w:rsid w:val="00A831C9"/>
    <w:rsid w:val="00A83EF8"/>
    <w:rsid w:val="00A84A29"/>
    <w:rsid w:val="00A96F61"/>
    <w:rsid w:val="00A973CC"/>
    <w:rsid w:val="00AA57D8"/>
    <w:rsid w:val="00AA5B79"/>
    <w:rsid w:val="00AC32BA"/>
    <w:rsid w:val="00AC5120"/>
    <w:rsid w:val="00AD423B"/>
    <w:rsid w:val="00AD6559"/>
    <w:rsid w:val="00AD6A8E"/>
    <w:rsid w:val="00AE7693"/>
    <w:rsid w:val="00AF60E2"/>
    <w:rsid w:val="00B036A4"/>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3193"/>
    <w:rsid w:val="00B97E54"/>
    <w:rsid w:val="00BA036F"/>
    <w:rsid w:val="00BA531A"/>
    <w:rsid w:val="00BB3B42"/>
    <w:rsid w:val="00BC56C9"/>
    <w:rsid w:val="00BD5157"/>
    <w:rsid w:val="00BF6082"/>
    <w:rsid w:val="00C03E32"/>
    <w:rsid w:val="00C0635F"/>
    <w:rsid w:val="00C321DC"/>
    <w:rsid w:val="00C3324A"/>
    <w:rsid w:val="00C605CE"/>
    <w:rsid w:val="00C6747B"/>
    <w:rsid w:val="00C71630"/>
    <w:rsid w:val="00C742B0"/>
    <w:rsid w:val="00C84976"/>
    <w:rsid w:val="00C86748"/>
    <w:rsid w:val="00C933D6"/>
    <w:rsid w:val="00CA4466"/>
    <w:rsid w:val="00CB0E99"/>
    <w:rsid w:val="00CD7D0E"/>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E13C2E"/>
    <w:rsid w:val="00E23541"/>
    <w:rsid w:val="00E24E8D"/>
    <w:rsid w:val="00E27DFE"/>
    <w:rsid w:val="00E4412E"/>
    <w:rsid w:val="00E47BDF"/>
    <w:rsid w:val="00E52472"/>
    <w:rsid w:val="00E630F7"/>
    <w:rsid w:val="00E73219"/>
    <w:rsid w:val="00E92250"/>
    <w:rsid w:val="00E92ACD"/>
    <w:rsid w:val="00E9374B"/>
    <w:rsid w:val="00EA42EA"/>
    <w:rsid w:val="00ED64E6"/>
    <w:rsid w:val="00EE3E9E"/>
    <w:rsid w:val="00EE4455"/>
    <w:rsid w:val="00EE4F6C"/>
    <w:rsid w:val="00EF4B48"/>
    <w:rsid w:val="00F03A69"/>
    <w:rsid w:val="00F04764"/>
    <w:rsid w:val="00F07AC0"/>
    <w:rsid w:val="00F12A32"/>
    <w:rsid w:val="00F2739F"/>
    <w:rsid w:val="00F30A68"/>
    <w:rsid w:val="00F41C0C"/>
    <w:rsid w:val="00F4583B"/>
    <w:rsid w:val="00F533B5"/>
    <w:rsid w:val="00F633F3"/>
    <w:rsid w:val="00F80236"/>
    <w:rsid w:val="00F803B5"/>
    <w:rsid w:val="00F83931"/>
    <w:rsid w:val="00F842E5"/>
    <w:rsid w:val="00F944DA"/>
    <w:rsid w:val="00F97204"/>
    <w:rsid w:val="00FA227A"/>
    <w:rsid w:val="00FB07A7"/>
    <w:rsid w:val="00FD1459"/>
    <w:rsid w:val="00FD3BF0"/>
    <w:rsid w:val="00FD4467"/>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626AC"/>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40020277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874B7-0A14-4615-8E61-67B66CD3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5</Pages>
  <Words>7580</Words>
  <Characters>4321</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138</cp:revision>
  <dcterms:created xsi:type="dcterms:W3CDTF">2024-08-15T12:38:00Z</dcterms:created>
  <dcterms:modified xsi:type="dcterms:W3CDTF">2025-03-14T07:27:00Z</dcterms:modified>
</cp:coreProperties>
</file>