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1CDD4" w14:textId="77777777" w:rsidR="00FB0276" w:rsidRPr="00070C7C" w:rsidRDefault="003F3D36" w:rsidP="00070C7C">
      <w:pPr>
        <w:spacing w:after="0" w:line="240" w:lineRule="auto"/>
        <w:jc w:val="center"/>
        <w:rPr>
          <w:rFonts w:cstheme="minorHAnsi"/>
          <w:b/>
          <w:lang w:val="uk-UA"/>
        </w:rPr>
      </w:pPr>
      <w:r w:rsidRPr="00070C7C">
        <w:rPr>
          <w:rFonts w:cstheme="minorHAnsi"/>
          <w:b/>
          <w:lang w:val="uk-UA"/>
        </w:rPr>
        <w:t>Відкритий конкурс</w:t>
      </w:r>
      <w:r w:rsidR="00FB0276" w:rsidRPr="00070C7C">
        <w:rPr>
          <w:rFonts w:cstheme="minorHAnsi"/>
          <w:b/>
          <w:lang w:val="uk-UA"/>
        </w:rPr>
        <w:t xml:space="preserve"> на отримання міні-грантів </w:t>
      </w:r>
    </w:p>
    <w:p w14:paraId="61FD6C7C" w14:textId="7B235762" w:rsidR="003F3D36" w:rsidRDefault="00FB0276" w:rsidP="00070C7C">
      <w:pPr>
        <w:spacing w:after="0" w:line="240" w:lineRule="auto"/>
        <w:jc w:val="center"/>
        <w:rPr>
          <w:rFonts w:cstheme="minorHAnsi"/>
          <w:b/>
          <w:lang w:val="uk-UA"/>
        </w:rPr>
      </w:pPr>
      <w:r w:rsidRPr="00070C7C">
        <w:rPr>
          <w:rFonts w:cstheme="minorHAnsi"/>
          <w:b/>
          <w:lang w:val="uk-UA"/>
        </w:rPr>
        <w:t>«</w:t>
      </w:r>
      <w:r w:rsidR="00DC1BAF" w:rsidRPr="00057774">
        <w:rPr>
          <w:b/>
          <w:lang w:val="en-US"/>
        </w:rPr>
        <w:t>Survivor and community-led crisis response (SCLR) in Ukraine</w:t>
      </w:r>
      <w:r w:rsidR="00DC1BAF" w:rsidRPr="00DC1BAF">
        <w:rPr>
          <w:b/>
          <w:lang w:val="en-US"/>
        </w:rPr>
        <w:t>»/ «</w:t>
      </w:r>
      <w:proofErr w:type="spellStart"/>
      <w:r w:rsidR="00DC1BAF">
        <w:rPr>
          <w:b/>
        </w:rPr>
        <w:t>Підтримка</w:t>
      </w:r>
      <w:proofErr w:type="spellEnd"/>
      <w:r w:rsidR="00DC1BAF" w:rsidRPr="00DC1BAF">
        <w:rPr>
          <w:b/>
          <w:lang w:val="en-US"/>
        </w:rPr>
        <w:t xml:space="preserve"> </w:t>
      </w:r>
      <w:proofErr w:type="spellStart"/>
      <w:r w:rsidR="00DC1BAF">
        <w:rPr>
          <w:b/>
        </w:rPr>
        <w:t>ініціатив</w:t>
      </w:r>
      <w:proofErr w:type="spellEnd"/>
      <w:r w:rsidR="00DC1BAF" w:rsidRPr="00DC1BAF">
        <w:rPr>
          <w:b/>
          <w:lang w:val="en-US"/>
        </w:rPr>
        <w:t xml:space="preserve"> </w:t>
      </w:r>
      <w:proofErr w:type="spellStart"/>
      <w:r w:rsidR="00DC1BAF">
        <w:rPr>
          <w:b/>
        </w:rPr>
        <w:t>спільнот</w:t>
      </w:r>
      <w:proofErr w:type="spellEnd"/>
      <w:r w:rsidRPr="00070C7C">
        <w:rPr>
          <w:rFonts w:cstheme="minorHAnsi"/>
          <w:b/>
          <w:lang w:val="uk-UA"/>
        </w:rPr>
        <w:t>»</w:t>
      </w:r>
    </w:p>
    <w:p w14:paraId="15DC5080" w14:textId="400908C1" w:rsidR="00DF3A2B" w:rsidRDefault="00DF3A2B" w:rsidP="00070C7C">
      <w:pPr>
        <w:spacing w:after="0" w:line="240" w:lineRule="auto"/>
        <w:jc w:val="center"/>
        <w:rPr>
          <w:rFonts w:cstheme="minorHAnsi"/>
          <w:b/>
          <w:lang w:val="uk-UA"/>
        </w:rPr>
      </w:pPr>
    </w:p>
    <w:p w14:paraId="35A1AE2E" w14:textId="5607EAC2" w:rsidR="00DF3A2B" w:rsidRPr="00DF3A2B" w:rsidRDefault="00DF3A2B" w:rsidP="00070C7C">
      <w:pPr>
        <w:spacing w:after="0" w:line="240" w:lineRule="auto"/>
        <w:jc w:val="center"/>
        <w:rPr>
          <w:rFonts w:cstheme="minorHAnsi"/>
          <w:b/>
          <w:lang w:val="es-ES"/>
        </w:rPr>
      </w:pPr>
      <w:r>
        <w:rPr>
          <w:rFonts w:cstheme="minorHAnsi"/>
          <w:b/>
          <w:lang w:val="uk-UA"/>
        </w:rPr>
        <w:t xml:space="preserve">в рамках проекту </w:t>
      </w:r>
      <w:r>
        <w:rPr>
          <w:rFonts w:cstheme="minorHAnsi"/>
          <w:b/>
        </w:rPr>
        <w:t>С</w:t>
      </w:r>
      <w:r>
        <w:rPr>
          <w:rFonts w:cstheme="minorHAnsi"/>
          <w:b/>
          <w:lang w:val="es-ES"/>
        </w:rPr>
        <w:t>hristian Aid</w:t>
      </w:r>
      <w:bookmarkStart w:id="0" w:name="_GoBack"/>
      <w:bookmarkEnd w:id="0"/>
    </w:p>
    <w:p w14:paraId="067E7515" w14:textId="77777777" w:rsidR="00EC1EE3" w:rsidRPr="00070C7C" w:rsidRDefault="00EC1EE3" w:rsidP="00EC1EE3">
      <w:pPr>
        <w:spacing w:after="0" w:line="240" w:lineRule="auto"/>
        <w:rPr>
          <w:rFonts w:cstheme="minorHAnsi"/>
          <w:b/>
          <w:lang w:val="uk-UA"/>
        </w:rPr>
      </w:pPr>
    </w:p>
    <w:p w14:paraId="4F0A2D9D" w14:textId="77777777" w:rsidR="003F3D36" w:rsidRPr="00070C7C" w:rsidRDefault="003F3D36" w:rsidP="00070C7C">
      <w:pPr>
        <w:spacing w:after="0" w:line="240" w:lineRule="auto"/>
        <w:jc w:val="center"/>
        <w:rPr>
          <w:rFonts w:cstheme="minorHAnsi"/>
          <w:lang w:val="uk-UA"/>
        </w:rPr>
      </w:pPr>
    </w:p>
    <w:p w14:paraId="2018E203" w14:textId="2CCD7B3C" w:rsidR="008F4FCA" w:rsidRPr="00070C7C" w:rsidRDefault="008F4FCA" w:rsidP="00070C7C">
      <w:pPr>
        <w:spacing w:after="0" w:line="240" w:lineRule="auto"/>
        <w:ind w:firstLine="708"/>
        <w:jc w:val="both"/>
        <w:rPr>
          <w:rFonts w:eastAsia="Arial" w:cstheme="minorHAnsi"/>
          <w:lang w:val="uk-UA"/>
        </w:rPr>
      </w:pPr>
      <w:r w:rsidRPr="00070C7C">
        <w:rPr>
          <w:rFonts w:cstheme="minorHAnsi"/>
          <w:b/>
          <w:lang w:val="uk-UA"/>
        </w:rPr>
        <w:t>МБФ «Альянс громадського здоров’я»</w:t>
      </w:r>
      <w:r w:rsidRPr="00070C7C">
        <w:rPr>
          <w:rFonts w:cstheme="minorHAnsi"/>
          <w:lang w:val="uk-UA"/>
        </w:rPr>
        <w:t xml:space="preserve"> (далі Альянс) – провідна професійна організація, що у співпраці з ключовими громадськими організаціями, Міністерством охорони здоров‘я та іншими урядовими органами веде боротьбу з низкою епідемій, у </w:t>
      </w:r>
      <w:proofErr w:type="spellStart"/>
      <w:r w:rsidRPr="00070C7C">
        <w:rPr>
          <w:rFonts w:cstheme="minorHAnsi"/>
          <w:lang w:val="uk-UA"/>
        </w:rPr>
        <w:t>т.ч</w:t>
      </w:r>
      <w:proofErr w:type="spellEnd"/>
      <w:r w:rsidRPr="00070C7C">
        <w:rPr>
          <w:rFonts w:cstheme="minorHAnsi"/>
          <w:lang w:val="uk-UA"/>
        </w:rPr>
        <w:t>. ВІЛ/СНІД і ТБ в Україні, керує профілактичними програмами</w:t>
      </w:r>
      <w:r w:rsidR="00351CBE" w:rsidRPr="00070C7C">
        <w:rPr>
          <w:rFonts w:cstheme="minorHAnsi"/>
          <w:lang w:val="uk-UA"/>
        </w:rPr>
        <w:t>,</w:t>
      </w:r>
      <w:r w:rsidRPr="00070C7C">
        <w:rPr>
          <w:rFonts w:cstheme="minorHAnsi"/>
          <w:lang w:val="uk-UA"/>
        </w:rPr>
        <w:t xml:space="preserve"> допомагає найбільш постраждалим від війни верствам населення та на</w:t>
      </w:r>
      <w:r w:rsidR="00351CBE" w:rsidRPr="00070C7C">
        <w:rPr>
          <w:rFonts w:cstheme="minorHAnsi"/>
          <w:lang w:val="uk-UA"/>
        </w:rPr>
        <w:t>дає якісну технічну підтримку й</w:t>
      </w:r>
      <w:r w:rsidRPr="00070C7C">
        <w:rPr>
          <w:rFonts w:cstheme="minorHAnsi"/>
          <w:lang w:val="uk-UA"/>
        </w:rPr>
        <w:t xml:space="preserve"> фінансові ресурси організаціям на місцях.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Україні, а також шляхом поширення ефективних підходів до профілактики й лікування у Східній Європі та Центральній Азії.</w:t>
      </w:r>
    </w:p>
    <w:p w14:paraId="75A357B7" w14:textId="77777777" w:rsidR="008F4FCA" w:rsidRPr="00070C7C" w:rsidRDefault="008F4FCA" w:rsidP="00070C7C">
      <w:pPr>
        <w:spacing w:after="0" w:line="240" w:lineRule="auto"/>
        <w:ind w:firstLine="708"/>
        <w:jc w:val="both"/>
        <w:rPr>
          <w:rFonts w:eastAsia="Arial" w:cstheme="minorHAnsi"/>
          <w:lang w:val="uk-UA"/>
        </w:rPr>
      </w:pPr>
      <w:r w:rsidRPr="00070C7C">
        <w:rPr>
          <w:rFonts w:cstheme="minorHAnsi"/>
          <w:lang w:val="uk-UA"/>
        </w:rPr>
        <w:t xml:space="preserve">Як незалежна юридична особа, зареєстрована в Україні з 2003 року й після набуття управлінської самостійності з січня 2009, Альянс поділяє цінності та залишається членом глобального партнерства Альянсу громадського здоров’я (міжнародної благодійної організації, що поєднує 30 організацій з різних країн, з Секретаріатом у м. </w:t>
      </w:r>
      <w:proofErr w:type="spellStart"/>
      <w:r w:rsidRPr="00070C7C">
        <w:rPr>
          <w:rFonts w:cstheme="minorHAnsi"/>
          <w:lang w:val="uk-UA"/>
        </w:rPr>
        <w:t>Хоув</w:t>
      </w:r>
      <w:proofErr w:type="spellEnd"/>
      <w:r w:rsidRPr="00070C7C">
        <w:rPr>
          <w:rFonts w:cstheme="minorHAnsi"/>
          <w:lang w:val="uk-UA"/>
        </w:rPr>
        <w:t>, Сполучене Королівство Великої Британії і Північної Ірландії).</w:t>
      </w:r>
    </w:p>
    <w:p w14:paraId="214B7945" w14:textId="77777777" w:rsidR="003F3D36" w:rsidRPr="00070C7C" w:rsidRDefault="003F3D36" w:rsidP="00070C7C">
      <w:pPr>
        <w:shd w:val="clear" w:color="auto" w:fill="FFFFFF"/>
        <w:spacing w:after="0" w:line="240" w:lineRule="auto"/>
        <w:jc w:val="both"/>
        <w:rPr>
          <w:rFonts w:cstheme="minorHAnsi"/>
          <w:b/>
          <w:lang w:val="uk-UA"/>
        </w:rPr>
      </w:pPr>
    </w:p>
    <w:p w14:paraId="5E00D1E5" w14:textId="6F89CB40" w:rsidR="001C341A" w:rsidRPr="00070C7C" w:rsidRDefault="00351CBE" w:rsidP="00070C7C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i/>
          <w:lang w:val="uk-UA"/>
        </w:rPr>
      </w:pPr>
      <w:r w:rsidRPr="00070C7C">
        <w:rPr>
          <w:rFonts w:cstheme="minorHAnsi"/>
          <w:b/>
          <w:i/>
          <w:lang w:val="uk-UA"/>
        </w:rPr>
        <w:t xml:space="preserve">Альянс оголошує прийом заявок на участь у відкритому конкурсі на </w:t>
      </w:r>
      <w:r w:rsidR="001C341A" w:rsidRPr="00070C7C">
        <w:rPr>
          <w:rFonts w:cstheme="minorHAnsi"/>
          <w:b/>
          <w:i/>
          <w:lang w:val="uk-UA"/>
        </w:rPr>
        <w:t>отримання</w:t>
      </w:r>
      <w:r w:rsidRPr="00070C7C">
        <w:rPr>
          <w:rFonts w:cstheme="minorHAnsi"/>
          <w:b/>
          <w:i/>
          <w:lang w:val="uk-UA"/>
        </w:rPr>
        <w:t xml:space="preserve"> цільової благодійної допомоги</w:t>
      </w:r>
      <w:r w:rsidR="00FB0276" w:rsidRPr="00070C7C">
        <w:rPr>
          <w:rFonts w:cstheme="minorHAnsi"/>
          <w:b/>
          <w:i/>
          <w:lang w:val="uk-UA"/>
        </w:rPr>
        <w:t xml:space="preserve"> (міні-грантів)</w:t>
      </w:r>
      <w:r w:rsidRPr="00070C7C">
        <w:rPr>
          <w:rFonts w:cstheme="minorHAnsi"/>
          <w:b/>
          <w:i/>
          <w:lang w:val="uk-UA"/>
        </w:rPr>
        <w:t xml:space="preserve"> </w:t>
      </w:r>
      <w:r w:rsidR="001C341A" w:rsidRPr="00070C7C">
        <w:rPr>
          <w:rFonts w:cstheme="minorHAnsi"/>
          <w:b/>
          <w:i/>
          <w:lang w:val="uk-UA"/>
        </w:rPr>
        <w:t>«</w:t>
      </w:r>
      <w:r w:rsidR="004A260D" w:rsidRPr="001A4281">
        <w:rPr>
          <w:b/>
          <w:lang w:val="uk-UA"/>
        </w:rPr>
        <w:t>Підтримка ініціатив спільнот</w:t>
      </w:r>
      <w:r w:rsidR="004A260D" w:rsidRPr="004A260D">
        <w:rPr>
          <w:b/>
          <w:lang w:val="uk-UA"/>
        </w:rPr>
        <w:t xml:space="preserve"> </w:t>
      </w:r>
      <w:r w:rsidR="00A3590D">
        <w:rPr>
          <w:b/>
          <w:lang w:val="uk-UA"/>
        </w:rPr>
        <w:t xml:space="preserve">в Україні </w:t>
      </w:r>
      <w:r w:rsidR="004A260D">
        <w:rPr>
          <w:b/>
          <w:lang w:val="uk-UA"/>
        </w:rPr>
        <w:t xml:space="preserve">/ </w:t>
      </w:r>
      <w:r w:rsidR="001A4281" w:rsidRPr="00057774">
        <w:rPr>
          <w:b/>
          <w:lang w:val="en-US"/>
        </w:rPr>
        <w:t>Survivor</w:t>
      </w:r>
      <w:r w:rsidR="001A4281" w:rsidRPr="001A4281">
        <w:rPr>
          <w:b/>
          <w:lang w:val="uk-UA"/>
        </w:rPr>
        <w:t xml:space="preserve"> </w:t>
      </w:r>
      <w:r w:rsidR="001A4281" w:rsidRPr="00057774">
        <w:rPr>
          <w:b/>
          <w:lang w:val="en-US"/>
        </w:rPr>
        <w:t>and</w:t>
      </w:r>
      <w:r w:rsidR="001A4281" w:rsidRPr="001A4281">
        <w:rPr>
          <w:b/>
          <w:lang w:val="uk-UA"/>
        </w:rPr>
        <w:t xml:space="preserve"> </w:t>
      </w:r>
      <w:r w:rsidR="001A4281" w:rsidRPr="00057774">
        <w:rPr>
          <w:b/>
          <w:lang w:val="en-US"/>
        </w:rPr>
        <w:t>community</w:t>
      </w:r>
      <w:r w:rsidR="001A4281" w:rsidRPr="001A4281">
        <w:rPr>
          <w:b/>
          <w:lang w:val="uk-UA"/>
        </w:rPr>
        <w:t>-</w:t>
      </w:r>
      <w:r w:rsidR="001A4281" w:rsidRPr="00057774">
        <w:rPr>
          <w:b/>
          <w:lang w:val="en-US"/>
        </w:rPr>
        <w:t>led</w:t>
      </w:r>
      <w:r w:rsidR="001A4281" w:rsidRPr="001A4281">
        <w:rPr>
          <w:b/>
          <w:lang w:val="uk-UA"/>
        </w:rPr>
        <w:t xml:space="preserve"> </w:t>
      </w:r>
      <w:r w:rsidR="001A4281" w:rsidRPr="00057774">
        <w:rPr>
          <w:b/>
          <w:lang w:val="en-US"/>
        </w:rPr>
        <w:t>crisis</w:t>
      </w:r>
      <w:r w:rsidR="001A4281" w:rsidRPr="001A4281">
        <w:rPr>
          <w:b/>
          <w:lang w:val="uk-UA"/>
        </w:rPr>
        <w:t xml:space="preserve"> </w:t>
      </w:r>
      <w:r w:rsidR="001A4281" w:rsidRPr="00057774">
        <w:rPr>
          <w:b/>
          <w:lang w:val="en-US"/>
        </w:rPr>
        <w:t>response</w:t>
      </w:r>
      <w:r w:rsidR="001A4281" w:rsidRPr="001A4281">
        <w:rPr>
          <w:b/>
          <w:lang w:val="uk-UA"/>
        </w:rPr>
        <w:t xml:space="preserve"> (</w:t>
      </w:r>
      <w:r w:rsidR="001A4281" w:rsidRPr="00057774">
        <w:rPr>
          <w:b/>
          <w:lang w:val="en-US"/>
        </w:rPr>
        <w:t>SCLR</w:t>
      </w:r>
      <w:r w:rsidR="001A4281" w:rsidRPr="001A4281">
        <w:rPr>
          <w:b/>
          <w:lang w:val="uk-UA"/>
        </w:rPr>
        <w:t xml:space="preserve">) </w:t>
      </w:r>
      <w:r w:rsidR="001A4281" w:rsidRPr="00057774">
        <w:rPr>
          <w:b/>
          <w:lang w:val="en-US"/>
        </w:rPr>
        <w:t>in</w:t>
      </w:r>
      <w:r w:rsidR="001A4281" w:rsidRPr="001A4281">
        <w:rPr>
          <w:b/>
          <w:lang w:val="uk-UA"/>
        </w:rPr>
        <w:t xml:space="preserve"> </w:t>
      </w:r>
      <w:r w:rsidR="001A4281" w:rsidRPr="00057774">
        <w:rPr>
          <w:b/>
          <w:lang w:val="en-US"/>
        </w:rPr>
        <w:t>Ukraine</w:t>
      </w:r>
      <w:r w:rsidR="004A260D">
        <w:rPr>
          <w:b/>
          <w:lang w:val="uk-UA"/>
        </w:rPr>
        <w:t>»</w:t>
      </w:r>
      <w:r w:rsidRPr="00070C7C">
        <w:rPr>
          <w:rFonts w:cstheme="minorHAnsi"/>
          <w:i/>
          <w:lang w:val="uk-UA"/>
        </w:rPr>
        <w:t xml:space="preserve">. </w:t>
      </w:r>
    </w:p>
    <w:p w14:paraId="2D27253C" w14:textId="1C5D5806" w:rsidR="001C341A" w:rsidRPr="00070C7C" w:rsidRDefault="00351CBE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bCs/>
          <w:lang w:val="uk-UA" w:eastAsia="ru-RU"/>
        </w:rPr>
      </w:pPr>
      <w:r w:rsidRPr="00070C7C">
        <w:rPr>
          <w:rFonts w:cstheme="minorHAnsi"/>
          <w:lang w:val="uk-UA"/>
        </w:rPr>
        <w:t xml:space="preserve">Конкурс оголошується в рамках </w:t>
      </w:r>
      <w:proofErr w:type="spellStart"/>
      <w:r w:rsidRPr="00070C7C">
        <w:rPr>
          <w:rFonts w:cstheme="minorHAnsi"/>
          <w:lang w:val="uk-UA"/>
        </w:rPr>
        <w:t>проєкту</w:t>
      </w:r>
      <w:proofErr w:type="spellEnd"/>
      <w:r w:rsidR="001C341A" w:rsidRPr="00070C7C">
        <w:rPr>
          <w:rFonts w:cstheme="minorHAnsi"/>
          <w:lang w:val="uk-UA"/>
        </w:rPr>
        <w:t xml:space="preserve"> </w:t>
      </w:r>
      <w:r w:rsidR="001C341A" w:rsidRPr="00070C7C">
        <w:rPr>
          <w:rFonts w:cstheme="minorHAnsi"/>
          <w:b/>
          <w:lang w:val="uk-UA"/>
        </w:rPr>
        <w:t>«Інтегрована гуманітарна відповідь в умовах війни та післявоєнного відновлення»</w:t>
      </w:r>
      <w:r w:rsidRPr="00070C7C">
        <w:rPr>
          <w:rFonts w:eastAsia="Times New Roman" w:cstheme="minorHAnsi"/>
          <w:b/>
          <w:bCs/>
          <w:lang w:val="uk-UA" w:eastAsia="ru-RU"/>
        </w:rPr>
        <w:t> </w:t>
      </w:r>
      <w:r w:rsidRPr="00070C7C">
        <w:rPr>
          <w:rFonts w:eastAsia="Times New Roman" w:cstheme="minorHAnsi"/>
          <w:lang w:val="uk-UA" w:eastAsia="ru-RU"/>
        </w:rPr>
        <w:t>за фінансової підтримки </w:t>
      </w:r>
      <w:r w:rsidRPr="00070C7C">
        <w:rPr>
          <w:rFonts w:eastAsiaTheme="minorEastAsia"/>
          <w:bCs/>
          <w:color w:val="000000" w:themeColor="text1"/>
          <w:kern w:val="24"/>
          <w:lang w:val="uk-UA"/>
        </w:rPr>
        <w:t xml:space="preserve"> </w:t>
      </w:r>
      <w:r w:rsidR="001A4281">
        <w:rPr>
          <w:rFonts w:eastAsiaTheme="minorEastAsia"/>
          <w:bCs/>
          <w:color w:val="000000" w:themeColor="text1"/>
          <w:kern w:val="24"/>
          <w:lang w:val="uk-UA"/>
        </w:rPr>
        <w:t>Шведської церкви</w:t>
      </w:r>
      <w:r w:rsidRPr="00070C7C">
        <w:rPr>
          <w:rFonts w:eastAsiaTheme="minorEastAsia"/>
          <w:bCs/>
          <w:color w:val="000000" w:themeColor="text1"/>
          <w:kern w:val="24"/>
          <w:lang w:val="uk-UA"/>
        </w:rPr>
        <w:t xml:space="preserve"> та за технічної підтримки й координації благодійної організації </w:t>
      </w:r>
      <w:r w:rsidRPr="00070C7C">
        <w:rPr>
          <w:rFonts w:eastAsiaTheme="minorEastAsia"/>
          <w:bCs/>
          <w:color w:val="000000" w:themeColor="text1"/>
          <w:kern w:val="24"/>
          <w:lang w:val="en-GB"/>
        </w:rPr>
        <w:t>Christian</w:t>
      </w:r>
      <w:r w:rsidRPr="00070C7C">
        <w:rPr>
          <w:rFonts w:eastAsiaTheme="minorEastAsia"/>
          <w:bCs/>
          <w:color w:val="000000" w:themeColor="text1"/>
          <w:kern w:val="24"/>
          <w:lang w:val="uk-UA"/>
        </w:rPr>
        <w:t xml:space="preserve"> </w:t>
      </w:r>
      <w:r w:rsidRPr="00070C7C">
        <w:rPr>
          <w:rFonts w:eastAsiaTheme="minorEastAsia"/>
          <w:bCs/>
          <w:color w:val="000000" w:themeColor="text1"/>
          <w:kern w:val="24"/>
          <w:lang w:val="en-GB"/>
        </w:rPr>
        <w:t>Aid</w:t>
      </w:r>
      <w:r w:rsidR="00432D78">
        <w:rPr>
          <w:rFonts w:eastAsiaTheme="minorEastAsia"/>
          <w:bCs/>
          <w:color w:val="000000" w:themeColor="text1"/>
          <w:kern w:val="24"/>
          <w:lang w:val="uk-UA"/>
        </w:rPr>
        <w:t xml:space="preserve"> (Велика Британія)</w:t>
      </w:r>
      <w:r w:rsidRPr="00070C7C">
        <w:rPr>
          <w:rFonts w:eastAsiaTheme="minorEastAsia"/>
          <w:bCs/>
          <w:color w:val="000000" w:themeColor="text1"/>
          <w:kern w:val="24"/>
          <w:lang w:val="uk-UA"/>
        </w:rPr>
        <w:t>.</w:t>
      </w:r>
    </w:p>
    <w:p w14:paraId="5B82C009" w14:textId="5CDA0D38" w:rsidR="001C341A" w:rsidRDefault="001C341A" w:rsidP="00070C7C">
      <w:pPr>
        <w:spacing w:after="0" w:line="240" w:lineRule="auto"/>
        <w:ind w:firstLine="708"/>
        <w:jc w:val="both"/>
        <w:rPr>
          <w:rFonts w:cstheme="minorHAnsi"/>
          <w:lang w:val="uk-UA"/>
        </w:rPr>
      </w:pPr>
      <w:r w:rsidRPr="00070C7C">
        <w:rPr>
          <w:rFonts w:cstheme="minorHAnsi"/>
          <w:b/>
          <w:i/>
          <w:lang w:val="uk-UA"/>
        </w:rPr>
        <w:t>Основна мета цього конкурсу</w:t>
      </w:r>
      <w:r w:rsidRPr="00070C7C">
        <w:rPr>
          <w:rFonts w:cstheme="minorHAnsi"/>
          <w:lang w:val="uk-UA"/>
        </w:rPr>
        <w:t>: підтримка ініціатив спільнот для покращення їх добробуту в умовах війни та розвитку їх потенціалу для</w:t>
      </w:r>
      <w:r w:rsidR="00A86498" w:rsidRPr="00070C7C">
        <w:rPr>
          <w:rFonts w:cstheme="minorHAnsi"/>
          <w:lang w:val="uk-UA"/>
        </w:rPr>
        <w:t xml:space="preserve"> подальшої допомоги нужденним. </w:t>
      </w:r>
    </w:p>
    <w:p w14:paraId="343A112F" w14:textId="77777777" w:rsidR="00115CB2" w:rsidRDefault="00115CB2" w:rsidP="00070C7C">
      <w:pPr>
        <w:spacing w:after="0" w:line="240" w:lineRule="auto"/>
        <w:ind w:firstLine="708"/>
        <w:jc w:val="both"/>
        <w:rPr>
          <w:rFonts w:cstheme="minorHAnsi"/>
          <w:lang w:val="uk-UA"/>
        </w:rPr>
      </w:pPr>
    </w:p>
    <w:p w14:paraId="34E81938" w14:textId="15FE0FF1" w:rsidR="001A4281" w:rsidRDefault="00B52F85" w:rsidP="0060312F">
      <w:pPr>
        <w:ind w:firstLine="709"/>
        <w:rPr>
          <w:lang w:val="uk-UA"/>
        </w:rPr>
      </w:pPr>
      <w:r>
        <w:rPr>
          <w:b/>
          <w:lang w:val="uk-UA"/>
        </w:rPr>
        <w:t xml:space="preserve">Ініціативи спільнот можуть стосуватися </w:t>
      </w:r>
      <w:r w:rsidR="001A4281" w:rsidRPr="00EE6413">
        <w:rPr>
          <w:b/>
          <w:lang w:val="uk-UA"/>
        </w:rPr>
        <w:t xml:space="preserve">наступних сфер діяльності </w:t>
      </w:r>
      <w:r w:rsidR="001A4281" w:rsidRPr="00EE6413">
        <w:rPr>
          <w:lang w:val="uk-UA"/>
        </w:rPr>
        <w:t>(список є</w:t>
      </w:r>
      <w:r w:rsidR="005A7B03">
        <w:rPr>
          <w:lang w:val="uk-UA"/>
        </w:rPr>
        <w:t xml:space="preserve"> ілюстративним, а не виключним). </w:t>
      </w:r>
    </w:p>
    <w:p w14:paraId="3A73F1D7" w14:textId="563FE127" w:rsidR="005A7B03" w:rsidRPr="00A0280A" w:rsidRDefault="004316ED" w:rsidP="007D5085">
      <w:pPr>
        <w:spacing w:after="0" w:line="240" w:lineRule="auto"/>
        <w:ind w:firstLine="708"/>
        <w:jc w:val="both"/>
        <w:rPr>
          <w:b/>
          <w:sz w:val="24"/>
          <w:szCs w:val="24"/>
          <w:lang w:val="uk-UA"/>
        </w:rPr>
      </w:pPr>
      <w:r w:rsidRPr="00A0280A">
        <w:rPr>
          <w:b/>
          <w:sz w:val="24"/>
          <w:szCs w:val="24"/>
          <w:lang w:val="uk-UA"/>
        </w:rPr>
        <w:t>Звертаємо в</w:t>
      </w:r>
      <w:r w:rsidR="005A7B03" w:rsidRPr="00A0280A">
        <w:rPr>
          <w:b/>
          <w:sz w:val="24"/>
          <w:szCs w:val="24"/>
          <w:lang w:val="uk-UA"/>
        </w:rPr>
        <w:t>ашу увагу, що пріоритетом при виборі переможців будуть заявки, спрямовані на досягнення довгострокових</w:t>
      </w:r>
      <w:r w:rsidRPr="00A0280A">
        <w:rPr>
          <w:b/>
          <w:sz w:val="24"/>
          <w:szCs w:val="24"/>
          <w:lang w:val="uk-UA"/>
        </w:rPr>
        <w:t xml:space="preserve"> результатів та більш трансформаційним ініціативам. </w:t>
      </w:r>
    </w:p>
    <w:p w14:paraId="3CC7751F" w14:textId="6051BAB1" w:rsidR="005A7B03" w:rsidRPr="00A0280A" w:rsidRDefault="005A7B03" w:rsidP="007D5085">
      <w:pPr>
        <w:spacing w:after="0" w:line="240" w:lineRule="auto"/>
        <w:ind w:firstLine="708"/>
        <w:jc w:val="both"/>
        <w:rPr>
          <w:b/>
          <w:sz w:val="24"/>
          <w:szCs w:val="24"/>
          <w:lang w:val="uk-UA"/>
        </w:rPr>
      </w:pPr>
      <w:r w:rsidRPr="00A0280A">
        <w:rPr>
          <w:b/>
          <w:sz w:val="24"/>
          <w:szCs w:val="24"/>
          <w:lang w:val="uk-UA"/>
        </w:rPr>
        <w:t xml:space="preserve"> </w:t>
      </w:r>
    </w:p>
    <w:p w14:paraId="471C5A87" w14:textId="05A02BE6" w:rsidR="001A4281" w:rsidRDefault="001A4281" w:rsidP="007D50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uk-UA"/>
        </w:rPr>
      </w:pPr>
      <w:r w:rsidRPr="00B52F85">
        <w:rPr>
          <w:b/>
          <w:color w:val="000000"/>
          <w:lang w:val="uk-UA"/>
        </w:rPr>
        <w:t>ЛОТ 1. Підготовка до зими</w:t>
      </w:r>
    </w:p>
    <w:p w14:paraId="729A68D8" w14:textId="25DDB1BA" w:rsidR="00B12002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ремонт і підготовка до зими</w:t>
      </w:r>
      <w:r w:rsidR="00B52F85" w:rsidRPr="00246BB4">
        <w:rPr>
          <w:color w:val="000000"/>
          <w:lang w:val="uk-UA"/>
        </w:rPr>
        <w:t xml:space="preserve"> постійного або тимчасового житла та відповідної інфраструктури</w:t>
      </w:r>
      <w:r>
        <w:rPr>
          <w:color w:val="000000"/>
          <w:lang w:val="uk-UA"/>
        </w:rPr>
        <w:t xml:space="preserve"> для ВПО;</w:t>
      </w:r>
    </w:p>
    <w:p w14:paraId="07B4CB38" w14:textId="23794C49" w:rsidR="00B12002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ремонт, відновлення </w:t>
      </w:r>
      <w:r w:rsidR="00B52F85">
        <w:rPr>
          <w:color w:val="000000"/>
          <w:lang w:val="uk-UA"/>
        </w:rPr>
        <w:t xml:space="preserve">водо- та енергопостачання, </w:t>
      </w:r>
      <w:r>
        <w:rPr>
          <w:color w:val="000000"/>
          <w:lang w:val="uk-UA"/>
        </w:rPr>
        <w:t>системи опалення;</w:t>
      </w:r>
    </w:p>
    <w:p w14:paraId="3A474FC3" w14:textId="64376957" w:rsidR="00B52F85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 w:rsidRPr="00B12002">
        <w:rPr>
          <w:color w:val="000000"/>
          <w:lang w:val="uk-UA"/>
        </w:rPr>
        <w:t>тепло-</w:t>
      </w:r>
      <w:r w:rsidR="00B52F85" w:rsidRPr="00B12002">
        <w:rPr>
          <w:color w:val="000000"/>
          <w:lang w:val="uk-UA"/>
        </w:rPr>
        <w:t>ізоляція приміщень</w:t>
      </w:r>
      <w:r w:rsidRPr="00B12002">
        <w:rPr>
          <w:color w:val="000000"/>
          <w:lang w:val="uk-UA"/>
        </w:rPr>
        <w:t xml:space="preserve"> та </w:t>
      </w:r>
      <w:r w:rsidR="00B52F85" w:rsidRPr="00B12002">
        <w:rPr>
          <w:color w:val="000000"/>
          <w:lang w:val="uk-UA"/>
        </w:rPr>
        <w:t xml:space="preserve">покращення </w:t>
      </w:r>
      <w:proofErr w:type="spellStart"/>
      <w:r w:rsidR="00B52F85" w:rsidRPr="00B12002">
        <w:rPr>
          <w:color w:val="000000"/>
          <w:lang w:val="uk-UA"/>
        </w:rPr>
        <w:t>енерго</w:t>
      </w:r>
      <w:proofErr w:type="spellEnd"/>
      <w:r w:rsidR="00B52F85" w:rsidRPr="00B12002">
        <w:rPr>
          <w:color w:val="000000"/>
          <w:lang w:val="uk-UA"/>
        </w:rPr>
        <w:t>-ефективності</w:t>
      </w:r>
      <w:r w:rsidRPr="00B12002">
        <w:rPr>
          <w:color w:val="000000"/>
          <w:lang w:val="uk-UA"/>
        </w:rPr>
        <w:t xml:space="preserve"> будівель</w:t>
      </w:r>
      <w:r w:rsidR="00B52F85" w:rsidRPr="00B12002">
        <w:rPr>
          <w:color w:val="000000"/>
          <w:lang w:val="uk-UA"/>
        </w:rPr>
        <w:t>;</w:t>
      </w:r>
    </w:p>
    <w:p w14:paraId="3CD11C14" w14:textId="0F4013D5" w:rsidR="00E552F0" w:rsidRDefault="00E552F0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заміна/встановлення вікон, дверей;</w:t>
      </w:r>
    </w:p>
    <w:p w14:paraId="28457A51" w14:textId="234445AA" w:rsidR="00E552F0" w:rsidRPr="00B12002" w:rsidRDefault="00E552F0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ремонт/утеплення покрівлі;</w:t>
      </w:r>
    </w:p>
    <w:p w14:paraId="37DA49E7" w14:textId="6FC5FCCA" w:rsidR="00B12002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забезпечення альтернативними джерелами живлення (наприклад, сонячні батареї, дизельні генератори, портативні електричні станції тощо);</w:t>
      </w:r>
    </w:p>
    <w:p w14:paraId="197FCCCB" w14:textId="6D79E7D2" w:rsidR="00B12002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забезпечення паливом (дрова, </w:t>
      </w:r>
      <w:r w:rsidR="00E552F0">
        <w:rPr>
          <w:color w:val="000000"/>
          <w:lang w:val="uk-UA"/>
        </w:rPr>
        <w:t xml:space="preserve">вугілля, </w:t>
      </w:r>
      <w:r>
        <w:rPr>
          <w:color w:val="000000"/>
          <w:lang w:val="uk-UA"/>
        </w:rPr>
        <w:t>дизельне пальне тощо);</w:t>
      </w:r>
    </w:p>
    <w:p w14:paraId="4BB4877D" w14:textId="6C416D4E" w:rsidR="001D4876" w:rsidRPr="003607D4" w:rsidRDefault="001D4876" w:rsidP="007D5085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3607D4">
        <w:rPr>
          <w:lang w:val="uk-UA"/>
        </w:rPr>
        <w:t xml:space="preserve">послуги з пошуку та забезпечення </w:t>
      </w:r>
      <w:r w:rsidR="00B12002" w:rsidRPr="003607D4">
        <w:rPr>
          <w:lang w:val="uk-UA"/>
        </w:rPr>
        <w:t xml:space="preserve">ВПО </w:t>
      </w:r>
      <w:r w:rsidRPr="003607D4">
        <w:rPr>
          <w:lang w:val="uk-UA"/>
        </w:rPr>
        <w:t>тимчасовим</w:t>
      </w:r>
      <w:r w:rsidR="00B12002">
        <w:rPr>
          <w:lang w:val="uk-UA"/>
        </w:rPr>
        <w:t xml:space="preserve"> та/або довготривалим</w:t>
      </w:r>
      <w:r w:rsidRPr="003607D4">
        <w:rPr>
          <w:lang w:val="uk-UA"/>
        </w:rPr>
        <w:t xml:space="preserve"> житлом;</w:t>
      </w:r>
    </w:p>
    <w:p w14:paraId="44CEC6FC" w14:textId="0F03FB95" w:rsidR="001D4876" w:rsidRDefault="00B12002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lang w:val="uk-UA"/>
        </w:rPr>
      </w:pPr>
      <w:r>
        <w:rPr>
          <w:lang w:val="uk-UA"/>
        </w:rPr>
        <w:t>підготовка до зими притулків для хатніх та свійських тварин;</w:t>
      </w:r>
    </w:p>
    <w:p w14:paraId="7DC7988D" w14:textId="58E4FFD5" w:rsidR="0043184E" w:rsidRDefault="00B52F85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lang w:val="uk-UA"/>
        </w:rPr>
      </w:pPr>
      <w:r>
        <w:rPr>
          <w:lang w:val="uk-UA"/>
        </w:rPr>
        <w:t>з</w:t>
      </w:r>
      <w:r w:rsidRPr="003607D4">
        <w:rPr>
          <w:lang w:val="uk-UA"/>
        </w:rPr>
        <w:t>акупівля необхідних для КГ та їх родин</w:t>
      </w:r>
      <w:r>
        <w:rPr>
          <w:lang w:val="uk-UA"/>
        </w:rPr>
        <w:t xml:space="preserve"> зимових</w:t>
      </w:r>
      <w:r w:rsidR="00E552F0">
        <w:rPr>
          <w:lang w:val="uk-UA"/>
        </w:rPr>
        <w:t xml:space="preserve"> </w:t>
      </w:r>
      <w:r w:rsidR="00B12002">
        <w:rPr>
          <w:lang w:val="uk-UA"/>
        </w:rPr>
        <w:t>речей</w:t>
      </w:r>
      <w:r w:rsidR="00E552F0">
        <w:rPr>
          <w:lang w:val="uk-UA"/>
        </w:rPr>
        <w:t xml:space="preserve"> (одяг, взуття, </w:t>
      </w:r>
      <w:proofErr w:type="spellStart"/>
      <w:r w:rsidR="00E552F0">
        <w:rPr>
          <w:lang w:val="uk-UA"/>
        </w:rPr>
        <w:t>термобілизна</w:t>
      </w:r>
      <w:proofErr w:type="spellEnd"/>
      <w:r w:rsidR="00E552F0">
        <w:rPr>
          <w:lang w:val="uk-UA"/>
        </w:rPr>
        <w:t>, ковдри, пледи)</w:t>
      </w:r>
      <w:r w:rsidR="00B12002">
        <w:rPr>
          <w:lang w:val="uk-UA"/>
        </w:rPr>
        <w:t xml:space="preserve"> тощо</w:t>
      </w:r>
      <w:r w:rsidR="0043184E">
        <w:rPr>
          <w:lang w:val="uk-UA"/>
        </w:rPr>
        <w:t>;</w:t>
      </w:r>
    </w:p>
    <w:p w14:paraId="6894A041" w14:textId="5CAA3BA2" w:rsidR="00B52F85" w:rsidRPr="003607D4" w:rsidRDefault="0043184E" w:rsidP="007D508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lang w:val="uk-UA"/>
        </w:rPr>
      </w:pPr>
      <w:r>
        <w:rPr>
          <w:lang w:val="uk-UA"/>
        </w:rPr>
        <w:t>інше</w:t>
      </w:r>
      <w:r w:rsidR="00B12002">
        <w:rPr>
          <w:lang w:val="uk-UA"/>
        </w:rPr>
        <w:t>.</w:t>
      </w:r>
    </w:p>
    <w:p w14:paraId="7831B930" w14:textId="77777777" w:rsidR="0059330F" w:rsidRPr="0059330F" w:rsidRDefault="0059330F" w:rsidP="007D50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uk-UA"/>
        </w:rPr>
      </w:pPr>
    </w:p>
    <w:p w14:paraId="2A3A3D67" w14:textId="5557F7CB" w:rsidR="00B12002" w:rsidRDefault="0059330F" w:rsidP="007D50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ЛОТ 2</w:t>
      </w:r>
      <w:r w:rsidRPr="0059330F">
        <w:rPr>
          <w:b/>
          <w:color w:val="000000"/>
          <w:lang w:val="uk-UA"/>
        </w:rPr>
        <w:t xml:space="preserve">. Облаштування пересувних </w:t>
      </w:r>
      <w:r>
        <w:rPr>
          <w:b/>
          <w:color w:val="000000"/>
          <w:lang w:val="uk-UA"/>
        </w:rPr>
        <w:t xml:space="preserve">та модульних </w:t>
      </w:r>
      <w:r w:rsidRPr="0059330F">
        <w:rPr>
          <w:b/>
          <w:color w:val="000000"/>
          <w:lang w:val="uk-UA"/>
        </w:rPr>
        <w:t xml:space="preserve">пунктів </w:t>
      </w:r>
      <w:r>
        <w:rPr>
          <w:b/>
          <w:color w:val="000000"/>
          <w:lang w:val="uk-UA"/>
        </w:rPr>
        <w:t xml:space="preserve">безпеки та надання послуг </w:t>
      </w:r>
    </w:p>
    <w:p w14:paraId="2ACA0CE0" w14:textId="1C8A6155" w:rsidR="0059330F" w:rsidRDefault="00DE0DAF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розчистка, </w:t>
      </w:r>
      <w:r w:rsidR="0059330F" w:rsidRPr="0059330F">
        <w:rPr>
          <w:color w:val="000000"/>
          <w:lang w:val="uk-UA"/>
        </w:rPr>
        <w:t xml:space="preserve">ремонт </w:t>
      </w:r>
      <w:r w:rsidR="0059330F">
        <w:rPr>
          <w:color w:val="000000"/>
          <w:lang w:val="uk-UA"/>
        </w:rPr>
        <w:t>та поліпшення умов перебування людей в бомбосховищах;</w:t>
      </w:r>
    </w:p>
    <w:p w14:paraId="401BF315" w14:textId="0590B2F9" w:rsidR="0059330F" w:rsidRDefault="0059330F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закупівля та встановлення пересувних та/або модульних бомбосховищ в місцях скупчення людей;</w:t>
      </w:r>
    </w:p>
    <w:p w14:paraId="1B2EBF78" w14:textId="0EBD77E0" w:rsidR="0059330F" w:rsidRDefault="0059330F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побудова та/або ремонт, поліпшення умов в бомбосховищах при навчальних закладах;</w:t>
      </w:r>
    </w:p>
    <w:p w14:paraId="15AC979B" w14:textId="6EFE7411" w:rsidR="00E82D2C" w:rsidRDefault="00E82D2C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організація та облаштування </w:t>
      </w:r>
      <w:r w:rsidRPr="00E82D2C">
        <w:rPr>
          <w:color w:val="000000"/>
          <w:lang w:val="uk-UA"/>
        </w:rPr>
        <w:t>пересувних та/або модульних</w:t>
      </w:r>
      <w:r>
        <w:rPr>
          <w:b/>
          <w:color w:val="000000"/>
          <w:lang w:val="uk-UA"/>
        </w:rPr>
        <w:t xml:space="preserve"> </w:t>
      </w:r>
      <w:r>
        <w:rPr>
          <w:color w:val="000000"/>
          <w:lang w:val="uk-UA"/>
        </w:rPr>
        <w:t>«Пунктів обігріву», «Пунктів незламності»;</w:t>
      </w:r>
    </w:p>
    <w:p w14:paraId="6F13BF7B" w14:textId="5E2BE844" w:rsidR="00E82D2C" w:rsidRDefault="00E82D2C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організація та облаштування </w:t>
      </w:r>
      <w:r w:rsidRPr="00E82D2C">
        <w:rPr>
          <w:color w:val="000000"/>
          <w:lang w:val="uk-UA"/>
        </w:rPr>
        <w:t>пересувних та/або модульних</w:t>
      </w:r>
      <w:r>
        <w:rPr>
          <w:color w:val="000000"/>
          <w:lang w:val="uk-UA"/>
        </w:rPr>
        <w:t xml:space="preserve"> пунктів надання медичних та соціальних послуг;</w:t>
      </w:r>
    </w:p>
    <w:p w14:paraId="557A5431" w14:textId="763E26E5" w:rsidR="00E82D2C" w:rsidRPr="0059330F" w:rsidRDefault="00E82D2C" w:rsidP="007D5085">
      <w:pPr>
        <w:pStyle w:val="ae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інше.</w:t>
      </w:r>
    </w:p>
    <w:p w14:paraId="69E08D44" w14:textId="77777777" w:rsidR="0043184E" w:rsidRDefault="0043184E" w:rsidP="0043184E">
      <w:pPr>
        <w:spacing w:after="0" w:line="240" w:lineRule="auto"/>
        <w:jc w:val="both"/>
        <w:rPr>
          <w:b/>
          <w:color w:val="000000"/>
          <w:lang w:val="uk-UA"/>
        </w:rPr>
      </w:pPr>
    </w:p>
    <w:p w14:paraId="2F59A3CD" w14:textId="1CEDCD10" w:rsidR="0043184E" w:rsidRDefault="0059330F" w:rsidP="0043184E">
      <w:pPr>
        <w:spacing w:after="0" w:line="240" w:lineRule="auto"/>
        <w:jc w:val="both"/>
        <w:rPr>
          <w:lang w:val="uk-UA"/>
        </w:rPr>
      </w:pPr>
      <w:r>
        <w:rPr>
          <w:b/>
          <w:color w:val="000000"/>
          <w:lang w:val="uk-UA"/>
        </w:rPr>
        <w:t>ЛОТ 3</w:t>
      </w:r>
      <w:r w:rsidR="00B52F85" w:rsidRPr="00B52F85">
        <w:rPr>
          <w:b/>
          <w:color w:val="000000"/>
          <w:lang w:val="uk-UA"/>
        </w:rPr>
        <w:t>. П</w:t>
      </w:r>
      <w:r w:rsidR="001A4281" w:rsidRPr="00B52F85">
        <w:rPr>
          <w:b/>
          <w:color w:val="000000"/>
          <w:lang w:val="uk-UA"/>
        </w:rPr>
        <w:t>ідтримка</w:t>
      </w:r>
      <w:r w:rsidR="00B52F85" w:rsidRPr="00B52F85">
        <w:rPr>
          <w:b/>
          <w:color w:val="000000"/>
          <w:lang w:val="uk-UA"/>
        </w:rPr>
        <w:t xml:space="preserve"> осіб, які постраждали від війни (соціальна, психологічна, медична, юридична тощо)</w:t>
      </w:r>
      <w:r w:rsidR="0043184E" w:rsidRPr="0043184E">
        <w:rPr>
          <w:lang w:val="uk-UA"/>
        </w:rPr>
        <w:t xml:space="preserve"> </w:t>
      </w:r>
    </w:p>
    <w:p w14:paraId="1E0DCCA4" w14:textId="52194ADB" w:rsidR="0043184E" w:rsidRPr="00EE6413" w:rsidRDefault="0043184E" w:rsidP="0043184E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надання послуг з кризової психологічної допомоги;</w:t>
      </w:r>
    </w:p>
    <w:p w14:paraId="12706ED2" w14:textId="77777777" w:rsidR="0043184E" w:rsidRDefault="0043184E" w:rsidP="0043184E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послуги з реабілітації для дітей з родин ключових груп (арт-терапія, тілесна терапія тощо);</w:t>
      </w:r>
    </w:p>
    <w:p w14:paraId="7E582D73" w14:textId="77777777" w:rsidR="0043184E" w:rsidRPr="00EE6413" w:rsidRDefault="0043184E" w:rsidP="0043184E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закупівля пакету надання допомоги постраждалим від сексуального насилля: супровід до лікаря-інфекціоніста, гінеколога, допомога психолога, тощо;</w:t>
      </w:r>
    </w:p>
    <w:p w14:paraId="0DD3C940" w14:textId="58E4D3BE" w:rsidR="00B12002" w:rsidRPr="00EE6413" w:rsidRDefault="0043184E" w:rsidP="0043184E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задоволення базових потреб</w:t>
      </w:r>
      <w:r w:rsidR="00B12002" w:rsidRPr="00EE6413">
        <w:rPr>
          <w:lang w:val="uk-UA"/>
        </w:rPr>
        <w:t>: надання дружніх послуг з охорони здоров’я, такі як медичні дослідження, консультації лікарів, оплата лікування, стоматологія, психіатрія, наркологія, обстеження, які стосуються репродуктивного здоров’я тощо;</w:t>
      </w:r>
    </w:p>
    <w:p w14:paraId="532743AE" w14:textId="77777777" w:rsidR="00B12002" w:rsidRPr="003607D4" w:rsidRDefault="00B12002" w:rsidP="00DE0DAF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3607D4">
        <w:rPr>
          <w:lang w:val="uk-UA"/>
        </w:rPr>
        <w:t>організація реабілітаційних таборів (соціально-психологічна реабілітація, робота з соціально-психологічними травмами, спричиненими війною тощо) для представників ЦГ та їх родин, включаючи дітей;</w:t>
      </w:r>
    </w:p>
    <w:p w14:paraId="19AA3DE3" w14:textId="77777777" w:rsidR="00AB67D5" w:rsidRPr="00EE6413" w:rsidRDefault="00AB67D5" w:rsidP="00AB67D5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профілактика насильства - курси із самооборони, міні-тренінги по діях в умовах небезпеки;</w:t>
      </w:r>
    </w:p>
    <w:p w14:paraId="3314E463" w14:textId="77777777" w:rsidR="00AB67D5" w:rsidRDefault="00AB67D5" w:rsidP="00AB67D5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послуги на супровід юриста для відновлення докум</w:t>
      </w:r>
      <w:r>
        <w:rPr>
          <w:lang w:val="uk-UA"/>
        </w:rPr>
        <w:t>ентів для КГ, які являються ВПО;</w:t>
      </w:r>
    </w:p>
    <w:p w14:paraId="34C11E11" w14:textId="77777777" w:rsidR="00AB67D5" w:rsidRDefault="00B12002" w:rsidP="00DE0DAF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 w:rsidRPr="00EE6413">
        <w:rPr>
          <w:lang w:val="uk-UA"/>
        </w:rPr>
        <w:t>сервіси, спрямовані на допомогу у працевлаштуванні: консультації професійних кадрових агенцій, професійна підготовка, організація та оплата професійних курсів (</w:t>
      </w:r>
      <w:proofErr w:type="spellStart"/>
      <w:r w:rsidRPr="00EE6413">
        <w:rPr>
          <w:lang w:val="uk-UA"/>
        </w:rPr>
        <w:t>б’юті</w:t>
      </w:r>
      <w:proofErr w:type="spellEnd"/>
      <w:r w:rsidRPr="00EE6413">
        <w:rPr>
          <w:lang w:val="uk-UA"/>
        </w:rPr>
        <w:t xml:space="preserve"> сфера, ІТ, дизайн, тощо) з подальшим працевлаштуванням тощо;</w:t>
      </w:r>
    </w:p>
    <w:p w14:paraId="0F395B82" w14:textId="06FA40A8" w:rsidR="00B12002" w:rsidRPr="00EE6413" w:rsidRDefault="00AB67D5" w:rsidP="00DE0DAF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створення робочих місць для ВПО</w:t>
      </w:r>
      <w:r w:rsidR="00312F4F">
        <w:rPr>
          <w:lang w:val="uk-UA"/>
        </w:rPr>
        <w:t xml:space="preserve"> (допомога в організації соціального підприємництва тощо)</w:t>
      </w:r>
      <w:r>
        <w:rPr>
          <w:lang w:val="uk-UA"/>
        </w:rPr>
        <w:t>;</w:t>
      </w:r>
    </w:p>
    <w:p w14:paraId="3D2CD498" w14:textId="001BD78D" w:rsidR="006F61F4" w:rsidRPr="00B12002" w:rsidRDefault="006F61F4" w:rsidP="00DE0DAF">
      <w:pPr>
        <w:numPr>
          <w:ilvl w:val="0"/>
          <w:numId w:val="2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інше.</w:t>
      </w:r>
    </w:p>
    <w:p w14:paraId="29E79104" w14:textId="77777777" w:rsidR="00DE0DAF" w:rsidRDefault="00DE0DAF" w:rsidP="00DE0D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uk-UA"/>
        </w:rPr>
      </w:pPr>
    </w:p>
    <w:p w14:paraId="61AB4763" w14:textId="133D18A8" w:rsidR="001A4281" w:rsidRPr="00B52F85" w:rsidRDefault="00B52F85" w:rsidP="00DE0D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lang w:val="uk-UA"/>
        </w:rPr>
      </w:pPr>
      <w:r w:rsidRPr="00B52F85">
        <w:rPr>
          <w:b/>
          <w:color w:val="000000"/>
          <w:lang w:val="uk-UA"/>
        </w:rPr>
        <w:t>ЛОТ 4</w:t>
      </w:r>
      <w:r w:rsidR="001A4281" w:rsidRPr="00B52F85">
        <w:rPr>
          <w:b/>
          <w:color w:val="000000"/>
          <w:lang w:val="uk-UA"/>
        </w:rPr>
        <w:t>. Інше.</w:t>
      </w:r>
    </w:p>
    <w:p w14:paraId="2FC31859" w14:textId="49251286" w:rsidR="001A4281" w:rsidRPr="00246BB4" w:rsidRDefault="00757FCD" w:rsidP="00757FC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забезпечення питною та/або технічною водою, очисними засобами</w:t>
      </w:r>
      <w:r w:rsidR="001A4281" w:rsidRPr="00246BB4">
        <w:rPr>
          <w:color w:val="000000"/>
          <w:lang w:val="uk-UA"/>
        </w:rPr>
        <w:t xml:space="preserve"> для;</w:t>
      </w:r>
    </w:p>
    <w:p w14:paraId="6A89E6F9" w14:textId="0F31322F" w:rsidR="001A4281" w:rsidRPr="00246BB4" w:rsidRDefault="001A4281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 w:rsidRPr="00246BB4">
        <w:rPr>
          <w:lang w:val="uk-UA"/>
        </w:rPr>
        <w:t>забезпечення дітей обладнанням для дистанційного навчання, підготовка до школи;</w:t>
      </w:r>
    </w:p>
    <w:p w14:paraId="1E311DA7" w14:textId="5189484B" w:rsidR="001A4281" w:rsidRDefault="00757FCD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>
        <w:rPr>
          <w:lang w:val="uk-UA"/>
        </w:rPr>
        <w:t xml:space="preserve">забезпечення продуктовими сертифікатами та/або наборами, </w:t>
      </w:r>
      <w:r w:rsidR="001A4281" w:rsidRPr="003607D4">
        <w:rPr>
          <w:lang w:val="uk-UA"/>
        </w:rPr>
        <w:t>включаюч</w:t>
      </w:r>
      <w:r>
        <w:rPr>
          <w:lang w:val="uk-UA"/>
        </w:rPr>
        <w:t>и дитяче харчування</w:t>
      </w:r>
      <w:r w:rsidR="001A4281" w:rsidRPr="003607D4">
        <w:rPr>
          <w:lang w:val="uk-UA"/>
        </w:rPr>
        <w:t xml:space="preserve">; </w:t>
      </w:r>
    </w:p>
    <w:p w14:paraId="1BD3A8AF" w14:textId="6E992E98" w:rsidR="00757FCD" w:rsidRDefault="00757FCD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>
        <w:rPr>
          <w:lang w:val="uk-UA"/>
        </w:rPr>
        <w:t>забезпечення ліками</w:t>
      </w:r>
      <w:r w:rsidRPr="003607D4">
        <w:rPr>
          <w:lang w:val="uk-UA"/>
        </w:rPr>
        <w:t xml:space="preserve">: </w:t>
      </w:r>
      <w:r>
        <w:rPr>
          <w:lang w:val="uk-UA"/>
        </w:rPr>
        <w:t xml:space="preserve">«аптечні» </w:t>
      </w:r>
      <w:r w:rsidRPr="003607D4">
        <w:rPr>
          <w:lang w:val="uk-UA"/>
        </w:rPr>
        <w:t>сертифікати, за</w:t>
      </w:r>
      <w:r>
        <w:rPr>
          <w:lang w:val="uk-UA"/>
        </w:rPr>
        <w:t xml:space="preserve">купівлі ліків, включаючи </w:t>
      </w:r>
      <w:r w:rsidRPr="003607D4">
        <w:rPr>
          <w:lang w:val="uk-UA"/>
        </w:rPr>
        <w:t xml:space="preserve">дитячі ліки; </w:t>
      </w:r>
    </w:p>
    <w:p w14:paraId="2BEE5BE8" w14:textId="12A10FD5" w:rsidR="001A4281" w:rsidRPr="00EE6413" w:rsidRDefault="00757FCD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>
        <w:rPr>
          <w:lang w:val="uk-UA"/>
        </w:rPr>
        <w:t xml:space="preserve">забезпечення дорослими та дитячими </w:t>
      </w:r>
      <w:proofErr w:type="spellStart"/>
      <w:r>
        <w:rPr>
          <w:lang w:val="uk-UA"/>
        </w:rPr>
        <w:t>памперсами</w:t>
      </w:r>
      <w:proofErr w:type="spellEnd"/>
      <w:r w:rsidR="001A4281" w:rsidRPr="00EE6413">
        <w:rPr>
          <w:lang w:val="uk-UA"/>
        </w:rPr>
        <w:t>;</w:t>
      </w:r>
    </w:p>
    <w:p w14:paraId="72489584" w14:textId="5629750F" w:rsidR="001A4281" w:rsidRPr="00EE6413" w:rsidRDefault="00757FCD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>
        <w:rPr>
          <w:lang w:val="uk-UA"/>
        </w:rPr>
        <w:t xml:space="preserve">забезпечення гігієнічними сертифікатами та/або наборами, </w:t>
      </w:r>
      <w:r w:rsidRPr="003607D4">
        <w:rPr>
          <w:lang w:val="uk-UA"/>
        </w:rPr>
        <w:t>включаюч</w:t>
      </w:r>
      <w:r>
        <w:rPr>
          <w:lang w:val="uk-UA"/>
        </w:rPr>
        <w:t>и дитячу гігієну</w:t>
      </w:r>
      <w:r w:rsidRPr="003607D4">
        <w:rPr>
          <w:lang w:val="uk-UA"/>
        </w:rPr>
        <w:t>;</w:t>
      </w:r>
      <w:r w:rsidR="001A4281" w:rsidRPr="00EE6413">
        <w:rPr>
          <w:lang w:val="uk-UA"/>
        </w:rPr>
        <w:t xml:space="preserve"> </w:t>
      </w:r>
    </w:p>
    <w:p w14:paraId="0835D7F9" w14:textId="77777777" w:rsidR="001A4281" w:rsidRPr="003607D4" w:rsidRDefault="001A4281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 w:rsidRPr="003607D4">
        <w:rPr>
          <w:lang w:val="uk-UA"/>
        </w:rPr>
        <w:t>організація евакуації представників КГ у безпечні регіони України та до кордону з іншими країнами;</w:t>
      </w:r>
    </w:p>
    <w:p w14:paraId="30FF4584" w14:textId="77777777" w:rsidR="001A4281" w:rsidRPr="00EE6413" w:rsidRDefault="001A4281" w:rsidP="00757FCD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lang w:val="uk-UA"/>
        </w:rPr>
      </w:pPr>
      <w:r w:rsidRPr="00EE6413">
        <w:rPr>
          <w:lang w:val="uk-UA"/>
        </w:rPr>
        <w:t>інше.</w:t>
      </w:r>
    </w:p>
    <w:p w14:paraId="2156D191" w14:textId="71E78511" w:rsidR="001C341A" w:rsidRPr="00070C7C" w:rsidRDefault="001C341A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bCs/>
          <w:i/>
          <w:iCs/>
          <w:lang w:val="uk-UA" w:eastAsia="ru-RU"/>
        </w:rPr>
      </w:pPr>
    </w:p>
    <w:p w14:paraId="732BE1C3" w14:textId="2215EB87" w:rsidR="00182533" w:rsidRDefault="001C341A" w:rsidP="00C83DFE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Cs/>
          <w:iCs/>
          <w:lang w:val="uk-UA" w:eastAsia="ru-RU"/>
        </w:rPr>
      </w:pPr>
      <w:r w:rsidRPr="00070C7C">
        <w:rPr>
          <w:rFonts w:eastAsia="Times New Roman" w:cstheme="minorHAnsi"/>
          <w:b/>
          <w:bCs/>
          <w:i/>
          <w:iCs/>
          <w:lang w:val="uk-UA" w:eastAsia="ru-RU"/>
        </w:rPr>
        <w:t>Цільова благодійна допомога</w:t>
      </w:r>
      <w:r w:rsidRPr="00070C7C">
        <w:rPr>
          <w:rFonts w:eastAsia="Times New Roman" w:cstheme="minorHAnsi"/>
          <w:bCs/>
          <w:iCs/>
          <w:lang w:val="uk-UA" w:eastAsia="ru-RU"/>
        </w:rPr>
        <w:t xml:space="preserve"> в рамках цього конкурсу</w:t>
      </w:r>
      <w:r w:rsidR="00A86498" w:rsidRPr="00070C7C">
        <w:rPr>
          <w:rFonts w:eastAsia="Times New Roman" w:cstheme="minorHAnsi"/>
          <w:bCs/>
          <w:iCs/>
          <w:lang w:val="uk-UA" w:eastAsia="ru-RU"/>
        </w:rPr>
        <w:t xml:space="preserve"> –</w:t>
      </w:r>
      <w:r w:rsidRPr="00070C7C">
        <w:rPr>
          <w:rFonts w:eastAsia="Times New Roman" w:cstheme="minorHAnsi"/>
          <w:bCs/>
          <w:iCs/>
          <w:lang w:val="uk-UA" w:eastAsia="ru-RU"/>
        </w:rPr>
        <w:t xml:space="preserve"> </w:t>
      </w:r>
      <w:r w:rsidR="00C83DFE" w:rsidRPr="00C83DFE">
        <w:rPr>
          <w:rFonts w:eastAsia="Times New Roman" w:cstheme="minorHAnsi"/>
          <w:bCs/>
          <w:iCs/>
          <w:lang w:val="uk-UA" w:eastAsia="ru-RU"/>
        </w:rPr>
        <w:t>це міні-грант, який надається партнеру-представнику ініціативної групи спільноти (див. визначення нижче), чи допомога ініціативній групі спільноти в іншій формі, визначеній Конкурсною комісією, для вирішення окресленої в заявці проблеми чи реалізації громадської ініціативи, які мають на меті швидку відповідь на нагальні потреби спільнот в умовах війни та кризи.</w:t>
      </w:r>
    </w:p>
    <w:p w14:paraId="3DF95B62" w14:textId="77777777" w:rsidR="00C83DFE" w:rsidRPr="00070C7C" w:rsidRDefault="00C83DFE" w:rsidP="00C83DFE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bCs/>
          <w:i/>
          <w:iCs/>
          <w:lang w:val="uk-UA" w:eastAsia="ru-RU"/>
        </w:rPr>
      </w:pPr>
    </w:p>
    <w:p w14:paraId="3D1691D8" w14:textId="33C46647" w:rsidR="00A86498" w:rsidRPr="00D06901" w:rsidRDefault="004E5E5F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D06901">
        <w:rPr>
          <w:rFonts w:eastAsia="Times New Roman" w:cstheme="minorHAnsi"/>
          <w:b/>
          <w:bCs/>
          <w:i/>
          <w:iCs/>
          <w:lang w:val="uk-UA" w:eastAsia="ru-RU"/>
        </w:rPr>
        <w:t>Розмір цільової благодійної допомоги</w:t>
      </w:r>
      <w:r w:rsidR="002338D1" w:rsidRPr="00D06901">
        <w:rPr>
          <w:rFonts w:eastAsia="Times New Roman" w:cstheme="minorHAnsi"/>
          <w:b/>
          <w:bCs/>
          <w:i/>
          <w:iCs/>
          <w:lang w:val="uk-UA" w:eastAsia="ru-RU"/>
        </w:rPr>
        <w:t xml:space="preserve">, </w:t>
      </w:r>
      <w:r w:rsidR="002338D1" w:rsidRPr="00D06901">
        <w:rPr>
          <w:rFonts w:eastAsia="Times New Roman" w:cstheme="minorHAnsi"/>
          <w:bCs/>
          <w:iCs/>
          <w:lang w:val="uk-UA" w:eastAsia="ru-RU"/>
        </w:rPr>
        <w:t xml:space="preserve">яку можна отримати в рамках </w:t>
      </w:r>
      <w:r w:rsidR="00A86498" w:rsidRPr="00D06901">
        <w:rPr>
          <w:rFonts w:eastAsia="Times New Roman" w:cstheme="minorHAnsi"/>
          <w:bCs/>
          <w:iCs/>
          <w:lang w:val="uk-UA" w:eastAsia="ru-RU"/>
        </w:rPr>
        <w:t>цього</w:t>
      </w:r>
      <w:r w:rsidR="002338D1" w:rsidRPr="00D06901">
        <w:rPr>
          <w:rFonts w:eastAsia="Times New Roman" w:cstheme="minorHAnsi"/>
          <w:bCs/>
          <w:iCs/>
          <w:lang w:val="uk-UA" w:eastAsia="ru-RU"/>
        </w:rPr>
        <w:t xml:space="preserve"> конкурсу</w:t>
      </w:r>
      <w:r w:rsidR="00A86498" w:rsidRPr="00D06901">
        <w:rPr>
          <w:rFonts w:eastAsia="Times New Roman" w:cstheme="minorHAnsi"/>
          <w:bCs/>
          <w:iCs/>
          <w:lang w:val="uk-UA" w:eastAsia="ru-RU"/>
        </w:rPr>
        <w:t>,</w:t>
      </w:r>
      <w:r w:rsidR="00C15A92" w:rsidRPr="00D06901">
        <w:rPr>
          <w:rFonts w:eastAsia="Times New Roman" w:cstheme="minorHAnsi"/>
          <w:bCs/>
          <w:iCs/>
          <w:lang w:val="uk-UA" w:eastAsia="ru-RU"/>
        </w:rPr>
        <w:t xml:space="preserve"> складає</w:t>
      </w:r>
      <w:r w:rsidR="00C15A92" w:rsidRPr="00D06901">
        <w:rPr>
          <w:rFonts w:eastAsia="Times New Roman" w:cstheme="minorHAnsi"/>
          <w:b/>
          <w:bCs/>
          <w:i/>
          <w:iCs/>
          <w:lang w:val="uk-UA" w:eastAsia="ru-RU"/>
        </w:rPr>
        <w:t xml:space="preserve"> </w:t>
      </w:r>
      <w:r w:rsidRPr="00D06901">
        <w:rPr>
          <w:rFonts w:eastAsia="Times New Roman" w:cstheme="minorHAnsi"/>
          <w:b/>
          <w:lang w:val="uk-UA" w:eastAsia="ru-RU"/>
        </w:rPr>
        <w:t xml:space="preserve">від </w:t>
      </w:r>
      <w:r w:rsidR="005A7B03" w:rsidRPr="00D06901">
        <w:rPr>
          <w:rFonts w:eastAsia="Times New Roman" w:cstheme="minorHAnsi"/>
          <w:b/>
          <w:lang w:val="uk-UA" w:eastAsia="ru-RU"/>
        </w:rPr>
        <w:t>50</w:t>
      </w:r>
      <w:r w:rsidR="00A86498" w:rsidRPr="00D06901">
        <w:rPr>
          <w:rFonts w:eastAsia="Times New Roman" w:cstheme="minorHAnsi"/>
          <w:b/>
          <w:lang w:val="uk-UA" w:eastAsia="ru-RU"/>
        </w:rPr>
        <w:t xml:space="preserve"> </w:t>
      </w:r>
      <w:r w:rsidRPr="00D06901">
        <w:rPr>
          <w:rFonts w:eastAsia="Times New Roman" w:cstheme="minorHAnsi"/>
          <w:b/>
          <w:lang w:val="uk-UA" w:eastAsia="ru-RU"/>
        </w:rPr>
        <w:t xml:space="preserve">000 </w:t>
      </w:r>
      <w:r w:rsidR="00A86498" w:rsidRPr="00D06901">
        <w:rPr>
          <w:rFonts w:eastAsia="Times New Roman" w:cstheme="minorHAnsi"/>
          <w:b/>
          <w:lang w:val="uk-UA" w:eastAsia="ru-RU"/>
        </w:rPr>
        <w:t xml:space="preserve">гривень </w:t>
      </w:r>
      <w:r w:rsidRPr="00D06901">
        <w:rPr>
          <w:rFonts w:eastAsia="Times New Roman" w:cstheme="minorHAnsi"/>
          <w:b/>
          <w:lang w:val="uk-UA" w:eastAsia="ru-RU"/>
        </w:rPr>
        <w:t xml:space="preserve">до </w:t>
      </w:r>
      <w:r w:rsidR="002F7809" w:rsidRPr="00D06901">
        <w:rPr>
          <w:rFonts w:eastAsia="Times New Roman" w:cstheme="minorHAnsi"/>
          <w:b/>
          <w:bCs/>
          <w:lang w:val="uk-UA" w:eastAsia="ru-RU"/>
        </w:rPr>
        <w:t xml:space="preserve">200 </w:t>
      </w:r>
      <w:r w:rsidRPr="00D06901">
        <w:rPr>
          <w:rFonts w:eastAsia="Times New Roman" w:cstheme="minorHAnsi"/>
          <w:b/>
          <w:bCs/>
          <w:lang w:val="uk-UA" w:eastAsia="ru-RU"/>
        </w:rPr>
        <w:t>000</w:t>
      </w:r>
      <w:r w:rsidRPr="00D06901">
        <w:rPr>
          <w:rFonts w:eastAsia="Times New Roman" w:cstheme="minorHAnsi"/>
          <w:b/>
          <w:lang w:val="uk-UA" w:eastAsia="ru-RU"/>
        </w:rPr>
        <w:t> гривень</w:t>
      </w:r>
      <w:r w:rsidRPr="00D06901">
        <w:rPr>
          <w:rFonts w:eastAsia="Times New Roman" w:cstheme="minorHAnsi"/>
          <w:lang w:val="uk-UA" w:eastAsia="ru-RU"/>
        </w:rPr>
        <w:t>.</w:t>
      </w:r>
    </w:p>
    <w:p w14:paraId="2B5E0488" w14:textId="5957DA9C" w:rsidR="00A86498" w:rsidRPr="00070C7C" w:rsidRDefault="004E5E5F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D06901">
        <w:rPr>
          <w:rFonts w:eastAsia="Times New Roman" w:cstheme="minorHAnsi"/>
          <w:lang w:val="uk-UA" w:eastAsia="ru-RU"/>
        </w:rPr>
        <w:t> </w:t>
      </w:r>
      <w:r w:rsidR="00D06901" w:rsidRPr="00D06901">
        <w:rPr>
          <w:rFonts w:eastAsia="Times New Roman" w:cstheme="minorHAnsi"/>
          <w:lang w:val="uk-UA" w:eastAsia="ru-RU"/>
        </w:rPr>
        <w:t>Конкурсна комісія</w:t>
      </w:r>
      <w:r w:rsidR="00A86498" w:rsidRPr="00D06901">
        <w:rPr>
          <w:rFonts w:eastAsia="Times New Roman" w:cstheme="minorHAnsi"/>
          <w:lang w:val="uk-UA" w:eastAsia="ru-RU"/>
        </w:rPr>
        <w:t xml:space="preserve"> при розгляді заявок може</w:t>
      </w:r>
      <w:r w:rsidR="00A86498" w:rsidRPr="00070C7C">
        <w:rPr>
          <w:rFonts w:eastAsia="Times New Roman" w:cstheme="minorHAnsi"/>
          <w:lang w:val="uk-UA" w:eastAsia="ru-RU"/>
        </w:rPr>
        <w:t xml:space="preserve"> прийняти рішення щодо частково</w:t>
      </w:r>
      <w:r w:rsidR="00633F6D" w:rsidRPr="00070C7C">
        <w:rPr>
          <w:rFonts w:eastAsia="Times New Roman" w:cstheme="minorHAnsi"/>
          <w:lang w:val="uk-UA" w:eastAsia="ru-RU"/>
        </w:rPr>
        <w:t>го</w:t>
      </w:r>
      <w:r w:rsidR="00A86498" w:rsidRPr="00070C7C">
        <w:rPr>
          <w:rFonts w:eastAsia="Times New Roman" w:cstheme="minorHAnsi"/>
          <w:lang w:val="uk-UA" w:eastAsia="ru-RU"/>
        </w:rPr>
        <w:t xml:space="preserve"> фінансування отриманої заявки, якщо таке можливо для реалізації поданої  ініціативи, або запропонувати заявнику переглянути бюджет чи залучити додаткове фінансування.</w:t>
      </w:r>
    </w:p>
    <w:p w14:paraId="568BAF39" w14:textId="50E096F8" w:rsidR="004E5E5F" w:rsidRPr="00070C7C" w:rsidRDefault="00A86498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lastRenderedPageBreak/>
        <w:t>В певних випадках за обґрунтованої потреби Конкурсна комісія Альянсу може погодити збільшення розміру фінансування поданої заявки за підтвердження відповідного директора Альянсу та наявності доступного бюджету.</w:t>
      </w:r>
    </w:p>
    <w:p w14:paraId="47CE0A6E" w14:textId="77777777" w:rsidR="002338D1" w:rsidRPr="00070C7C" w:rsidRDefault="002338D1" w:rsidP="00070C7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lang w:val="uk-UA" w:eastAsia="ru-RU"/>
        </w:rPr>
      </w:pPr>
    </w:p>
    <w:p w14:paraId="2032AB4A" w14:textId="27F2DCB6" w:rsidR="00CA7089" w:rsidRPr="00070C7C" w:rsidRDefault="00CA7089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bCs/>
          <w:i/>
          <w:lang w:val="uk-UA" w:eastAsia="ru-RU"/>
        </w:rPr>
      </w:pPr>
      <w:r w:rsidRPr="00070C7C">
        <w:rPr>
          <w:rFonts w:eastAsia="Times New Roman" w:cstheme="minorHAnsi"/>
          <w:b/>
          <w:bCs/>
          <w:i/>
          <w:lang w:val="uk-UA" w:eastAsia="ru-RU"/>
        </w:rPr>
        <w:t xml:space="preserve">До участі в конкурсі запрошуються </w:t>
      </w:r>
      <w:r w:rsidR="00AA4792" w:rsidRPr="00070C7C">
        <w:rPr>
          <w:rFonts w:eastAsia="Times New Roman" w:cstheme="minorHAnsi"/>
          <w:b/>
          <w:i/>
          <w:lang w:val="uk-UA" w:eastAsia="ru-RU"/>
        </w:rPr>
        <w:t>ініціативні груп</w:t>
      </w:r>
      <w:r w:rsidR="00633F6D" w:rsidRPr="00070C7C">
        <w:rPr>
          <w:rFonts w:eastAsia="Times New Roman" w:cstheme="minorHAnsi"/>
          <w:b/>
          <w:i/>
          <w:lang w:val="uk-UA" w:eastAsia="ru-RU"/>
        </w:rPr>
        <w:t>и спільнот.</w:t>
      </w:r>
    </w:p>
    <w:p w14:paraId="63AAACA3" w14:textId="7CC970A3" w:rsidR="00C15A92" w:rsidRPr="00070C7C" w:rsidRDefault="00C15A92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Cs/>
          <w:iCs/>
          <w:lang w:val="uk-UA" w:eastAsia="ru-RU"/>
        </w:rPr>
      </w:pPr>
      <w:r w:rsidRPr="00070C7C">
        <w:rPr>
          <w:rFonts w:eastAsia="Times New Roman" w:cstheme="minorHAnsi"/>
          <w:b/>
          <w:bCs/>
          <w:iCs/>
          <w:lang w:val="uk-UA" w:eastAsia="ru-RU"/>
        </w:rPr>
        <w:t>Ініціативна група спільноти</w:t>
      </w:r>
      <w:r w:rsidRPr="00070C7C">
        <w:rPr>
          <w:rFonts w:eastAsia="Times New Roman" w:cstheme="minorHAnsi"/>
          <w:bCs/>
          <w:iCs/>
          <w:lang w:val="uk-UA" w:eastAsia="ru-RU"/>
        </w:rPr>
        <w:t xml:space="preserve"> – це група представників певної спільноти, сформована для вирішення конкретної проблеми чи реалізації ініціативи/</w:t>
      </w:r>
      <w:proofErr w:type="spellStart"/>
      <w:r w:rsidRPr="00070C7C">
        <w:rPr>
          <w:rFonts w:eastAsia="Times New Roman" w:cstheme="minorHAnsi"/>
          <w:bCs/>
          <w:iCs/>
          <w:lang w:val="uk-UA" w:eastAsia="ru-RU"/>
        </w:rPr>
        <w:t>проєкту</w:t>
      </w:r>
      <w:proofErr w:type="spellEnd"/>
      <w:r w:rsidRPr="00070C7C">
        <w:rPr>
          <w:rFonts w:eastAsia="Times New Roman" w:cstheme="minorHAnsi"/>
          <w:bCs/>
          <w:iCs/>
          <w:lang w:val="uk-UA" w:eastAsia="ru-RU"/>
        </w:rPr>
        <w:t>. Ініціативна група займається підготовкою та поданням заявки на отримання цільової благодійної допомоги, а в разі отримання фінансування – реалізацією та звітністю відповідно до затвердженої заявки.</w:t>
      </w:r>
    </w:p>
    <w:p w14:paraId="45237C31" w14:textId="77777777" w:rsidR="00633F6D" w:rsidRPr="00070C7C" w:rsidRDefault="00633F6D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Ініціативні групи, які подають заявки на отримання фінансування, представляють інтереси людей/спільнот, що потребують нагальної гуманітарної допомоги та вирішення проблеми:</w:t>
      </w:r>
    </w:p>
    <w:p w14:paraId="6E12E64D" w14:textId="77777777" w:rsidR="00633F6D" w:rsidRPr="00070C7C" w:rsidRDefault="00633F6D" w:rsidP="00070C7C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жінки з дітьми, </w:t>
      </w:r>
    </w:p>
    <w:p w14:paraId="661A16F9" w14:textId="77777777" w:rsidR="00633F6D" w:rsidRPr="00070C7C" w:rsidRDefault="00633F6D" w:rsidP="00070C7C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багатодітні сім’ї, </w:t>
      </w:r>
    </w:p>
    <w:p w14:paraId="11F04A2B" w14:textId="77777777" w:rsidR="00633F6D" w:rsidRPr="00070C7C" w:rsidRDefault="00633F6D" w:rsidP="00070C7C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внутрішньо переміщені особи (ВПО),</w:t>
      </w:r>
    </w:p>
    <w:p w14:paraId="4A5A02D3" w14:textId="77777777" w:rsidR="00633F6D" w:rsidRPr="00070C7C" w:rsidRDefault="00633F6D" w:rsidP="00070C7C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люди з обмеженими можливостями (особи з інвалідністю), </w:t>
      </w:r>
    </w:p>
    <w:p w14:paraId="26B9B742" w14:textId="4088C99F" w:rsidR="001F0339" w:rsidRDefault="00633F6D" w:rsidP="001F0339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люди, що опинилися у складних життєвих обставинах, </w:t>
      </w:r>
    </w:p>
    <w:p w14:paraId="0C62247D" w14:textId="286ADD54" w:rsidR="001F0339" w:rsidRPr="00070C7C" w:rsidRDefault="001F0339" w:rsidP="001F0339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представники уразливих до ВІЛ груп (ЛВІН, ЛЖВ, СР, ЧСЧ, ЛГБТ), </w:t>
      </w:r>
    </w:p>
    <w:p w14:paraId="7A2B431F" w14:textId="2EAD43ED" w:rsidR="00633F6D" w:rsidRPr="00070C7C" w:rsidRDefault="001F0339" w:rsidP="001F0339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інші</w:t>
      </w:r>
      <w:r>
        <w:rPr>
          <w:rFonts w:eastAsia="Times New Roman" w:cstheme="minorHAnsi"/>
          <w:lang w:val="uk-UA" w:eastAsia="ru-RU"/>
        </w:rPr>
        <w:t>.</w:t>
      </w:r>
    </w:p>
    <w:p w14:paraId="4A2D903F" w14:textId="7B1732FA" w:rsidR="00251620" w:rsidRPr="00070C7C" w:rsidRDefault="00251620" w:rsidP="00070C7C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</w:p>
    <w:p w14:paraId="3DCA4E1A" w14:textId="77777777" w:rsidR="00633F6D" w:rsidRPr="00070C7C" w:rsidRDefault="00633F6D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Ініціативні групи можуть бути як </w:t>
      </w:r>
      <w:r w:rsidRPr="00070C7C">
        <w:rPr>
          <w:rFonts w:eastAsia="Times New Roman" w:cstheme="minorHAnsi"/>
          <w:b/>
          <w:lang w:val="uk-UA" w:eastAsia="ru-RU"/>
        </w:rPr>
        <w:t>офіційно зареєстрованими організаціями</w:t>
      </w:r>
      <w:r w:rsidRPr="00070C7C">
        <w:rPr>
          <w:rFonts w:eastAsia="Times New Roman" w:cstheme="minorHAnsi"/>
          <w:lang w:val="uk-UA" w:eastAsia="ru-RU"/>
        </w:rPr>
        <w:t xml:space="preserve"> (наприклад, НУО, громадська організація, волонтерський рух, благодійний фонд, релігійна організація тощо), так і </w:t>
      </w:r>
      <w:r w:rsidRPr="00070C7C">
        <w:rPr>
          <w:rFonts w:eastAsia="Times New Roman" w:cstheme="minorHAnsi"/>
          <w:b/>
          <w:lang w:val="uk-UA" w:eastAsia="ru-RU"/>
        </w:rPr>
        <w:t>незареєстрованими групами</w:t>
      </w:r>
      <w:r w:rsidRPr="00070C7C">
        <w:rPr>
          <w:rFonts w:eastAsia="Times New Roman" w:cstheme="minorHAnsi"/>
          <w:lang w:val="uk-UA" w:eastAsia="ru-RU"/>
        </w:rPr>
        <w:t>, які об’єдналися для вирішення проблеми на територіях, звільнених від окупації або в місцях перебування значної кількості внутрішньо переміщених осіб.</w:t>
      </w:r>
    </w:p>
    <w:p w14:paraId="52A71701" w14:textId="6C705ADB" w:rsidR="00C83DFE" w:rsidRPr="00070C7C" w:rsidRDefault="00251620" w:rsidP="00C83DFE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i/>
          <w:lang w:val="uk-UA" w:eastAsia="ru-RU"/>
        </w:rPr>
        <w:t>ВАЖЛИВО</w:t>
      </w:r>
      <w:r w:rsidRPr="00070C7C">
        <w:rPr>
          <w:rFonts w:eastAsia="Times New Roman" w:cstheme="minorHAnsi"/>
          <w:lang w:val="uk-UA" w:eastAsia="ru-RU"/>
        </w:rPr>
        <w:t xml:space="preserve">: </w:t>
      </w:r>
      <w:r w:rsidR="00C83DFE" w:rsidRPr="00C83DFE">
        <w:rPr>
          <w:rFonts w:eastAsia="Times New Roman" w:cstheme="minorHAnsi"/>
          <w:lang w:val="uk-UA" w:eastAsia="ru-RU"/>
        </w:rPr>
        <w:t>Незареєстровані групи та громадські ініціативи повинні подавати заявку на конкурс разом з партнерською зареєстрованою організацією, зареєстрованою юридичною особою, яка виступає партнером-представником Ініціативної групи спільноти задля вирішення проблеми чи реалізації проекту, при цьому така організація повинна бути внесеною до Реєстру неприбуткових організацій та установ, або надати в заявці обґрунтоване пояснення щодо відсутності такої партнерської організації.</w:t>
      </w:r>
    </w:p>
    <w:p w14:paraId="15645FF0" w14:textId="48A81903" w:rsidR="00251620" w:rsidRPr="00070C7C" w:rsidRDefault="00251620" w:rsidP="00070C7C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</w:p>
    <w:p w14:paraId="73D46FCA" w14:textId="032D82F5" w:rsidR="00633F6D" w:rsidRPr="00070C7C" w:rsidRDefault="00633F6D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Розгляд отриманих заявок та вибір переможців, які отримають цільову благодійну допомогу, </w:t>
      </w:r>
      <w:r w:rsidR="003A3427" w:rsidRPr="00070C7C">
        <w:rPr>
          <w:rFonts w:eastAsia="Times New Roman" w:cstheme="minorHAnsi"/>
          <w:lang w:val="uk-UA" w:eastAsia="ru-RU"/>
        </w:rPr>
        <w:t>проводиться Конкурсною комісією Альянсу</w:t>
      </w:r>
      <w:r w:rsidRPr="00070C7C">
        <w:rPr>
          <w:rFonts w:eastAsia="Times New Roman" w:cstheme="minorHAnsi"/>
          <w:lang w:val="uk-UA" w:eastAsia="ru-RU"/>
        </w:rPr>
        <w:t xml:space="preserve"> відповідно до визначених нижче критеріїв.</w:t>
      </w:r>
    </w:p>
    <w:p w14:paraId="2C08FF79" w14:textId="77777777" w:rsidR="003A3427" w:rsidRPr="00070C7C" w:rsidRDefault="003A3427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i/>
          <w:lang w:val="uk-UA" w:eastAsia="ru-RU"/>
        </w:rPr>
      </w:pPr>
      <w:r w:rsidRPr="00070C7C">
        <w:rPr>
          <w:rFonts w:eastAsia="Times New Roman" w:cstheme="minorHAnsi"/>
          <w:b/>
          <w:i/>
          <w:lang w:val="uk-UA" w:eastAsia="ru-RU"/>
        </w:rPr>
        <w:t>Критерії оцінки заявок від ініціативних груп спільнот:</w:t>
      </w:r>
    </w:p>
    <w:p w14:paraId="703D8817" w14:textId="15D7D65A" w:rsidR="003A3427" w:rsidRPr="00070C7C" w:rsidRDefault="003A3427" w:rsidP="00070C7C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Актуальність проблеми</w:t>
      </w:r>
      <w:r w:rsidRPr="00070C7C">
        <w:rPr>
          <w:rFonts w:eastAsia="Times New Roman" w:cstheme="minorHAnsi"/>
          <w:lang w:val="uk-UA" w:eastAsia="ru-RU"/>
        </w:rPr>
        <w:t>. Проблема для вирішення є нагальною та актуальною для представників спільноти та/чи мешканців сіл, селищ, міст тощо. Проблема відповідає тематиці оголошеного конкурсу;</w:t>
      </w:r>
    </w:p>
    <w:p w14:paraId="039AD0F9" w14:textId="27DFCBB2" w:rsidR="003A3427" w:rsidRPr="00070C7C" w:rsidRDefault="003A3427" w:rsidP="00070C7C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Термін вирішення проблеми</w:t>
      </w:r>
      <w:r w:rsidRPr="00070C7C">
        <w:rPr>
          <w:rFonts w:eastAsia="Times New Roman" w:cstheme="minorHAnsi"/>
          <w:lang w:val="uk-UA" w:eastAsia="ru-RU"/>
        </w:rPr>
        <w:t>. Проблема, яка описана в заявці, повинна бути вирішена протягом 1,5-2 місяців, терміни реалізації повинні бути реалістичними та досяжними;</w:t>
      </w:r>
    </w:p>
    <w:p w14:paraId="654F823F" w14:textId="29F7F2BC" w:rsidR="003A3427" w:rsidRPr="00070C7C" w:rsidRDefault="003A3427" w:rsidP="00070C7C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Соціальний вплив</w:t>
      </w:r>
      <w:r w:rsidRPr="00070C7C">
        <w:rPr>
          <w:rFonts w:eastAsia="Times New Roman" w:cstheme="minorHAnsi"/>
          <w:lang w:val="uk-UA" w:eastAsia="ru-RU"/>
        </w:rPr>
        <w:t>. Вигода від вирішення проблеми, запропонованої в заявці, має бути для багатьох представників спільноти та/чи мешканців сіл, селищ, міст тощо;</w:t>
      </w:r>
    </w:p>
    <w:p w14:paraId="3644A805" w14:textId="4288BE82" w:rsidR="003A3427" w:rsidRPr="00070C7C" w:rsidRDefault="003A3427" w:rsidP="00070C7C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Перспектива вирішення проблеми</w:t>
      </w:r>
      <w:r w:rsidRPr="00070C7C">
        <w:rPr>
          <w:rFonts w:eastAsia="Times New Roman" w:cstheme="minorHAnsi"/>
          <w:lang w:val="uk-UA" w:eastAsia="ru-RU"/>
        </w:rPr>
        <w:t>. Заявка має містити чіткий план вирішення проблеми з конкретними термінами та відповідальними особами, реалістичний та детальний бюджет, який відповідає плану реалізації;</w:t>
      </w:r>
    </w:p>
    <w:p w14:paraId="7B56AC96" w14:textId="2505BC42" w:rsidR="00633F6D" w:rsidRPr="00070C7C" w:rsidRDefault="003A3427" w:rsidP="00070C7C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Мотивація ініціативної групи спільноти</w:t>
      </w:r>
      <w:r w:rsidRPr="00070C7C">
        <w:rPr>
          <w:rFonts w:eastAsia="Times New Roman" w:cstheme="minorHAnsi"/>
          <w:lang w:val="uk-UA" w:eastAsia="ru-RU"/>
        </w:rPr>
        <w:t>. Команда має бути зацікавлена в вирішенні проблеми і здатною реалізувати запропоновану ідею в життя в короткий термін.</w:t>
      </w:r>
    </w:p>
    <w:p w14:paraId="0D57DB81" w14:textId="19C9BE95" w:rsidR="00D577D9" w:rsidRPr="00070C7C" w:rsidRDefault="005E5872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Кожний критерій оцінюватиметься членами Конкурсної комісії за допомогою бальної шкали від 0 (мінімально) до 5 (максимально) балів. Заявки від ініціативних груп, які наберуть найбільшу кількість балів за всіма критеріями оцінки, вважатимуться переможцями та отримають фінансування.</w:t>
      </w:r>
    </w:p>
    <w:p w14:paraId="1DCD16E3" w14:textId="77777777" w:rsidR="005E5872" w:rsidRPr="00070C7C" w:rsidRDefault="005E5872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</w:p>
    <w:p w14:paraId="722135F2" w14:textId="3EF6A116" w:rsidR="008E3802" w:rsidRPr="00070C7C" w:rsidRDefault="003A3427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i/>
          <w:lang w:val="uk-UA" w:eastAsia="ru-RU"/>
        </w:rPr>
        <w:t>Для участі у конкурсі учасник повинен</w:t>
      </w:r>
      <w:r w:rsidR="008E3802" w:rsidRPr="00070C7C">
        <w:rPr>
          <w:rFonts w:eastAsia="Times New Roman" w:cstheme="minorHAnsi"/>
          <w:b/>
          <w:i/>
          <w:lang w:val="uk-UA" w:eastAsia="ru-RU"/>
        </w:rPr>
        <w:t xml:space="preserve"> надати </w:t>
      </w:r>
      <w:r w:rsidR="00AA0A64" w:rsidRPr="00070C7C">
        <w:rPr>
          <w:rFonts w:eastAsia="Times New Roman" w:cstheme="minorHAnsi"/>
          <w:b/>
          <w:i/>
          <w:lang w:val="uk-UA" w:eastAsia="ru-RU"/>
        </w:rPr>
        <w:t>заявку</w:t>
      </w:r>
      <w:r w:rsidR="00AA0A64" w:rsidRPr="00070C7C">
        <w:rPr>
          <w:rFonts w:eastAsia="Times New Roman" w:cstheme="minorHAnsi"/>
          <w:lang w:val="uk-UA" w:eastAsia="ru-RU"/>
        </w:rPr>
        <w:t>, яка складається з</w:t>
      </w:r>
      <w:r w:rsidR="008E3802" w:rsidRPr="00070C7C">
        <w:rPr>
          <w:rFonts w:eastAsia="Times New Roman" w:cstheme="minorHAnsi"/>
          <w:lang w:val="uk-UA" w:eastAsia="ru-RU"/>
        </w:rPr>
        <w:t>:</w:t>
      </w:r>
    </w:p>
    <w:p w14:paraId="28542ECB" w14:textId="77777777" w:rsidR="007401CB" w:rsidRPr="007401CB" w:rsidRDefault="007401CB" w:rsidP="007401C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70" w:hanging="357"/>
        <w:rPr>
          <w:rFonts w:ascii="Calibri" w:eastAsia="Calibri" w:hAnsi="Calibri" w:cs="Calibri"/>
          <w:lang w:val="uk-UA" w:eastAsia="ru-RU"/>
        </w:rPr>
      </w:pPr>
      <w:r w:rsidRPr="007401CB">
        <w:rPr>
          <w:rFonts w:ascii="Calibri" w:eastAsia="Calibri" w:hAnsi="Calibri" w:cs="Calibri"/>
          <w:lang w:val="uk-UA" w:eastAsia="ru-RU"/>
        </w:rPr>
        <w:t>заповненої форми заявки (додається);</w:t>
      </w:r>
    </w:p>
    <w:p w14:paraId="4093F704" w14:textId="77777777" w:rsidR="007401CB" w:rsidRPr="007401CB" w:rsidRDefault="007401CB" w:rsidP="007401C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470" w:hanging="357"/>
        <w:rPr>
          <w:rFonts w:ascii="Calibri" w:eastAsia="Calibri" w:hAnsi="Calibri" w:cs="Calibri"/>
          <w:lang w:val="uk-UA" w:eastAsia="ru-RU"/>
        </w:rPr>
      </w:pPr>
      <w:r w:rsidRPr="007401CB">
        <w:rPr>
          <w:rFonts w:ascii="Calibri" w:eastAsia="Calibri" w:hAnsi="Calibri" w:cs="Calibri"/>
          <w:lang w:val="uk-UA" w:eastAsia="ru-RU"/>
        </w:rPr>
        <w:t xml:space="preserve">заповненої форми бюджету заявки (додається); </w:t>
      </w:r>
    </w:p>
    <w:p w14:paraId="0778230F" w14:textId="77777777" w:rsidR="007401CB" w:rsidRPr="007401CB" w:rsidRDefault="007401CB" w:rsidP="007401C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470" w:hanging="357"/>
        <w:rPr>
          <w:rFonts w:ascii="Calibri" w:eastAsia="Calibri" w:hAnsi="Calibri" w:cs="Calibri"/>
          <w:lang w:val="uk-UA" w:eastAsia="ru-RU"/>
        </w:rPr>
      </w:pPr>
      <w:r w:rsidRPr="007401CB">
        <w:rPr>
          <w:rFonts w:ascii="Calibri" w:eastAsia="Calibri" w:hAnsi="Calibri" w:cs="Calibri"/>
          <w:lang w:val="uk-UA" w:eastAsia="ru-RU"/>
        </w:rPr>
        <w:t>копії виписки з ЄДР;</w:t>
      </w:r>
    </w:p>
    <w:p w14:paraId="26E59852" w14:textId="77777777" w:rsidR="007401CB" w:rsidRPr="007401CB" w:rsidRDefault="007401CB" w:rsidP="007401C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470" w:hanging="357"/>
        <w:rPr>
          <w:rFonts w:ascii="Calibri" w:eastAsia="Calibri" w:hAnsi="Calibri" w:cs="Calibri"/>
          <w:lang w:val="uk-UA" w:eastAsia="ru-RU"/>
        </w:rPr>
      </w:pPr>
      <w:r w:rsidRPr="007401CB">
        <w:rPr>
          <w:rFonts w:ascii="Calibri" w:eastAsia="Calibri" w:hAnsi="Calibri" w:cs="Calibri"/>
          <w:lang w:val="uk-UA" w:eastAsia="ru-RU"/>
        </w:rPr>
        <w:lastRenderedPageBreak/>
        <w:t>копії виписки з реєстру неприбуткових організацій;</w:t>
      </w:r>
    </w:p>
    <w:p w14:paraId="51113929" w14:textId="77777777" w:rsidR="007401CB" w:rsidRPr="007401CB" w:rsidRDefault="007401CB" w:rsidP="007401C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470" w:hanging="357"/>
        <w:rPr>
          <w:rFonts w:ascii="Calibri" w:eastAsia="Calibri" w:hAnsi="Calibri" w:cs="Calibri"/>
          <w:color w:val="000000"/>
          <w:lang w:val="uk-UA" w:eastAsia="ru-RU"/>
        </w:rPr>
      </w:pPr>
      <w:r w:rsidRPr="007401CB">
        <w:rPr>
          <w:rFonts w:ascii="Calibri" w:eastAsia="Calibri" w:hAnsi="Calibri" w:cs="Calibri"/>
          <w:color w:val="000000"/>
          <w:lang w:val="uk-UA" w:eastAsia="ru-RU"/>
        </w:rPr>
        <w:t>будь-яких інших документів, що можуть бути корисними у прийнятті рішення (наприклад, фото, відео-матеріали, посилання на соціальні мережі тощо).</w:t>
      </w:r>
    </w:p>
    <w:p w14:paraId="41D09ECC" w14:textId="77777777" w:rsidR="00AA0A64" w:rsidRPr="00070C7C" w:rsidRDefault="00AA0A64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</w:p>
    <w:p w14:paraId="52C93CB9" w14:textId="3497CADE" w:rsidR="008E3802" w:rsidRPr="00070C7C" w:rsidRDefault="00AA0A64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Конкурсна комісія</w:t>
      </w:r>
      <w:r w:rsidR="00115CB2" w:rsidRPr="00115CB2">
        <w:rPr>
          <w:rFonts w:eastAsia="Times New Roman" w:cstheme="minorHAnsi"/>
          <w:lang w:eastAsia="ru-RU"/>
        </w:rPr>
        <w:t xml:space="preserve"> </w:t>
      </w:r>
      <w:r w:rsidR="00115CB2">
        <w:rPr>
          <w:rFonts w:eastAsia="Times New Roman" w:cstheme="minorHAnsi"/>
          <w:lang w:val="uk-UA" w:eastAsia="ru-RU"/>
        </w:rPr>
        <w:t>регіональна та</w:t>
      </w:r>
      <w:r w:rsidRPr="00070C7C">
        <w:rPr>
          <w:rFonts w:eastAsia="Times New Roman" w:cstheme="minorHAnsi"/>
          <w:lang w:val="uk-UA" w:eastAsia="ru-RU"/>
        </w:rPr>
        <w:t xml:space="preserve"> Альянсу може на власний розсуд визначати інші документи, необхідні для обґрунтування заявки, та запросити їх у ініціативної групи спільноти на будь-якому етапі конкурсу.</w:t>
      </w:r>
    </w:p>
    <w:p w14:paraId="00D2175D" w14:textId="77777777" w:rsidR="00AA0A64" w:rsidRPr="00070C7C" w:rsidRDefault="00AA0A64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</w:p>
    <w:p w14:paraId="10859F3A" w14:textId="44B9508A" w:rsidR="00056C9E" w:rsidRPr="00070C7C" w:rsidRDefault="00056C9E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Увага!</w:t>
      </w:r>
      <w:r w:rsidRPr="00070C7C">
        <w:rPr>
          <w:rFonts w:eastAsia="Times New Roman" w:cstheme="minorHAnsi"/>
          <w:lang w:val="uk-UA" w:eastAsia="ru-RU"/>
        </w:rPr>
        <w:t xml:space="preserve"> Фінансуванню підлягають </w:t>
      </w:r>
      <w:r w:rsidRPr="00070C7C">
        <w:rPr>
          <w:rFonts w:eastAsia="Times New Roman" w:cstheme="minorHAnsi"/>
          <w:b/>
          <w:i/>
          <w:lang w:val="uk-UA" w:eastAsia="ru-RU"/>
        </w:rPr>
        <w:t>тільки прямі витрати</w:t>
      </w:r>
      <w:r w:rsidRPr="00070C7C">
        <w:rPr>
          <w:rFonts w:eastAsia="Times New Roman" w:cstheme="minorHAnsi"/>
          <w:lang w:val="uk-UA" w:eastAsia="ru-RU"/>
        </w:rPr>
        <w:t>, пов’язані з вирішенням проблеми чи реалізацією ініціативи/</w:t>
      </w:r>
      <w:proofErr w:type="spellStart"/>
      <w:r w:rsidRPr="00070C7C">
        <w:rPr>
          <w:rFonts w:eastAsia="Times New Roman" w:cstheme="minorHAnsi"/>
          <w:lang w:val="uk-UA" w:eastAsia="ru-RU"/>
        </w:rPr>
        <w:t>проєкту</w:t>
      </w:r>
      <w:proofErr w:type="spellEnd"/>
      <w:r w:rsidRPr="00070C7C">
        <w:rPr>
          <w:rFonts w:eastAsia="Times New Roman" w:cstheme="minorHAnsi"/>
          <w:lang w:val="uk-UA" w:eastAsia="ru-RU"/>
        </w:rPr>
        <w:t>.  Фінансуванню не підлягають витрати з оплати праці персоналу та адміністративні витрати</w:t>
      </w:r>
      <w:r w:rsidR="00AA0A64" w:rsidRPr="00070C7C">
        <w:rPr>
          <w:rFonts w:eastAsia="Times New Roman" w:cstheme="minorHAnsi"/>
          <w:lang w:val="uk-UA" w:eastAsia="ru-RU"/>
        </w:rPr>
        <w:t xml:space="preserve"> організації, яка подає заявку. </w:t>
      </w:r>
      <w:r w:rsidRPr="00070C7C">
        <w:rPr>
          <w:rFonts w:eastAsia="Times New Roman" w:cstheme="minorHAnsi"/>
          <w:lang w:val="uk-UA" w:eastAsia="ru-RU"/>
        </w:rPr>
        <w:t xml:space="preserve">Банківські витрати, пов’язані з оплатою придбання товарів та послуг згідно кошторису заявки, можуть бути включені в бюджет </w:t>
      </w:r>
      <w:proofErr w:type="spellStart"/>
      <w:r w:rsidRPr="00070C7C">
        <w:rPr>
          <w:rFonts w:eastAsia="Times New Roman" w:cstheme="minorHAnsi"/>
          <w:lang w:val="uk-UA" w:eastAsia="ru-RU"/>
        </w:rPr>
        <w:t>проєкту</w:t>
      </w:r>
      <w:proofErr w:type="spellEnd"/>
      <w:r w:rsidRPr="00070C7C">
        <w:rPr>
          <w:rFonts w:eastAsia="Times New Roman" w:cstheme="minorHAnsi"/>
          <w:lang w:val="uk-UA" w:eastAsia="ru-RU"/>
        </w:rPr>
        <w:t xml:space="preserve"> для фінансування.</w:t>
      </w:r>
    </w:p>
    <w:p w14:paraId="08439F14" w14:textId="77777777" w:rsidR="003A1BD4" w:rsidRPr="00070C7C" w:rsidRDefault="003A1BD4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</w:p>
    <w:p w14:paraId="6B31A52C" w14:textId="05D5E1E0" w:rsidR="00E27E17" w:rsidRPr="00070C7C" w:rsidRDefault="00533864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7C3FBF">
        <w:rPr>
          <w:rFonts w:eastAsia="Times New Roman" w:cstheme="minorHAnsi"/>
          <w:lang w:val="uk-UA" w:eastAsia="ru-RU"/>
        </w:rPr>
        <w:t xml:space="preserve">Заявки на конкурс </w:t>
      </w:r>
      <w:r w:rsidR="004E5E5F" w:rsidRPr="007C3FBF">
        <w:rPr>
          <w:rFonts w:eastAsia="Times New Roman" w:cstheme="minorHAnsi"/>
          <w:lang w:val="uk-UA" w:eastAsia="ru-RU"/>
        </w:rPr>
        <w:t>мають бути подані в електронному вигляді на адресу </w:t>
      </w:r>
      <w:r w:rsidRPr="007C3FBF">
        <w:rPr>
          <w:rFonts w:eastAsia="Times New Roman" w:cstheme="minorHAnsi"/>
          <w:b/>
          <w:i/>
          <w:lang w:val="uk-UA" w:eastAsia="ru-RU"/>
        </w:rPr>
        <w:t>chuemovas@aph.org.ua</w:t>
      </w:r>
      <w:r w:rsidRPr="007C3FBF">
        <w:rPr>
          <w:rFonts w:eastAsia="Times New Roman" w:cstheme="minorHAnsi"/>
          <w:lang w:val="uk-UA" w:eastAsia="ru-RU"/>
        </w:rPr>
        <w:t> </w:t>
      </w:r>
      <w:r w:rsidR="003B72AC" w:rsidRPr="007C3FBF">
        <w:rPr>
          <w:rFonts w:eastAsia="Times New Roman" w:cstheme="minorHAnsi"/>
          <w:lang w:val="uk-UA" w:eastAsia="ru-RU"/>
        </w:rPr>
        <w:t xml:space="preserve"> </w:t>
      </w:r>
      <w:r w:rsidRPr="007C3FBF">
        <w:rPr>
          <w:rFonts w:eastAsia="Times New Roman" w:cstheme="minorHAnsi"/>
          <w:b/>
          <w:lang w:val="uk-UA" w:eastAsia="ru-RU"/>
        </w:rPr>
        <w:t>до 23:59 </w:t>
      </w:r>
      <w:r w:rsidR="00D06901" w:rsidRPr="007C3FBF">
        <w:rPr>
          <w:rFonts w:eastAsia="Times New Roman" w:cstheme="minorHAnsi"/>
          <w:b/>
          <w:lang w:val="uk-UA" w:eastAsia="ru-RU"/>
        </w:rPr>
        <w:t xml:space="preserve">17 вересня 2025 </w:t>
      </w:r>
      <w:r w:rsidR="004E5E5F" w:rsidRPr="007C3FBF">
        <w:rPr>
          <w:rFonts w:eastAsia="Times New Roman" w:cstheme="minorHAnsi"/>
          <w:b/>
          <w:lang w:val="uk-UA" w:eastAsia="ru-RU"/>
        </w:rPr>
        <w:t>року</w:t>
      </w:r>
      <w:r w:rsidR="00E27E17" w:rsidRPr="007C3FBF">
        <w:rPr>
          <w:rFonts w:eastAsia="Times New Roman" w:cstheme="minorHAnsi"/>
          <w:lang w:val="uk-UA" w:eastAsia="ru-RU"/>
        </w:rPr>
        <w:t xml:space="preserve"> з зазначенням теми листа</w:t>
      </w:r>
      <w:r w:rsidR="004E5E5F" w:rsidRPr="007C3FBF">
        <w:rPr>
          <w:rFonts w:eastAsia="Times New Roman" w:cstheme="minorHAnsi"/>
          <w:lang w:val="uk-UA" w:eastAsia="ru-RU"/>
        </w:rPr>
        <w:t>: «</w:t>
      </w:r>
      <w:r w:rsidR="004E5E5F" w:rsidRPr="007C3FBF">
        <w:rPr>
          <w:rFonts w:eastAsia="Times New Roman" w:cstheme="minorHAnsi"/>
          <w:b/>
          <w:lang w:val="uk-UA" w:eastAsia="ru-RU"/>
        </w:rPr>
        <w:t xml:space="preserve">Заявка на конкурс </w:t>
      </w:r>
      <w:r w:rsidR="00115CB2" w:rsidRPr="007C3FBF">
        <w:rPr>
          <w:rFonts w:eastAsia="Times New Roman" w:cstheme="minorHAnsi"/>
          <w:b/>
          <w:u w:val="single"/>
          <w:lang w:val="uk-UA" w:eastAsia="ru-RU"/>
        </w:rPr>
        <w:t>(вказати назву ТГ)</w:t>
      </w:r>
      <w:r w:rsidR="00115CB2" w:rsidRPr="007C3FBF">
        <w:rPr>
          <w:rFonts w:eastAsia="Times New Roman" w:cstheme="minorHAnsi"/>
          <w:b/>
          <w:lang w:val="uk-UA" w:eastAsia="ru-RU"/>
        </w:rPr>
        <w:t xml:space="preserve"> від </w:t>
      </w:r>
      <w:r w:rsidR="00115CB2" w:rsidRPr="007C3FBF">
        <w:rPr>
          <w:rFonts w:eastAsia="Times New Roman" w:cstheme="minorHAnsi"/>
          <w:b/>
          <w:u w:val="single"/>
          <w:lang w:val="uk-UA" w:eastAsia="ru-RU"/>
        </w:rPr>
        <w:t>(назву ГО або БО)</w:t>
      </w:r>
      <w:r w:rsidR="004E5E5F" w:rsidRPr="007C3FBF">
        <w:rPr>
          <w:rFonts w:eastAsia="Times New Roman" w:cstheme="minorHAnsi"/>
          <w:lang w:val="uk-UA" w:eastAsia="ru-RU"/>
        </w:rPr>
        <w:t>».</w:t>
      </w:r>
    </w:p>
    <w:p w14:paraId="40D0BEC3" w14:textId="77777777" w:rsidR="00E27E17" w:rsidRPr="00070C7C" w:rsidRDefault="00E27E17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</w:p>
    <w:p w14:paraId="102560E4" w14:textId="78D8B34E" w:rsidR="00AA0A64" w:rsidRPr="00070C7C" w:rsidRDefault="00E27E17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Будь-які питання стосовно конкурсу чи підготовки заявки можуть бути надіслані на електронну адресу</w:t>
      </w:r>
      <w:r w:rsidR="00AA0A64" w:rsidRPr="00070C7C">
        <w:rPr>
          <w:rFonts w:eastAsia="Times New Roman" w:cstheme="minorHAnsi"/>
          <w:lang w:val="uk-UA" w:eastAsia="ru-RU"/>
        </w:rPr>
        <w:t xml:space="preserve"> </w:t>
      </w:r>
      <w:r w:rsidR="00AA0A64" w:rsidRPr="00070C7C">
        <w:rPr>
          <w:rFonts w:eastAsia="Times New Roman" w:cstheme="minorHAnsi"/>
          <w:b/>
          <w:i/>
          <w:lang w:val="uk-UA" w:eastAsia="ru-RU"/>
        </w:rPr>
        <w:t>chuemovas@aph.org.ua</w:t>
      </w:r>
      <w:r w:rsidRPr="00070C7C">
        <w:rPr>
          <w:rFonts w:eastAsia="Times New Roman" w:cstheme="minorHAnsi"/>
          <w:lang w:val="uk-UA" w:eastAsia="ru-RU"/>
        </w:rPr>
        <w:t xml:space="preserve">  з зазначенням теми листа «</w:t>
      </w:r>
      <w:r w:rsidRPr="00070C7C">
        <w:rPr>
          <w:rFonts w:eastAsia="Times New Roman" w:cstheme="minorHAnsi"/>
          <w:b/>
          <w:lang w:val="uk-UA" w:eastAsia="ru-RU"/>
        </w:rPr>
        <w:t>Питання щодо конкурсу</w:t>
      </w:r>
      <w:r w:rsidRPr="00070C7C">
        <w:rPr>
          <w:rFonts w:eastAsia="Times New Roman" w:cstheme="minorHAnsi"/>
          <w:lang w:val="uk-UA" w:eastAsia="ru-RU"/>
        </w:rPr>
        <w:t>»</w:t>
      </w:r>
      <w:r w:rsidR="00AA0A64" w:rsidRPr="00070C7C">
        <w:rPr>
          <w:rFonts w:eastAsia="Times New Roman" w:cstheme="minorHAnsi"/>
          <w:lang w:val="uk-UA" w:eastAsia="ru-RU"/>
        </w:rPr>
        <w:t xml:space="preserve">.  </w:t>
      </w:r>
    </w:p>
    <w:p w14:paraId="2F53F4EE" w14:textId="2C63B5F7" w:rsidR="00AA0A64" w:rsidRPr="00070C7C" w:rsidRDefault="00AA0A64" w:rsidP="00070C7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i/>
          <w:iCs/>
          <w:lang w:val="uk-UA" w:eastAsia="ru-RU"/>
        </w:rPr>
      </w:pPr>
    </w:p>
    <w:p w14:paraId="6641A375" w14:textId="2B80DD4A" w:rsidR="004E5E5F" w:rsidRPr="00070C7C" w:rsidRDefault="004E5E5F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b/>
          <w:i/>
          <w:lang w:val="uk-UA" w:eastAsia="ru-RU"/>
        </w:rPr>
        <w:t>Орієнтовні терміни</w:t>
      </w:r>
      <w:r w:rsidR="00533864" w:rsidRPr="00070C7C">
        <w:rPr>
          <w:rFonts w:eastAsia="Times New Roman" w:cstheme="minorHAnsi"/>
          <w:b/>
          <w:i/>
          <w:lang w:val="uk-UA" w:eastAsia="ru-RU"/>
        </w:rPr>
        <w:t xml:space="preserve"> проведення конкурсу та реалізації </w:t>
      </w:r>
      <w:proofErr w:type="spellStart"/>
      <w:r w:rsidR="00533864" w:rsidRPr="00070C7C">
        <w:rPr>
          <w:rFonts w:eastAsia="Times New Roman" w:cstheme="minorHAnsi"/>
          <w:b/>
          <w:i/>
          <w:lang w:val="uk-UA" w:eastAsia="ru-RU"/>
        </w:rPr>
        <w:t>проєкту</w:t>
      </w:r>
      <w:proofErr w:type="spellEnd"/>
      <w:r w:rsidRPr="00070C7C">
        <w:rPr>
          <w:rFonts w:eastAsia="Times New Roman" w:cstheme="minorHAnsi"/>
          <w:lang w:val="uk-UA" w:eastAsia="ru-RU"/>
        </w:rPr>
        <w:t>:</w:t>
      </w:r>
    </w:p>
    <w:p w14:paraId="7F28A720" w14:textId="458E42CA" w:rsidR="004E5E5F" w:rsidRPr="00070C7C" w:rsidRDefault="00F67716" w:rsidP="00070C7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д</w:t>
      </w:r>
      <w:r w:rsidR="00533864" w:rsidRPr="00070C7C">
        <w:rPr>
          <w:rFonts w:eastAsia="Times New Roman" w:cstheme="minorHAnsi"/>
          <w:lang w:val="uk-UA" w:eastAsia="ru-RU"/>
        </w:rPr>
        <w:t xml:space="preserve">о </w:t>
      </w:r>
      <w:r w:rsidR="00E668A0">
        <w:rPr>
          <w:rFonts w:eastAsia="Times New Roman" w:cstheme="minorHAnsi"/>
          <w:b/>
          <w:lang w:val="uk-UA" w:eastAsia="ru-RU"/>
        </w:rPr>
        <w:t>17</w:t>
      </w:r>
      <w:r w:rsidR="00FE5BCE">
        <w:rPr>
          <w:rFonts w:eastAsia="Times New Roman" w:cstheme="minorHAnsi"/>
          <w:b/>
          <w:lang w:val="uk-UA" w:eastAsia="ru-RU"/>
        </w:rPr>
        <w:t>.03.25</w:t>
      </w:r>
      <w:r w:rsidRPr="00070C7C">
        <w:rPr>
          <w:rFonts w:eastAsia="Times New Roman" w:cstheme="minorHAnsi"/>
          <w:lang w:val="uk-UA" w:eastAsia="ru-RU"/>
        </w:rPr>
        <w:t>– к</w:t>
      </w:r>
      <w:r w:rsidR="004E5E5F" w:rsidRPr="00070C7C">
        <w:rPr>
          <w:rFonts w:eastAsia="Times New Roman" w:cstheme="minorHAnsi"/>
          <w:lang w:val="uk-UA" w:eastAsia="ru-RU"/>
        </w:rPr>
        <w:t>інцевий термін для подачі заявок</w:t>
      </w:r>
      <w:r w:rsidRPr="00070C7C">
        <w:rPr>
          <w:rFonts w:eastAsia="Times New Roman" w:cstheme="minorHAnsi"/>
          <w:lang w:val="uk-UA" w:eastAsia="ru-RU"/>
        </w:rPr>
        <w:t>;</w:t>
      </w:r>
    </w:p>
    <w:p w14:paraId="2C39B77C" w14:textId="14B88A6F" w:rsidR="00FE5BCE" w:rsidRDefault="00FE5BCE" w:rsidP="00070C7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>
        <w:rPr>
          <w:rFonts w:eastAsia="Times New Roman" w:cstheme="minorHAnsi"/>
          <w:lang w:val="uk-UA" w:eastAsia="ru-RU"/>
        </w:rPr>
        <w:t xml:space="preserve">до </w:t>
      </w:r>
      <w:r w:rsidRPr="00FE5BCE">
        <w:rPr>
          <w:rFonts w:eastAsia="Times New Roman" w:cstheme="minorHAnsi"/>
          <w:b/>
          <w:lang w:val="uk-UA" w:eastAsia="ru-RU"/>
        </w:rPr>
        <w:t>07.04.25</w:t>
      </w:r>
      <w:r>
        <w:rPr>
          <w:rFonts w:eastAsia="Times New Roman" w:cstheme="minorHAnsi"/>
          <w:lang w:val="uk-UA" w:eastAsia="ru-RU"/>
        </w:rPr>
        <w:t xml:space="preserve"> – розгляд заявок Комісією Альянсу</w:t>
      </w:r>
      <w:r w:rsidRPr="00FE5BCE">
        <w:rPr>
          <w:rFonts w:eastAsia="Times New Roman" w:cstheme="minorHAnsi"/>
          <w:lang w:val="uk-UA" w:eastAsia="ru-RU"/>
        </w:rPr>
        <w:t xml:space="preserve"> </w:t>
      </w:r>
      <w:r w:rsidRPr="00070C7C">
        <w:rPr>
          <w:rFonts w:eastAsia="Times New Roman" w:cstheme="minorHAnsi"/>
          <w:lang w:val="uk-UA" w:eastAsia="ru-RU"/>
        </w:rPr>
        <w:t>і оголошення результатів</w:t>
      </w:r>
      <w:r>
        <w:rPr>
          <w:rFonts w:eastAsia="Times New Roman" w:cstheme="minorHAnsi"/>
          <w:lang w:val="uk-UA" w:eastAsia="ru-RU"/>
        </w:rPr>
        <w:t xml:space="preserve">; </w:t>
      </w:r>
    </w:p>
    <w:p w14:paraId="06A3927A" w14:textId="64EFDA9E" w:rsidR="00FE5BCE" w:rsidRPr="00070C7C" w:rsidRDefault="00FE5BCE" w:rsidP="00070C7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>
        <w:rPr>
          <w:rFonts w:eastAsia="Times New Roman" w:cstheme="minorHAnsi"/>
          <w:lang w:val="uk-UA" w:eastAsia="ru-RU"/>
        </w:rPr>
        <w:t xml:space="preserve">до </w:t>
      </w:r>
      <w:r w:rsidRPr="00FE5BCE">
        <w:rPr>
          <w:rFonts w:eastAsia="Times New Roman" w:cstheme="minorHAnsi"/>
          <w:b/>
          <w:lang w:val="uk-UA" w:eastAsia="ru-RU"/>
        </w:rPr>
        <w:t xml:space="preserve">14.05.25 </w:t>
      </w:r>
      <w:r>
        <w:rPr>
          <w:rFonts w:eastAsia="Times New Roman" w:cstheme="minorHAnsi"/>
          <w:lang w:val="uk-UA" w:eastAsia="ru-RU"/>
        </w:rPr>
        <w:t>– підписання угод;</w:t>
      </w:r>
    </w:p>
    <w:p w14:paraId="092F0701" w14:textId="3A805288" w:rsidR="004E5E5F" w:rsidRPr="00070C7C" w:rsidRDefault="00F67716" w:rsidP="00070C7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д</w:t>
      </w:r>
      <w:r w:rsidR="00533864" w:rsidRPr="00070C7C">
        <w:rPr>
          <w:rFonts w:eastAsia="Times New Roman" w:cstheme="minorHAnsi"/>
          <w:lang w:val="uk-UA" w:eastAsia="ru-RU"/>
        </w:rPr>
        <w:t xml:space="preserve">о </w:t>
      </w:r>
      <w:r w:rsidR="00E668A0">
        <w:rPr>
          <w:rFonts w:eastAsia="Times New Roman" w:cstheme="minorHAnsi"/>
          <w:b/>
          <w:lang w:val="uk-UA" w:eastAsia="ru-RU"/>
        </w:rPr>
        <w:t>05</w:t>
      </w:r>
      <w:r w:rsidR="00FE5BCE">
        <w:rPr>
          <w:rFonts w:eastAsia="Times New Roman" w:cstheme="minorHAnsi"/>
          <w:b/>
          <w:lang w:val="uk-UA" w:eastAsia="ru-RU"/>
        </w:rPr>
        <w:t>.08.25</w:t>
      </w:r>
      <w:r w:rsidR="004E5E5F" w:rsidRPr="00070C7C">
        <w:rPr>
          <w:rFonts w:eastAsia="Times New Roman" w:cstheme="minorHAnsi"/>
          <w:lang w:val="uk-UA" w:eastAsia="ru-RU"/>
        </w:rPr>
        <w:t xml:space="preserve"> – </w:t>
      </w:r>
      <w:r w:rsidRPr="00070C7C">
        <w:rPr>
          <w:rFonts w:eastAsia="Times New Roman" w:cstheme="minorHAnsi"/>
          <w:lang w:val="uk-UA" w:eastAsia="ru-RU"/>
        </w:rPr>
        <w:t>кінцевий</w:t>
      </w:r>
      <w:r w:rsidR="004E5E5F" w:rsidRPr="00070C7C">
        <w:rPr>
          <w:rFonts w:eastAsia="Times New Roman" w:cstheme="minorHAnsi"/>
          <w:lang w:val="uk-UA" w:eastAsia="ru-RU"/>
        </w:rPr>
        <w:t xml:space="preserve"> термін для завершення</w:t>
      </w:r>
      <w:r w:rsidRPr="00070C7C">
        <w:rPr>
          <w:rFonts w:eastAsia="Times New Roman" w:cstheme="minorHAnsi"/>
          <w:lang w:val="uk-UA" w:eastAsia="ru-RU"/>
        </w:rPr>
        <w:t xml:space="preserve"> реалізації </w:t>
      </w:r>
      <w:proofErr w:type="spellStart"/>
      <w:r w:rsidRPr="00070C7C">
        <w:rPr>
          <w:rFonts w:eastAsia="Times New Roman" w:cstheme="minorHAnsi"/>
          <w:lang w:val="uk-UA" w:eastAsia="ru-RU"/>
        </w:rPr>
        <w:t>проєктів</w:t>
      </w:r>
      <w:proofErr w:type="spellEnd"/>
      <w:r w:rsidRPr="00070C7C">
        <w:rPr>
          <w:rFonts w:eastAsia="Times New Roman" w:cstheme="minorHAnsi"/>
          <w:lang w:val="uk-UA" w:eastAsia="ru-RU"/>
        </w:rPr>
        <w:t xml:space="preserve"> ініціативних груп спільнот</w:t>
      </w:r>
    </w:p>
    <w:p w14:paraId="6C2C5F5E" w14:textId="351FCC86" w:rsidR="004E5E5F" w:rsidRPr="00070C7C" w:rsidRDefault="00F67716" w:rsidP="00070C7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до </w:t>
      </w:r>
      <w:r w:rsidR="00FE5BCE">
        <w:rPr>
          <w:rFonts w:eastAsia="Times New Roman" w:cstheme="minorHAnsi"/>
          <w:b/>
          <w:lang w:val="uk-UA" w:eastAsia="ru-RU"/>
        </w:rPr>
        <w:t>15.08.25</w:t>
      </w:r>
      <w:r w:rsidRPr="00070C7C">
        <w:rPr>
          <w:rFonts w:eastAsia="Times New Roman" w:cstheme="minorHAnsi"/>
          <w:lang w:val="uk-UA" w:eastAsia="ru-RU"/>
        </w:rPr>
        <w:t xml:space="preserve"> – кінцевий термін для подання звітності</w:t>
      </w:r>
      <w:r w:rsidR="004E5E5F" w:rsidRPr="00070C7C">
        <w:rPr>
          <w:rFonts w:eastAsia="Times New Roman" w:cstheme="minorHAnsi"/>
          <w:lang w:val="uk-UA" w:eastAsia="ru-RU"/>
        </w:rPr>
        <w:t xml:space="preserve"> ініціативних груп спільнот</w:t>
      </w:r>
      <w:r w:rsidRPr="00070C7C">
        <w:rPr>
          <w:rFonts w:eastAsia="Times New Roman" w:cstheme="minorHAnsi"/>
          <w:lang w:val="uk-UA" w:eastAsia="ru-RU"/>
        </w:rPr>
        <w:t>.</w:t>
      </w:r>
    </w:p>
    <w:p w14:paraId="64474F15" w14:textId="2E194828" w:rsidR="00533864" w:rsidRPr="00070C7C" w:rsidRDefault="004E5E5F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 </w:t>
      </w:r>
    </w:p>
    <w:p w14:paraId="7D538737" w14:textId="355A4CF6" w:rsidR="004E5E5F" w:rsidRPr="00070C7C" w:rsidRDefault="004E5E5F" w:rsidP="00070C7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lang w:val="uk-UA" w:eastAsia="ru-RU"/>
        </w:rPr>
      </w:pPr>
      <w:r w:rsidRPr="00070C7C">
        <w:rPr>
          <w:rFonts w:eastAsia="Times New Roman" w:cstheme="minorHAnsi"/>
          <w:b/>
          <w:lang w:val="uk-UA" w:eastAsia="ru-RU"/>
        </w:rPr>
        <w:t>Увага!</w:t>
      </w:r>
    </w:p>
    <w:p w14:paraId="087742BE" w14:textId="493CC366" w:rsidR="004E5E5F" w:rsidRPr="00070C7C" w:rsidRDefault="00C96EA8" w:rsidP="00070C7C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Заявки</w:t>
      </w:r>
      <w:r w:rsidR="004E5E5F" w:rsidRPr="00070C7C">
        <w:rPr>
          <w:rFonts w:eastAsia="Times New Roman" w:cstheme="minorHAnsi"/>
          <w:lang w:val="uk-UA" w:eastAsia="ru-RU"/>
        </w:rPr>
        <w:t>, що надійдуть після зазначеного в оголошенні терміну, не розглядатимуться.</w:t>
      </w:r>
    </w:p>
    <w:p w14:paraId="67EABB0E" w14:textId="77777777" w:rsidR="00C83DFE" w:rsidRDefault="004E5E5F" w:rsidP="00C83DFE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C83DFE">
        <w:rPr>
          <w:rFonts w:eastAsia="Times New Roman" w:cstheme="minorHAnsi"/>
          <w:lang w:val="uk-UA" w:eastAsia="ru-RU"/>
        </w:rPr>
        <w:t xml:space="preserve">Цільова благодійна допомога не надається </w:t>
      </w:r>
      <w:r w:rsidR="00C83DFE" w:rsidRPr="00C83DFE">
        <w:rPr>
          <w:rFonts w:eastAsia="Times New Roman" w:cstheme="minorHAnsi"/>
          <w:lang w:val="uk-UA" w:eastAsia="ru-RU"/>
        </w:rPr>
        <w:t xml:space="preserve">У рамках цього </w:t>
      </w:r>
      <w:proofErr w:type="spellStart"/>
      <w:r w:rsidR="00C83DFE" w:rsidRPr="00C83DFE">
        <w:rPr>
          <w:rFonts w:eastAsia="Times New Roman" w:cstheme="minorHAnsi"/>
          <w:lang w:val="uk-UA" w:eastAsia="ru-RU"/>
        </w:rPr>
        <w:t>проєкту</w:t>
      </w:r>
      <w:proofErr w:type="spellEnd"/>
      <w:r w:rsidR="00C83DFE" w:rsidRPr="00C83DFE">
        <w:rPr>
          <w:rFonts w:eastAsia="Times New Roman" w:cstheme="minorHAnsi"/>
          <w:lang w:val="uk-UA" w:eastAsia="ru-RU"/>
        </w:rPr>
        <w:t xml:space="preserve"> цільова благодійна допомога не надається прибутковим юридичним особам, політичним партіям, урядовим інституціям.</w:t>
      </w:r>
    </w:p>
    <w:p w14:paraId="04432543" w14:textId="0721D2E4" w:rsidR="00056C9E" w:rsidRPr="00C83DFE" w:rsidRDefault="00056C9E" w:rsidP="00C83DFE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C83DFE">
        <w:rPr>
          <w:rFonts w:eastAsia="Times New Roman" w:cstheme="minorHAnsi"/>
          <w:lang w:val="uk-UA" w:eastAsia="ru-RU"/>
        </w:rPr>
        <w:t>Заявки, що спрямовані на придбання та видачу гуманітарних продуктових, гігієнічних  або інших пакетів</w:t>
      </w:r>
      <w:r w:rsidR="00C96EA8" w:rsidRPr="00C83DFE">
        <w:rPr>
          <w:rFonts w:eastAsia="Times New Roman" w:cstheme="minorHAnsi"/>
          <w:lang w:val="uk-UA" w:eastAsia="ru-RU"/>
        </w:rPr>
        <w:t>,</w:t>
      </w:r>
      <w:r w:rsidRPr="00C83DFE">
        <w:rPr>
          <w:rFonts w:eastAsia="Times New Roman" w:cstheme="minorHAnsi"/>
          <w:lang w:val="uk-UA" w:eastAsia="ru-RU"/>
        </w:rPr>
        <w:t xml:space="preserve"> </w:t>
      </w:r>
      <w:r w:rsidR="000C5780">
        <w:rPr>
          <w:rFonts w:eastAsia="Times New Roman" w:cstheme="minorHAnsi"/>
          <w:lang w:val="uk-UA" w:eastAsia="ru-RU"/>
        </w:rPr>
        <w:t>не в пріоритеті!</w:t>
      </w:r>
      <w:r w:rsidRPr="00C83DFE">
        <w:rPr>
          <w:rFonts w:eastAsia="Times New Roman" w:cstheme="minorHAnsi"/>
          <w:lang w:val="uk-UA" w:eastAsia="ru-RU"/>
        </w:rPr>
        <w:t>.</w:t>
      </w:r>
    </w:p>
    <w:p w14:paraId="24A9152D" w14:textId="1602FC97" w:rsidR="00F67716" w:rsidRPr="008F710E" w:rsidRDefault="00F67716" w:rsidP="00070C7C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8F710E">
        <w:rPr>
          <w:rFonts w:eastAsia="Times New Roman" w:cstheme="minorHAnsi"/>
          <w:lang w:val="uk-UA" w:eastAsia="ru-RU"/>
        </w:rPr>
        <w:t>Перевага буде надаватися заявкам, що спрямовані на нагальні гуманітарні потреби громад, в тому числі заявкам, які міститимуть інноваційні підходи та технології, а також заявкам, згідно яких  допомога та вигода в рамках цільової благодійної допомоги буде для багатьох представників спільноти та/чи мешканців сіл, селищ, міст тощо.</w:t>
      </w:r>
    </w:p>
    <w:p w14:paraId="05F1030E" w14:textId="77777777" w:rsidR="004E5E5F" w:rsidRPr="00070C7C" w:rsidRDefault="004E5E5F" w:rsidP="00070C7C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Подані на конкурс матеріали не повертаються та не рецензуються.</w:t>
      </w:r>
    </w:p>
    <w:p w14:paraId="0A0ED9F9" w14:textId="77777777" w:rsidR="004E5E5F" w:rsidRPr="00070C7C" w:rsidRDefault="004E5E5F" w:rsidP="00070C7C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>Про результати конкурсу буде повідомлено електронною поштою всіх учасників конкурсу.</w:t>
      </w:r>
    </w:p>
    <w:p w14:paraId="1647BBD6" w14:textId="46C02DDA" w:rsidR="004B1CCB" w:rsidRPr="00FE5BCE" w:rsidRDefault="004E5E5F" w:rsidP="00070C7C">
      <w:pPr>
        <w:pStyle w:val="ae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val="uk-UA" w:eastAsia="ru-RU"/>
        </w:rPr>
      </w:pPr>
      <w:r w:rsidRPr="00070C7C">
        <w:rPr>
          <w:rFonts w:eastAsia="Times New Roman" w:cstheme="minorHAnsi"/>
          <w:lang w:val="uk-UA" w:eastAsia="ru-RU"/>
        </w:rPr>
        <w:t xml:space="preserve">Остаточне рішення </w:t>
      </w:r>
      <w:r w:rsidR="00F67716" w:rsidRPr="00070C7C">
        <w:rPr>
          <w:rFonts w:eastAsia="Times New Roman" w:cstheme="minorHAnsi"/>
          <w:lang w:val="uk-UA" w:eastAsia="ru-RU"/>
        </w:rPr>
        <w:t>Конкурсної комісії</w:t>
      </w:r>
      <w:r w:rsidRPr="00070C7C">
        <w:rPr>
          <w:rFonts w:eastAsia="Times New Roman" w:cstheme="minorHAnsi"/>
          <w:lang w:val="uk-UA" w:eastAsia="ru-RU"/>
        </w:rPr>
        <w:t xml:space="preserve"> перегляду не підлягає.</w:t>
      </w:r>
    </w:p>
    <w:p w14:paraId="1B13D632" w14:textId="7173DEC8" w:rsidR="004B1CCB" w:rsidRDefault="004B1CCB" w:rsidP="00070C7C">
      <w:pPr>
        <w:spacing w:after="0" w:line="240" w:lineRule="auto"/>
        <w:ind w:firstLine="708"/>
        <w:jc w:val="both"/>
        <w:rPr>
          <w:rFonts w:eastAsia="Tahoma" w:cstheme="minorHAnsi"/>
          <w:i/>
          <w:lang w:val="uk-UA"/>
        </w:rPr>
      </w:pPr>
      <w:r w:rsidRPr="00070C7C">
        <w:rPr>
          <w:rFonts w:eastAsia="Tahoma" w:cstheme="minorHAnsi"/>
          <w:b/>
          <w:i/>
          <w:lang w:val="uk-UA"/>
        </w:rPr>
        <w:t>ВАЖЛИВО:</w:t>
      </w:r>
      <w:r w:rsidRPr="00070C7C">
        <w:rPr>
          <w:rFonts w:eastAsia="Tahoma" w:cstheme="minorHAnsi"/>
          <w:i/>
          <w:lang w:val="uk-UA"/>
        </w:rPr>
        <w:t xml:space="preserve"> Якщо Ваша заявка не буде обрана переможцем в поточному конкурсі, Ваша ініціативна група має можливість попрацювати над помилками разом з представниками Альянсу, та в майбутньому надати нову заявку на інші відбори.</w:t>
      </w:r>
    </w:p>
    <w:p w14:paraId="05369B6A" w14:textId="251D2601" w:rsidR="00851928" w:rsidRDefault="00851928" w:rsidP="00070C7C">
      <w:pPr>
        <w:spacing w:after="0" w:line="240" w:lineRule="auto"/>
        <w:ind w:firstLine="708"/>
        <w:jc w:val="both"/>
        <w:rPr>
          <w:rFonts w:eastAsia="Tahoma" w:cstheme="minorHAnsi"/>
          <w:i/>
          <w:lang w:val="uk-UA"/>
        </w:rPr>
      </w:pPr>
    </w:p>
    <w:p w14:paraId="6A47C4E9" w14:textId="4323DBF0" w:rsidR="00851928" w:rsidRPr="00851928" w:rsidRDefault="00851928" w:rsidP="00070C7C">
      <w:pPr>
        <w:spacing w:after="0" w:line="240" w:lineRule="auto"/>
        <w:ind w:firstLine="708"/>
        <w:jc w:val="both"/>
        <w:rPr>
          <w:rFonts w:eastAsia="Tahoma" w:cstheme="minorHAnsi"/>
          <w:i/>
          <w:lang w:val="uk-UA"/>
        </w:rPr>
      </w:pPr>
      <w:r>
        <w:rPr>
          <w:rFonts w:eastAsia="Tahoma" w:cstheme="minorHAnsi"/>
          <w:i/>
          <w:lang w:val="uk-UA"/>
        </w:rPr>
        <w:t xml:space="preserve">Для підготовки заявки ми пропонуємо вам скористатись нашими матеріалами: </w:t>
      </w:r>
    </w:p>
    <w:p w14:paraId="6944C914" w14:textId="1247989F" w:rsidR="00851928" w:rsidRDefault="00851928" w:rsidP="00851928">
      <w:pPr>
        <w:pStyle w:val="ae"/>
        <w:numPr>
          <w:ilvl w:val="0"/>
          <w:numId w:val="32"/>
        </w:numPr>
        <w:spacing w:after="0" w:line="240" w:lineRule="auto"/>
        <w:contextualSpacing w:val="0"/>
      </w:pPr>
      <w:r>
        <w:t xml:space="preserve">Як </w:t>
      </w:r>
      <w:proofErr w:type="spellStart"/>
      <w:r>
        <w:t>подаватись</w:t>
      </w:r>
      <w:proofErr w:type="spellEnd"/>
      <w:r>
        <w:t xml:space="preserve"> на конкурс </w:t>
      </w:r>
      <w:proofErr w:type="spellStart"/>
      <w:r>
        <w:t>міні-грантів</w:t>
      </w:r>
      <w:proofErr w:type="spellEnd"/>
      <w:r>
        <w:t xml:space="preserve"> </w:t>
      </w:r>
      <w:hyperlink r:id="rId5" w:history="1">
        <w:r>
          <w:rPr>
            <w:rStyle w:val="a5"/>
          </w:rPr>
          <w:t>https://www.youtube.com/watch?v=ZoUfGQcdJQc</w:t>
        </w:r>
      </w:hyperlink>
      <w:r>
        <w:t xml:space="preserve">  </w:t>
      </w:r>
    </w:p>
    <w:p w14:paraId="32CE0832" w14:textId="3314BE1E" w:rsidR="00851928" w:rsidRDefault="00851928" w:rsidP="000F17A3">
      <w:pPr>
        <w:pStyle w:val="ae"/>
        <w:numPr>
          <w:ilvl w:val="0"/>
          <w:numId w:val="32"/>
        </w:numPr>
        <w:spacing w:after="0" w:line="240" w:lineRule="auto"/>
        <w:contextualSpacing w:val="0"/>
      </w:pPr>
      <w:proofErr w:type="spellStart"/>
      <w:r>
        <w:t>Що</w:t>
      </w:r>
      <w:proofErr w:type="spellEnd"/>
      <w:r>
        <w:t xml:space="preserve"> </w:t>
      </w:r>
      <w:proofErr w:type="spellStart"/>
      <w:r>
        <w:t>таке</w:t>
      </w:r>
      <w:proofErr w:type="spellEnd"/>
      <w:r>
        <w:t xml:space="preserve"> </w:t>
      </w:r>
      <w:proofErr w:type="spellStart"/>
      <w:r>
        <w:t>міні-гранти</w:t>
      </w:r>
      <w:proofErr w:type="spellEnd"/>
      <w:r>
        <w:t xml:space="preserve"> та як </w:t>
      </w:r>
      <w:proofErr w:type="spellStart"/>
      <w:r>
        <w:t>подаватись</w:t>
      </w:r>
      <w:proofErr w:type="spellEnd"/>
      <w:r>
        <w:t xml:space="preserve"> на конкурс </w:t>
      </w:r>
      <w:hyperlink r:id="rId6" w:history="1">
        <w:r>
          <w:rPr>
            <w:rStyle w:val="a5"/>
          </w:rPr>
          <w:t>https://www.youtube.com/watch?v=K9GGbktQZKY</w:t>
        </w:r>
      </w:hyperlink>
      <w:r>
        <w:t xml:space="preserve"> </w:t>
      </w:r>
    </w:p>
    <w:p w14:paraId="427F8C82" w14:textId="77777777" w:rsidR="00851928" w:rsidRPr="00851928" w:rsidRDefault="00851928" w:rsidP="00070C7C">
      <w:pPr>
        <w:spacing w:after="0" w:line="240" w:lineRule="auto"/>
        <w:ind w:firstLine="708"/>
        <w:jc w:val="both"/>
        <w:rPr>
          <w:rFonts w:eastAsia="Tahoma" w:cstheme="minorHAnsi"/>
          <w:i/>
        </w:rPr>
      </w:pPr>
    </w:p>
    <w:p w14:paraId="723FB394" w14:textId="0E214E58" w:rsidR="004B1CCB" w:rsidRPr="00070C7C" w:rsidRDefault="004B1CCB" w:rsidP="00070C7C">
      <w:pPr>
        <w:spacing w:after="0" w:line="240" w:lineRule="auto"/>
        <w:rPr>
          <w:b/>
          <w:lang w:val="uk-UA"/>
        </w:rPr>
      </w:pPr>
    </w:p>
    <w:p w14:paraId="3603924A" w14:textId="77777777" w:rsidR="00D50286" w:rsidRDefault="00D50286" w:rsidP="00070C7C">
      <w:pPr>
        <w:spacing w:after="0" w:line="240" w:lineRule="auto"/>
        <w:jc w:val="center"/>
        <w:rPr>
          <w:b/>
          <w:lang w:val="uk-UA"/>
        </w:rPr>
      </w:pPr>
    </w:p>
    <w:p w14:paraId="3CEEAF7D" w14:textId="69ECA1AE" w:rsidR="004B1CCB" w:rsidRPr="00070C7C" w:rsidRDefault="004B1CCB" w:rsidP="00070C7C">
      <w:pPr>
        <w:spacing w:after="0" w:line="240" w:lineRule="auto"/>
        <w:jc w:val="center"/>
        <w:rPr>
          <w:b/>
          <w:lang w:val="uk-UA"/>
        </w:rPr>
      </w:pPr>
      <w:r w:rsidRPr="00070C7C">
        <w:rPr>
          <w:b/>
          <w:lang w:val="uk-UA"/>
        </w:rPr>
        <w:t>БАЖАЄМО УСПІХУ!</w:t>
      </w:r>
    </w:p>
    <w:sectPr w:rsidR="004B1CCB" w:rsidRPr="00070C7C" w:rsidSect="003B72A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043"/>
    <w:multiLevelType w:val="hybridMultilevel"/>
    <w:tmpl w:val="9908539A"/>
    <w:lvl w:ilvl="0" w:tplc="895C2E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B53A4"/>
    <w:multiLevelType w:val="multilevel"/>
    <w:tmpl w:val="FF90E0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50141A"/>
    <w:multiLevelType w:val="hybridMultilevel"/>
    <w:tmpl w:val="0CCAE6A0"/>
    <w:lvl w:ilvl="0" w:tplc="3F60D56C">
      <w:numFmt w:val="bullet"/>
      <w:lvlText w:val="•"/>
      <w:lvlJc w:val="left"/>
      <w:pPr>
        <w:ind w:left="1413" w:hanging="705"/>
      </w:pPr>
      <w:rPr>
        <w:rFonts w:ascii="Calibri" w:eastAsiaTheme="minorHAnsi" w:hAnsi="Calibri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B84543E"/>
    <w:multiLevelType w:val="hybridMultilevel"/>
    <w:tmpl w:val="1DA0E65E"/>
    <w:lvl w:ilvl="0" w:tplc="3F60D56C">
      <w:numFmt w:val="bullet"/>
      <w:lvlText w:val="•"/>
      <w:lvlJc w:val="left"/>
      <w:pPr>
        <w:ind w:left="2121" w:hanging="705"/>
      </w:pPr>
      <w:rPr>
        <w:rFonts w:ascii="Calibri" w:eastAsiaTheme="minorHAnsi" w:hAnsi="Calibri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3F1195C"/>
    <w:multiLevelType w:val="hybridMultilevel"/>
    <w:tmpl w:val="39EC9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F7263"/>
    <w:multiLevelType w:val="multilevel"/>
    <w:tmpl w:val="253012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A133C2"/>
    <w:multiLevelType w:val="multilevel"/>
    <w:tmpl w:val="AFD61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DB6430"/>
    <w:multiLevelType w:val="multilevel"/>
    <w:tmpl w:val="B64C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332D63"/>
    <w:multiLevelType w:val="hybridMultilevel"/>
    <w:tmpl w:val="CE5C366E"/>
    <w:lvl w:ilvl="0" w:tplc="92A667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D43CDD"/>
    <w:multiLevelType w:val="hybridMultilevel"/>
    <w:tmpl w:val="4E6635EC"/>
    <w:lvl w:ilvl="0" w:tplc="92A667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C933C6"/>
    <w:multiLevelType w:val="multilevel"/>
    <w:tmpl w:val="C49C3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C62A1B"/>
    <w:multiLevelType w:val="hybridMultilevel"/>
    <w:tmpl w:val="2D36F208"/>
    <w:lvl w:ilvl="0" w:tplc="92A667D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00F6A05"/>
    <w:multiLevelType w:val="hybridMultilevel"/>
    <w:tmpl w:val="35F8EED2"/>
    <w:lvl w:ilvl="0" w:tplc="3F60D56C"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327D63"/>
    <w:multiLevelType w:val="multilevel"/>
    <w:tmpl w:val="214E16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D727274"/>
    <w:multiLevelType w:val="multilevel"/>
    <w:tmpl w:val="2FF0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8019D7"/>
    <w:multiLevelType w:val="hybridMultilevel"/>
    <w:tmpl w:val="F280CFEA"/>
    <w:lvl w:ilvl="0" w:tplc="3F60D56C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HAnsi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71DE3"/>
    <w:multiLevelType w:val="hybridMultilevel"/>
    <w:tmpl w:val="718A4C94"/>
    <w:lvl w:ilvl="0" w:tplc="92A667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53EC0"/>
    <w:multiLevelType w:val="multilevel"/>
    <w:tmpl w:val="29E0C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526D88"/>
    <w:multiLevelType w:val="multilevel"/>
    <w:tmpl w:val="B4E66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747BA7"/>
    <w:multiLevelType w:val="multilevel"/>
    <w:tmpl w:val="28B29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C7F1C"/>
    <w:multiLevelType w:val="multilevel"/>
    <w:tmpl w:val="4D36A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C52FC0"/>
    <w:multiLevelType w:val="hybridMultilevel"/>
    <w:tmpl w:val="2BEC7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344703"/>
    <w:multiLevelType w:val="hybridMultilevel"/>
    <w:tmpl w:val="0AE8EA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8BA6917"/>
    <w:multiLevelType w:val="hybridMultilevel"/>
    <w:tmpl w:val="B4FCBA46"/>
    <w:lvl w:ilvl="0" w:tplc="92A667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683264"/>
    <w:multiLevelType w:val="multilevel"/>
    <w:tmpl w:val="E6889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413781"/>
    <w:multiLevelType w:val="hybridMultilevel"/>
    <w:tmpl w:val="2B3AA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57581"/>
    <w:multiLevelType w:val="multilevel"/>
    <w:tmpl w:val="6686A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3270FC"/>
    <w:multiLevelType w:val="hybridMultilevel"/>
    <w:tmpl w:val="699623EE"/>
    <w:lvl w:ilvl="0" w:tplc="3F60D56C">
      <w:numFmt w:val="bullet"/>
      <w:lvlText w:val="•"/>
      <w:lvlJc w:val="left"/>
      <w:pPr>
        <w:ind w:left="-705" w:hanging="705"/>
      </w:pPr>
      <w:rPr>
        <w:rFonts w:ascii="Calibri" w:eastAsiaTheme="minorHAnsi" w:hAnsi="Calibri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-6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</w:abstractNum>
  <w:abstractNum w:abstractNumId="28" w15:restartNumberingAfterBreak="0">
    <w:nsid w:val="79F20A70"/>
    <w:multiLevelType w:val="hybridMultilevel"/>
    <w:tmpl w:val="23E0CFC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C0D5CF2"/>
    <w:multiLevelType w:val="hybridMultilevel"/>
    <w:tmpl w:val="863661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1D2D31"/>
    <w:multiLevelType w:val="hybridMultilevel"/>
    <w:tmpl w:val="DF6A6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026D65"/>
    <w:multiLevelType w:val="multilevel"/>
    <w:tmpl w:val="00003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9"/>
  </w:num>
  <w:num w:numId="3">
    <w:abstractNumId w:val="5"/>
  </w:num>
  <w:num w:numId="4">
    <w:abstractNumId w:val="6"/>
  </w:num>
  <w:num w:numId="5">
    <w:abstractNumId w:val="26"/>
  </w:num>
  <w:num w:numId="6">
    <w:abstractNumId w:val="7"/>
  </w:num>
  <w:num w:numId="7">
    <w:abstractNumId w:val="24"/>
  </w:num>
  <w:num w:numId="8">
    <w:abstractNumId w:val="31"/>
  </w:num>
  <w:num w:numId="9">
    <w:abstractNumId w:val="14"/>
  </w:num>
  <w:num w:numId="10">
    <w:abstractNumId w:val="10"/>
  </w:num>
  <w:num w:numId="11">
    <w:abstractNumId w:val="18"/>
  </w:num>
  <w:num w:numId="12">
    <w:abstractNumId w:val="17"/>
  </w:num>
  <w:num w:numId="13">
    <w:abstractNumId w:val="25"/>
  </w:num>
  <w:num w:numId="14">
    <w:abstractNumId w:val="4"/>
  </w:num>
  <w:num w:numId="15">
    <w:abstractNumId w:val="30"/>
  </w:num>
  <w:num w:numId="16">
    <w:abstractNumId w:val="21"/>
  </w:num>
  <w:num w:numId="17">
    <w:abstractNumId w:val="22"/>
  </w:num>
  <w:num w:numId="18">
    <w:abstractNumId w:val="2"/>
  </w:num>
  <w:num w:numId="19">
    <w:abstractNumId w:val="3"/>
  </w:num>
  <w:num w:numId="20">
    <w:abstractNumId w:val="27"/>
  </w:num>
  <w:num w:numId="21">
    <w:abstractNumId w:val="9"/>
  </w:num>
  <w:num w:numId="22">
    <w:abstractNumId w:val="23"/>
  </w:num>
  <w:num w:numId="23">
    <w:abstractNumId w:val="12"/>
  </w:num>
  <w:num w:numId="24">
    <w:abstractNumId w:val="8"/>
  </w:num>
  <w:num w:numId="25">
    <w:abstractNumId w:val="16"/>
  </w:num>
  <w:num w:numId="26">
    <w:abstractNumId w:val="11"/>
  </w:num>
  <w:num w:numId="27">
    <w:abstractNumId w:val="28"/>
  </w:num>
  <w:num w:numId="28">
    <w:abstractNumId w:val="15"/>
  </w:num>
  <w:num w:numId="29">
    <w:abstractNumId w:val="13"/>
  </w:num>
  <w:num w:numId="30">
    <w:abstractNumId w:val="1"/>
  </w:num>
  <w:num w:numId="31">
    <w:abstractNumId w:val="0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807"/>
    <w:rsid w:val="00020843"/>
    <w:rsid w:val="00056C9E"/>
    <w:rsid w:val="00070C7C"/>
    <w:rsid w:val="000C1F08"/>
    <w:rsid w:val="000C5780"/>
    <w:rsid w:val="00115CB2"/>
    <w:rsid w:val="00182533"/>
    <w:rsid w:val="001952CF"/>
    <w:rsid w:val="001A4281"/>
    <w:rsid w:val="001C341A"/>
    <w:rsid w:val="001C5EF2"/>
    <w:rsid w:val="001D4876"/>
    <w:rsid w:val="001F0339"/>
    <w:rsid w:val="002062C1"/>
    <w:rsid w:val="002338D1"/>
    <w:rsid w:val="00251620"/>
    <w:rsid w:val="00281D98"/>
    <w:rsid w:val="002B5268"/>
    <w:rsid w:val="002D581C"/>
    <w:rsid w:val="002F7809"/>
    <w:rsid w:val="00312F4F"/>
    <w:rsid w:val="00337523"/>
    <w:rsid w:val="00351CBE"/>
    <w:rsid w:val="00366185"/>
    <w:rsid w:val="003A1BD4"/>
    <w:rsid w:val="003A3427"/>
    <w:rsid w:val="003B72AC"/>
    <w:rsid w:val="003D6017"/>
    <w:rsid w:val="003F3D36"/>
    <w:rsid w:val="004316ED"/>
    <w:rsid w:val="0043184E"/>
    <w:rsid w:val="00432D78"/>
    <w:rsid w:val="004A260D"/>
    <w:rsid w:val="004B1CCB"/>
    <w:rsid w:val="004D263C"/>
    <w:rsid w:val="004E5E5F"/>
    <w:rsid w:val="00533864"/>
    <w:rsid w:val="00592943"/>
    <w:rsid w:val="0059330F"/>
    <w:rsid w:val="005A7B03"/>
    <w:rsid w:val="005E5872"/>
    <w:rsid w:val="0060312F"/>
    <w:rsid w:val="00633D80"/>
    <w:rsid w:val="00633F6D"/>
    <w:rsid w:val="006F61F4"/>
    <w:rsid w:val="007401CB"/>
    <w:rsid w:val="00757FCD"/>
    <w:rsid w:val="00797F71"/>
    <w:rsid w:val="007C3FBF"/>
    <w:rsid w:val="007D5085"/>
    <w:rsid w:val="00823807"/>
    <w:rsid w:val="00851928"/>
    <w:rsid w:val="008E3802"/>
    <w:rsid w:val="008F4FCA"/>
    <w:rsid w:val="008F710E"/>
    <w:rsid w:val="009F3653"/>
    <w:rsid w:val="00A0280A"/>
    <w:rsid w:val="00A3590D"/>
    <w:rsid w:val="00A50232"/>
    <w:rsid w:val="00A735B9"/>
    <w:rsid w:val="00A75B4D"/>
    <w:rsid w:val="00A86498"/>
    <w:rsid w:val="00AA0A64"/>
    <w:rsid w:val="00AA4792"/>
    <w:rsid w:val="00AA6127"/>
    <w:rsid w:val="00AB40D6"/>
    <w:rsid w:val="00AB67D5"/>
    <w:rsid w:val="00B12002"/>
    <w:rsid w:val="00B3119D"/>
    <w:rsid w:val="00B52F85"/>
    <w:rsid w:val="00BA123E"/>
    <w:rsid w:val="00C15A92"/>
    <w:rsid w:val="00C17EAC"/>
    <w:rsid w:val="00C72789"/>
    <w:rsid w:val="00C83DFE"/>
    <w:rsid w:val="00C85CE3"/>
    <w:rsid w:val="00C96EA8"/>
    <w:rsid w:val="00CA7089"/>
    <w:rsid w:val="00CB3F9D"/>
    <w:rsid w:val="00CC3AC3"/>
    <w:rsid w:val="00D06901"/>
    <w:rsid w:val="00D50286"/>
    <w:rsid w:val="00D55604"/>
    <w:rsid w:val="00D577D9"/>
    <w:rsid w:val="00DC1BAF"/>
    <w:rsid w:val="00DE0DAF"/>
    <w:rsid w:val="00DF3A2B"/>
    <w:rsid w:val="00E27E17"/>
    <w:rsid w:val="00E407B0"/>
    <w:rsid w:val="00E552F0"/>
    <w:rsid w:val="00E668A0"/>
    <w:rsid w:val="00E82D2C"/>
    <w:rsid w:val="00E95786"/>
    <w:rsid w:val="00EC1EE3"/>
    <w:rsid w:val="00F16910"/>
    <w:rsid w:val="00F67716"/>
    <w:rsid w:val="00FB0276"/>
    <w:rsid w:val="00FE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6D789"/>
  <w15:chartTrackingRefBased/>
  <w15:docId w15:val="{001C7E05-ADE2-4AF9-9DF1-3F6EAC23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5E5F"/>
    <w:rPr>
      <w:b/>
      <w:bCs/>
    </w:rPr>
  </w:style>
  <w:style w:type="character" w:styleId="a5">
    <w:name w:val="Hyperlink"/>
    <w:basedOn w:val="a0"/>
    <w:uiPriority w:val="99"/>
    <w:unhideWhenUsed/>
    <w:rsid w:val="004E5E5F"/>
    <w:rPr>
      <w:color w:val="0000FF"/>
      <w:u w:val="single"/>
    </w:rPr>
  </w:style>
  <w:style w:type="character" w:styleId="a6">
    <w:name w:val="Emphasis"/>
    <w:basedOn w:val="a0"/>
    <w:uiPriority w:val="20"/>
    <w:qFormat/>
    <w:rsid w:val="004E5E5F"/>
    <w:rPr>
      <w:i/>
      <w:iCs/>
    </w:rPr>
  </w:style>
  <w:style w:type="character" w:styleId="a7">
    <w:name w:val="annotation reference"/>
    <w:basedOn w:val="a0"/>
    <w:uiPriority w:val="99"/>
    <w:semiHidden/>
    <w:unhideWhenUsed/>
    <w:rsid w:val="00AB40D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B40D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B40D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40D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40D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B4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B40D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D5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7237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9GGbktQZKY" TargetMode="External"/><Relationship Id="rId5" Type="http://schemas.openxmlformats.org/officeDocument/2006/relationships/hyperlink" Target="https://www.youtube.com/watch?v=ZoUfGQcdJQ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4</Pages>
  <Words>8099</Words>
  <Characters>4617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мт</dc:creator>
  <cp:keywords/>
  <dc:description/>
  <cp:lastModifiedBy>Martirosova Viktoria</cp:lastModifiedBy>
  <cp:revision>48</cp:revision>
  <dcterms:created xsi:type="dcterms:W3CDTF">2023-08-28T10:02:00Z</dcterms:created>
  <dcterms:modified xsi:type="dcterms:W3CDTF">2025-02-28T15:37:00Z</dcterms:modified>
</cp:coreProperties>
</file>