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65784" w14:textId="35357A19" w:rsidR="00E149DD" w:rsidRPr="00374CEE" w:rsidRDefault="00A13A6C" w:rsidP="00E149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  <w:u w:val="single"/>
          <w:lang w:val="uk-UA"/>
        </w:rPr>
      </w:pPr>
      <w:r>
        <w:rPr>
          <w:rFonts w:eastAsia="Arial"/>
          <w:b/>
          <w:sz w:val="22"/>
          <w:szCs w:val="22"/>
          <w:u w:val="single"/>
          <w:lang w:val="uk-UA"/>
        </w:rPr>
        <w:t>Додаток №12</w:t>
      </w:r>
      <w:bookmarkStart w:id="0" w:name="_GoBack"/>
      <w:bookmarkEnd w:id="0"/>
      <w:r w:rsidR="006059D3">
        <w:rPr>
          <w:rFonts w:eastAsia="Arial"/>
          <w:b/>
          <w:sz w:val="22"/>
          <w:szCs w:val="22"/>
          <w:u w:val="single"/>
          <w:lang w:val="en-US"/>
        </w:rPr>
        <w:t xml:space="preserve"> - </w:t>
      </w:r>
      <w:r w:rsidR="00E149DD" w:rsidRPr="00374CEE">
        <w:rPr>
          <w:rFonts w:eastAsia="Arial"/>
          <w:b/>
          <w:sz w:val="22"/>
          <w:szCs w:val="22"/>
          <w:u w:val="single"/>
          <w:lang w:val="uk-UA"/>
        </w:rPr>
        <w:t>Супроводжуючі документи</w:t>
      </w:r>
      <w:r w:rsidR="00E149DD" w:rsidRPr="00374CEE">
        <w:rPr>
          <w:b/>
          <w:sz w:val="22"/>
          <w:szCs w:val="22"/>
          <w:u w:val="single"/>
          <w:lang w:val="uk-UA"/>
        </w:rPr>
        <w:t xml:space="preserve"> </w:t>
      </w:r>
    </w:p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367"/>
        <w:gridCol w:w="5204"/>
      </w:tblGrid>
      <w:tr w:rsidR="00E149DD" w:rsidRPr="00E149DD" w14:paraId="214A09E8" w14:textId="77777777" w:rsidTr="009C0355">
        <w:trPr>
          <w:trHeight w:val="60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5704" w14:textId="77777777" w:rsidR="00E149DD" w:rsidRPr="003E4F76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  <w:sz w:val="22"/>
                <w:lang w:val="uk-UA"/>
              </w:rPr>
            </w:pPr>
            <w:r w:rsidRPr="003E4F76">
              <w:rPr>
                <w:rFonts w:eastAsia="Arial"/>
                <w:b/>
                <w:color w:val="000000" w:themeColor="text1"/>
                <w:sz w:val="22"/>
                <w:lang w:val="uk-UA"/>
              </w:rPr>
              <w:t>Документи, які готує Постачальник послуг 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AF8DD" w14:textId="77777777" w:rsidR="00E149DD" w:rsidRPr="003E4F76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  <w:sz w:val="22"/>
                <w:lang w:val="uk-UA"/>
              </w:rPr>
            </w:pPr>
            <w:r w:rsidRPr="003E4F76">
              <w:rPr>
                <w:rFonts w:eastAsia="Arial"/>
                <w:b/>
                <w:color w:val="000000" w:themeColor="text1"/>
                <w:sz w:val="22"/>
                <w:lang w:val="uk-UA"/>
              </w:rPr>
              <w:t>Документи, які готує персонал Альянсу</w:t>
            </w:r>
          </w:p>
        </w:tc>
      </w:tr>
      <w:tr w:rsidR="00E149DD" w:rsidRPr="00E149DD" w14:paraId="7233BF9C" w14:textId="77777777" w:rsidTr="009C0355">
        <w:trPr>
          <w:trHeight w:val="51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AD808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 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E811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1. Заявка на матеріально-технічне забезпечення заходу повинна містити:</w:t>
            </w:r>
          </w:p>
          <w:p w14:paraId="11DA8B66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та дати проведення заходу;</w:t>
            </w:r>
          </w:p>
          <w:p w14:paraId="08228533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номер тренінгу у тренінговому плані;</w:t>
            </w:r>
          </w:p>
          <w:p w14:paraId="2F5CB165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обґрунтування запропонованого місця проведення тренінгу;</w:t>
            </w:r>
          </w:p>
          <w:p w14:paraId="120E4E8E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кількість учасників;</w:t>
            </w:r>
          </w:p>
          <w:p w14:paraId="49E84F6A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розміщення учасників;</w:t>
            </w:r>
          </w:p>
          <w:p w14:paraId="703B6754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необхідного обладнання;</w:t>
            </w:r>
          </w:p>
          <w:p w14:paraId="31F7E8D8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і кількість необхідного харчування;</w:t>
            </w:r>
          </w:p>
          <w:p w14:paraId="0EAC6C88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інших послуг;</w:t>
            </w:r>
          </w:p>
          <w:p w14:paraId="07CC4A84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бюджетні коди;</w:t>
            </w:r>
          </w:p>
          <w:p w14:paraId="43536AC4" w14:textId="77777777" w:rsidR="00E149DD" w:rsidRPr="00E149DD" w:rsidRDefault="00E149DD" w:rsidP="00E149D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u w:val="single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контактні дані Ініціатора заходу та Фахівця відділу адміністративно-технічного забезпечення.</w:t>
            </w:r>
          </w:p>
        </w:tc>
      </w:tr>
      <w:tr w:rsidR="00E149DD" w:rsidRPr="00E149DD" w14:paraId="71EDD16D" w14:textId="77777777" w:rsidTr="009C0355">
        <w:trPr>
          <w:trHeight w:val="7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ABEC7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2.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Попередній бюджет (кошторис)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має відповідати умовам Заявки на матеріально-технічне забезпечення заходу, при цьому припускаються деякі розбіжності між Заявкою на матеріально-технічне забезпечення заходу та Попереднім бюджетом у результаті переговорів між Ініціатором заходу та Постачальником послуг адміністративно-технічного забезпечення заходу, та повинен містити:</w:t>
            </w:r>
          </w:p>
          <w:p w14:paraId="3C85C2EB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та дати проведення заходу;</w:t>
            </w:r>
          </w:p>
          <w:p w14:paraId="7293770D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кількість учасників;</w:t>
            </w:r>
          </w:p>
          <w:p w14:paraId="1E4B2B14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розміщення учасників;</w:t>
            </w:r>
          </w:p>
          <w:p w14:paraId="44C073C2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необхідного обладнання;</w:t>
            </w:r>
          </w:p>
          <w:p w14:paraId="2625BCFC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і кількість необхідного харчування;</w:t>
            </w:r>
          </w:p>
          <w:p w14:paraId="10CFCB6B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інших послуг;</w:t>
            </w:r>
          </w:p>
          <w:p w14:paraId="0EBB805F" w14:textId="77777777" w:rsidR="00E149DD" w:rsidRPr="00E149DD" w:rsidRDefault="00E149DD" w:rsidP="00E149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підпис та печатку Постачальника послуг адміністративно-технічного забезпечення заходу.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6E57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 </w:t>
            </w:r>
          </w:p>
        </w:tc>
      </w:tr>
      <w:tr w:rsidR="00E149DD" w:rsidRPr="00E149DD" w14:paraId="281C4EA4" w14:textId="77777777" w:rsidTr="009C0355">
        <w:trPr>
          <w:trHeight w:val="1275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29EC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3.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 xml:space="preserve"> Рахунок на попередню оплату 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>має</w:t>
            </w:r>
          </w:p>
          <w:p w14:paraId="41BD2F28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містити:</w:t>
            </w:r>
          </w:p>
          <w:p w14:paraId="11C6E501" w14:textId="77777777" w:rsidR="00E149DD" w:rsidRPr="00E149DD" w:rsidRDefault="00784B53" w:rsidP="00E149D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>з</w:t>
            </w:r>
            <w:r w:rsidR="00E149DD" w:rsidRPr="00E149DD">
              <w:rPr>
                <w:rFonts w:eastAsia="Arial"/>
                <w:sz w:val="22"/>
                <w:szCs w:val="22"/>
                <w:lang w:val="uk-UA"/>
              </w:rPr>
              <w:t>азначення того, що це передоплата;</w:t>
            </w:r>
          </w:p>
          <w:p w14:paraId="164C182E" w14:textId="77777777" w:rsidR="00E149DD" w:rsidRPr="00E149DD" w:rsidRDefault="00E149DD" w:rsidP="00E149D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заходу (тренінг, семінар, зустріч, тощо);</w:t>
            </w:r>
          </w:p>
          <w:p w14:paraId="004854C3" w14:textId="77777777" w:rsidR="00E149DD" w:rsidRPr="00E149DD" w:rsidRDefault="00E149DD" w:rsidP="00E149D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проведення заходу.</w:t>
            </w:r>
          </w:p>
          <w:p w14:paraId="71E86B38" w14:textId="0EDAF97F" w:rsidR="00E149DD" w:rsidRPr="00E149DD" w:rsidRDefault="00E149DD" w:rsidP="00E149D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Суму Рахунку на попередню оплату не повинна </w:t>
            </w:r>
            <w:r w:rsidRPr="00EF5FD7">
              <w:rPr>
                <w:rFonts w:eastAsia="Arial"/>
                <w:sz w:val="22"/>
                <w:lang w:val="uk-UA"/>
              </w:rPr>
              <w:t xml:space="preserve">перевищувати 50% </w:t>
            </w:r>
            <w:r w:rsidR="00EF5FD7" w:rsidRPr="00EF5FD7">
              <w:rPr>
                <w:rFonts w:eastAsia="Arial"/>
                <w:sz w:val="22"/>
                <w:lang w:val="uk-UA"/>
              </w:rPr>
              <w:t xml:space="preserve">-70% </w:t>
            </w:r>
            <w:r w:rsidRPr="00EF5FD7">
              <w:rPr>
                <w:rFonts w:eastAsia="Arial"/>
                <w:sz w:val="22"/>
                <w:lang w:val="uk-UA"/>
              </w:rPr>
              <w:t>від суми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Попереднього бюджету.</w:t>
            </w:r>
          </w:p>
          <w:p w14:paraId="7C662DE4" w14:textId="77777777" w:rsidR="00E149DD" w:rsidRPr="00E149DD" w:rsidRDefault="00E149DD" w:rsidP="00E149D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Підпис та печатку Постачальника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B774A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 </w:t>
            </w:r>
          </w:p>
        </w:tc>
      </w:tr>
      <w:tr w:rsidR="00E149DD" w:rsidRPr="00E149DD" w14:paraId="3C4BF1A0" w14:textId="77777777" w:rsidTr="009C0355">
        <w:trPr>
          <w:trHeight w:val="102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1ADB0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1170D" w14:textId="679482C3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4.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 xml:space="preserve"> Список учасників,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забезпечується попередньою анкетою і має містити: </w:t>
            </w:r>
          </w:p>
          <w:p w14:paraId="458E0698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Перелік учасників, включаючи тренерів, запрошених гостей, персонал Альянсу;</w:t>
            </w:r>
          </w:p>
          <w:p w14:paraId="749FC9E3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заходу; </w:t>
            </w:r>
          </w:p>
          <w:p w14:paraId="3110ED0C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присутності на заході;</w:t>
            </w:r>
          </w:p>
          <w:p w14:paraId="7162A845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контактна інформація</w:t>
            </w:r>
          </w:p>
          <w:p w14:paraId="70DE40C5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місто проживання учасника</w:t>
            </w:r>
          </w:p>
          <w:p w14:paraId="1967C060" w14:textId="77777777" w:rsidR="00E149DD" w:rsidRPr="00E149DD" w:rsidRDefault="00E149DD" w:rsidP="00E149DD">
            <w:pPr>
              <w:pStyle w:val="a7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потреби заходу (особливе харчування, трансфер)</w:t>
            </w:r>
          </w:p>
        </w:tc>
      </w:tr>
      <w:tr w:rsidR="00E149DD" w:rsidRPr="00E149DD" w14:paraId="26502BAC" w14:textId="77777777" w:rsidTr="009C0355">
        <w:trPr>
          <w:trHeight w:val="102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15D4B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lastRenderedPageBreak/>
              <w:t> 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DBBE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b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5.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Порядок денний повинен містити: </w:t>
            </w:r>
          </w:p>
          <w:p w14:paraId="57CEC52A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заходу;</w:t>
            </w:r>
          </w:p>
          <w:p w14:paraId="326EBE7D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проведення заходу; </w:t>
            </w:r>
          </w:p>
          <w:p w14:paraId="5D8EA045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підготовки до заходу (у разі, якщо вони зазначені у Заявці на адміністративно-технічне забезпечення заходу, у попередньому та фінальному бюджеті); </w:t>
            </w:r>
          </w:p>
          <w:p w14:paraId="43A74F42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назви сесій; </w:t>
            </w:r>
          </w:p>
          <w:p w14:paraId="049868CD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усе харчування (включаючи забезпечення води, кава-пауз, сніданку, обіду, вечері).</w:t>
            </w:r>
          </w:p>
          <w:p w14:paraId="65F9416F" w14:textId="77777777" w:rsidR="00E149DD" w:rsidRPr="00E149DD" w:rsidRDefault="00E149DD" w:rsidP="00E14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! Усі зазначені вище пункти повинні відповідати фінальному бюджету.</w:t>
            </w:r>
          </w:p>
        </w:tc>
      </w:tr>
      <w:tr w:rsidR="00E149DD" w:rsidRPr="00A13A6C" w14:paraId="64E11B65" w14:textId="77777777" w:rsidTr="009C0355">
        <w:trPr>
          <w:trHeight w:val="1764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831FC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b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6.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Реєстраційні відомості:</w:t>
            </w:r>
          </w:p>
          <w:p w14:paraId="0B927BD9" w14:textId="77777777" w:rsidR="00E149DD" w:rsidRPr="00E149DD" w:rsidRDefault="00E149DD" w:rsidP="009C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ПІБ учасника</w:t>
            </w:r>
          </w:p>
          <w:p w14:paraId="0DA5EB82" w14:textId="549B7B72" w:rsidR="00E149DD" w:rsidRPr="00E149DD" w:rsidRDefault="00E149DD" w:rsidP="009C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підписи усіх учасників (заходи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 xml:space="preserve"> з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анонімни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м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статус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ом</w:t>
            </w:r>
            <w:r w:rsidR="00EF5FD7">
              <w:rPr>
                <w:rFonts w:eastAsia="Arial"/>
                <w:sz w:val="22"/>
                <w:lang w:val="uk-UA"/>
              </w:rPr>
              <w:t xml:space="preserve"> 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-</w:t>
            </w:r>
            <w:r w:rsidR="00EF5FD7">
              <w:rPr>
                <w:rFonts w:eastAsia="Arial"/>
                <w:sz w:val="22"/>
                <w:szCs w:val="22"/>
                <w:lang w:val="uk-UA"/>
              </w:rPr>
              <w:t xml:space="preserve"> 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нумерація</w:t>
            </w:r>
            <w:r w:rsidR="00EF5FD7">
              <w:rPr>
                <w:rFonts w:eastAsia="Arial"/>
                <w:sz w:val="22"/>
                <w:szCs w:val="22"/>
                <w:lang w:val="uk-UA"/>
              </w:rPr>
              <w:t xml:space="preserve"> 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+</w:t>
            </w:r>
            <w:r w:rsidR="00EF5FD7">
              <w:rPr>
                <w:rFonts w:eastAsia="Arial"/>
                <w:sz w:val="22"/>
                <w:szCs w:val="22"/>
                <w:lang w:val="uk-UA"/>
              </w:rPr>
              <w:t xml:space="preserve"> </w:t>
            </w:r>
            <w:r w:rsidR="001C4B1D">
              <w:rPr>
                <w:rFonts w:eastAsia="Arial"/>
                <w:sz w:val="22"/>
                <w:szCs w:val="22"/>
                <w:lang w:val="uk-UA"/>
              </w:rPr>
              <w:t>підпис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>);</w:t>
            </w:r>
          </w:p>
          <w:p w14:paraId="31488C21" w14:textId="77777777" w:rsidR="00E149DD" w:rsidRPr="00E149DD" w:rsidRDefault="00E149DD" w:rsidP="009C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Заповнюються кожного дня окремо.</w:t>
            </w:r>
          </w:p>
          <w:p w14:paraId="4734A6C7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! Усі зазначені вище пункти повинні повністю відповідати фінальному бюджету. 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F037F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  <w:p w14:paraId="71660BDB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  <w:p w14:paraId="72E1BFE6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  <w:p w14:paraId="598BD7C2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E149DD" w14:paraId="0E8CB88E" w14:textId="77777777" w:rsidTr="009C0355">
        <w:trPr>
          <w:trHeight w:val="102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DD71" w14:textId="77777777" w:rsidR="00E149DD" w:rsidRPr="00E149DD" w:rsidRDefault="00E149DD" w:rsidP="00E14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"/>
                <w:tab w:val="left" w:pos="132"/>
                <w:tab w:val="left" w:pos="274"/>
                <w:tab w:val="left" w:pos="416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7.</w:t>
            </w:r>
            <w:r>
              <w:rPr>
                <w:rFonts w:eastAsia="Arial"/>
                <w:b/>
                <w:sz w:val="22"/>
                <w:szCs w:val="22"/>
                <w:lang w:val="uk-UA"/>
              </w:rPr>
              <w:t xml:space="preserve">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Компенсаційні відомості: (Заповнюютьс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>я за потреби):</w:t>
            </w:r>
          </w:p>
          <w:p w14:paraId="290FF32C" w14:textId="77777777" w:rsidR="00E149DD" w:rsidRPr="00E149DD" w:rsidRDefault="00E149DD" w:rsidP="00E149D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74" w:firstLineChars="0" w:hanging="284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ПІБ учасника</w:t>
            </w:r>
          </w:p>
          <w:p w14:paraId="63F09E86" w14:textId="77777777" w:rsidR="00E149DD" w:rsidRDefault="00E149DD" w:rsidP="00E149D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74" w:firstLineChars="0" w:hanging="284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Предмет, причина, сума компенсації підписи усіх учасників </w:t>
            </w:r>
          </w:p>
          <w:p w14:paraId="20FE55B8" w14:textId="77777777" w:rsidR="00374CEE" w:rsidRPr="00E149DD" w:rsidRDefault="00374CEE" w:rsidP="00E149D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74" w:firstLineChars="0" w:hanging="284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>В разі відсутності підтверджуючих документів – Заповнена заява з підписом учасника та представника Альянсу.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B41EB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E149DD" w14:paraId="1AF6C31E" w14:textId="77777777" w:rsidTr="009C0355">
        <w:trPr>
          <w:trHeight w:val="84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0CD71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64830" w14:textId="77777777" w:rsidR="00E149DD" w:rsidRPr="00E149DD" w:rsidRDefault="00374CEE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b/>
                <w:sz w:val="22"/>
                <w:szCs w:val="22"/>
                <w:lang w:val="uk-UA"/>
              </w:rPr>
            </w:pPr>
            <w:r>
              <w:rPr>
                <w:rFonts w:eastAsia="Arial"/>
                <w:b/>
                <w:sz w:val="22"/>
                <w:szCs w:val="22"/>
                <w:lang w:val="uk-UA"/>
              </w:rPr>
              <w:t xml:space="preserve">8. Звіт про проведення заходу </w:t>
            </w:r>
            <w:r w:rsidR="00E149DD" w:rsidRPr="00E149DD">
              <w:rPr>
                <w:rFonts w:eastAsia="Arial"/>
                <w:b/>
                <w:sz w:val="22"/>
                <w:szCs w:val="22"/>
                <w:lang w:val="uk-UA"/>
              </w:rPr>
              <w:t>містить:</w:t>
            </w:r>
          </w:p>
          <w:p w14:paraId="6CAC0EA2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заходу; </w:t>
            </w:r>
          </w:p>
          <w:p w14:paraId="1FBA5BB5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проведення заходу;</w:t>
            </w:r>
          </w:p>
          <w:p w14:paraId="4B5CF629" w14:textId="77777777" w:rsidR="00E149DD" w:rsidRPr="00E149DD" w:rsidRDefault="00E149DD" w:rsidP="00E149D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08"/>
              </w:tabs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результати/резюме/будь-яку іншу відповідну інформацію</w:t>
            </w:r>
          </w:p>
          <w:p w14:paraId="485C60B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E149DD" w14:paraId="6FEBB917" w14:textId="77777777" w:rsidTr="009C0355">
        <w:trPr>
          <w:trHeight w:val="7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14B1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8605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>9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.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Форми зворотного зв’язку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зберігаються з програмними документами щодо проведення тренінгу Ініціаторами заходів, вони мають бути заповнені усіма учасниками, що зазначені у Списку учасників </w:t>
            </w:r>
          </w:p>
          <w:p w14:paraId="51D83EBD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A13A6C" w14:paraId="03E030D4" w14:textId="77777777" w:rsidTr="009C0355">
        <w:trPr>
          <w:trHeight w:val="7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9ECB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>10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.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 xml:space="preserve">Фінальний бюджет повинен 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>відображати фактично отримані послуги.</w:t>
            </w:r>
          </w:p>
          <w:p w14:paraId="4E6099E7" w14:textId="77777777" w:rsidR="00E149DD" w:rsidRPr="00E149DD" w:rsidRDefault="00E149DD" w:rsidP="00EF5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Має містити:</w:t>
            </w:r>
          </w:p>
          <w:p w14:paraId="6AFD09AF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та дати проведення заходу;</w:t>
            </w:r>
          </w:p>
          <w:p w14:paraId="08696574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остаточну кількість учасників;</w:t>
            </w:r>
          </w:p>
          <w:p w14:paraId="4E65D5C0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розміщення учасників;</w:t>
            </w:r>
          </w:p>
          <w:p w14:paraId="33C612F3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остаточний опис обладнання;</w:t>
            </w:r>
          </w:p>
          <w:p w14:paraId="50D1B2D7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остаточний опис та кількість харчування; </w:t>
            </w:r>
          </w:p>
          <w:p w14:paraId="17C6D5A6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остаточний опис інших послуг;</w:t>
            </w:r>
          </w:p>
          <w:p w14:paraId="41FEF83A" w14:textId="77777777" w:rsidR="00E149DD" w:rsidRPr="00E149DD" w:rsidRDefault="00E149DD" w:rsidP="00E149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line="240" w:lineRule="auto"/>
              <w:ind w:leftChars="0" w:left="132" w:firstLineChars="0" w:firstLine="0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підпис та печатку Постачальника послуг адміністративно-технічного забезпечення заходу.</w:t>
            </w:r>
          </w:p>
          <w:p w14:paraId="6D85A860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! 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>Фінальний бюджет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має повністю відповідати Списку учасників Альянсу (кількість людей, на які розраховані обід, вечеря, кількість місць у готелі, тощо) та 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lastRenderedPageBreak/>
              <w:t>порядку денному Альянсу (кількість людей, на які розраховано харчування та кава-паузи, тощо). </w:t>
            </w:r>
          </w:p>
          <w:p w14:paraId="3B996CE0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2ACEA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E149DD" w14:paraId="389C8791" w14:textId="77777777" w:rsidTr="009C0355">
        <w:trPr>
          <w:trHeight w:val="2822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E1BF" w14:textId="77777777" w:rsidR="00E149DD" w:rsidRPr="00E149DD" w:rsidRDefault="00763C29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b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>11</w:t>
            </w:r>
            <w:r w:rsidR="00E149DD" w:rsidRPr="00E149DD">
              <w:rPr>
                <w:rFonts w:eastAsia="Arial"/>
                <w:sz w:val="22"/>
                <w:szCs w:val="22"/>
                <w:lang w:val="uk-UA"/>
              </w:rPr>
              <w:t>.</w:t>
            </w:r>
            <w:r w:rsidR="00E149DD" w:rsidRPr="00E149DD">
              <w:rPr>
                <w:rFonts w:eastAsia="Arial"/>
                <w:b/>
                <w:sz w:val="22"/>
                <w:szCs w:val="22"/>
                <w:lang w:val="uk-UA"/>
              </w:rPr>
              <w:t xml:space="preserve"> Рахунок для остаточної оплати</w:t>
            </w:r>
          </w:p>
          <w:p w14:paraId="718A4715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Має повинен містити:</w:t>
            </w:r>
          </w:p>
          <w:p w14:paraId="60D5E3A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Зазначення того, що це остаточна оплата; </w:t>
            </w:r>
          </w:p>
          <w:p w14:paraId="088B03E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опис заходу (тренінг, семінар, зустріч, тощо);</w:t>
            </w:r>
          </w:p>
          <w:p w14:paraId="5820F83A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дати проведення заходу.</w:t>
            </w:r>
          </w:p>
          <w:p w14:paraId="03DF9DF8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! Сума Рахунку для остаточної оплати має становити різницю між сумою Фінального бюджету та сумою Рахунку на попередню оплату. </w:t>
            </w:r>
          </w:p>
          <w:p w14:paraId="34BBDEDA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У більшості випадків зазначена сума становить залишок, тобто 30% Фінального бюджету, проте можливі деякі відхилення.</w:t>
            </w:r>
          </w:p>
          <w:p w14:paraId="26612E09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FC4C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 </w:t>
            </w:r>
          </w:p>
        </w:tc>
      </w:tr>
      <w:tr w:rsidR="00E149DD" w:rsidRPr="00E149DD" w14:paraId="318197E8" w14:textId="77777777" w:rsidTr="009C0355">
        <w:trPr>
          <w:trHeight w:val="1275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A2F6" w14:textId="77777777" w:rsidR="00E149DD" w:rsidRPr="00E149DD" w:rsidRDefault="00763C29" w:rsidP="009C0355">
            <w:pPr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>
              <w:rPr>
                <w:rFonts w:eastAsia="Arial"/>
                <w:sz w:val="22"/>
                <w:szCs w:val="22"/>
                <w:lang w:val="uk-UA"/>
              </w:rPr>
              <w:t xml:space="preserve">12. </w:t>
            </w:r>
            <w:r w:rsidR="00E149DD" w:rsidRPr="00E149DD">
              <w:rPr>
                <w:rFonts w:eastAsia="Arial"/>
                <w:b/>
                <w:sz w:val="22"/>
                <w:szCs w:val="22"/>
                <w:lang w:val="uk-UA"/>
              </w:rPr>
              <w:t>Акт прийому-передачі повинен містити</w:t>
            </w:r>
            <w:r w:rsidR="00E149DD" w:rsidRPr="00E149DD">
              <w:rPr>
                <w:rFonts w:eastAsia="Arial"/>
                <w:sz w:val="22"/>
                <w:szCs w:val="22"/>
                <w:lang w:val="uk-UA"/>
              </w:rPr>
              <w:t>:</w:t>
            </w:r>
          </w:p>
          <w:p w14:paraId="54BD96AD" w14:textId="77777777" w:rsidR="00E149DD" w:rsidRPr="00E149DD" w:rsidRDefault="00E149DD" w:rsidP="009C0355">
            <w:pPr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назву та дати проведення заходу;</w:t>
            </w:r>
          </w:p>
          <w:p w14:paraId="084A467D" w14:textId="77777777" w:rsidR="00E149DD" w:rsidRPr="00E149DD" w:rsidRDefault="00E149DD" w:rsidP="009C0355">
            <w:pPr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вартість отриманих послуг.</w:t>
            </w:r>
          </w:p>
          <w:p w14:paraId="247EE282" w14:textId="77777777" w:rsidR="00E149DD" w:rsidRPr="00E149DD" w:rsidRDefault="00E149DD" w:rsidP="009C0355">
            <w:pPr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! Усі зазначені вище пункти повинні відповідати фінальному бюджету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45870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</w:tr>
      <w:tr w:rsidR="00E149DD" w:rsidRPr="00E149DD" w14:paraId="04B25600" w14:textId="77777777" w:rsidTr="009C0355">
        <w:trPr>
          <w:trHeight w:val="1275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D633E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1</w:t>
            </w:r>
            <w:r w:rsidR="00763C29">
              <w:rPr>
                <w:rFonts w:eastAsia="Arial"/>
                <w:sz w:val="22"/>
                <w:szCs w:val="22"/>
                <w:lang w:val="uk-UA"/>
              </w:rPr>
              <w:t>3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>.</w:t>
            </w:r>
            <w:r w:rsidRPr="00E149DD">
              <w:rPr>
                <w:rFonts w:eastAsia="Arial"/>
                <w:b/>
                <w:sz w:val="22"/>
                <w:szCs w:val="22"/>
                <w:lang w:val="uk-UA"/>
              </w:rPr>
              <w:t xml:space="preserve"> Первинні, підтверджуючі</w:t>
            </w:r>
            <w:r w:rsidRPr="00E149DD">
              <w:rPr>
                <w:rFonts w:eastAsia="Arial"/>
                <w:sz w:val="22"/>
                <w:szCs w:val="22"/>
                <w:lang w:val="uk-UA"/>
              </w:rPr>
              <w:t xml:space="preserve"> документи на всі статті бюджету (кошторису), що були надані протягом заходу.</w:t>
            </w:r>
            <w:r w:rsidR="00784B53">
              <w:rPr>
                <w:rFonts w:eastAsia="Arial"/>
                <w:sz w:val="22"/>
                <w:szCs w:val="22"/>
                <w:lang w:val="uk-UA"/>
              </w:rPr>
              <w:t xml:space="preserve"> Згідно переліку нижче.</w:t>
            </w:r>
          </w:p>
          <w:p w14:paraId="3DC511B2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C124" w14:textId="77777777" w:rsidR="00E149DD" w:rsidRPr="00E149DD" w:rsidRDefault="00E149DD" w:rsidP="009C0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sz w:val="22"/>
                <w:szCs w:val="22"/>
                <w:lang w:val="uk-UA"/>
              </w:rPr>
            </w:pPr>
            <w:r w:rsidRPr="00E149DD">
              <w:rPr>
                <w:rFonts w:eastAsia="Arial"/>
                <w:sz w:val="22"/>
                <w:szCs w:val="22"/>
                <w:lang w:val="uk-UA"/>
              </w:rPr>
              <w:t> </w:t>
            </w:r>
          </w:p>
        </w:tc>
      </w:tr>
    </w:tbl>
    <w:p w14:paraId="489A0242" w14:textId="77777777" w:rsidR="00E149DD" w:rsidRPr="00E149DD" w:rsidRDefault="00E149DD" w:rsidP="00605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Arial"/>
          <w:color w:val="000000"/>
          <w:sz w:val="22"/>
          <w:szCs w:val="22"/>
          <w:lang w:val="uk-UA"/>
        </w:rPr>
      </w:pPr>
    </w:p>
    <w:p w14:paraId="57558A06" w14:textId="79C644C6" w:rsidR="00A53BEB" w:rsidRPr="00EF5FD7" w:rsidRDefault="00F147B6">
      <w:pPr>
        <w:ind w:left="0" w:hanging="2"/>
        <w:rPr>
          <w:b/>
          <w:sz w:val="22"/>
          <w:lang w:val="uk-UA"/>
        </w:rPr>
      </w:pPr>
      <w:r>
        <w:rPr>
          <w:b/>
          <w:sz w:val="22"/>
          <w:szCs w:val="22"/>
          <w:lang w:val="uk-UA"/>
        </w:rPr>
        <w:t>Додаткова інформація щодо</w:t>
      </w:r>
      <w:r w:rsidR="00784B53" w:rsidRPr="00F147B6">
        <w:rPr>
          <w:b/>
          <w:sz w:val="22"/>
          <w:szCs w:val="22"/>
          <w:lang w:val="uk-UA"/>
        </w:rPr>
        <w:t xml:space="preserve"> документ</w:t>
      </w:r>
      <w:r>
        <w:rPr>
          <w:b/>
          <w:sz w:val="22"/>
          <w:szCs w:val="22"/>
          <w:lang w:val="uk-UA"/>
        </w:rPr>
        <w:t>ів</w:t>
      </w:r>
      <w:r w:rsidR="00784B53" w:rsidRPr="00EF5FD7">
        <w:rPr>
          <w:b/>
          <w:sz w:val="22"/>
          <w:lang w:val="uk-UA"/>
        </w:rPr>
        <w:t>, що подаються для закриття заходу.</w:t>
      </w:r>
    </w:p>
    <w:p w14:paraId="079CDF2D" w14:textId="65B42954" w:rsidR="00784B53" w:rsidRDefault="00784B53" w:rsidP="00784B53">
      <w:pPr>
        <w:pStyle w:val="a7"/>
        <w:numPr>
          <w:ilvl w:val="0"/>
          <w:numId w:val="10"/>
        </w:numPr>
        <w:ind w:leftChars="0" w:firstLineChars="0"/>
        <w:rPr>
          <w:sz w:val="22"/>
          <w:szCs w:val="22"/>
          <w:lang w:val="uk-UA"/>
        </w:rPr>
      </w:pPr>
      <w:proofErr w:type="spellStart"/>
      <w:r w:rsidRPr="00784B53">
        <w:rPr>
          <w:sz w:val="22"/>
          <w:szCs w:val="22"/>
          <w:lang w:val="uk-UA"/>
        </w:rPr>
        <w:t>Акт+рахунок</w:t>
      </w:r>
      <w:proofErr w:type="spellEnd"/>
      <w:r w:rsidRPr="00784B53">
        <w:rPr>
          <w:sz w:val="22"/>
          <w:szCs w:val="22"/>
          <w:lang w:val="uk-UA"/>
        </w:rPr>
        <w:t xml:space="preserve"> </w:t>
      </w:r>
      <w:r w:rsidR="0091359B">
        <w:rPr>
          <w:sz w:val="22"/>
          <w:szCs w:val="22"/>
          <w:lang w:val="uk-UA"/>
        </w:rPr>
        <w:t>з деталізацією</w:t>
      </w:r>
      <w:r w:rsidRPr="00784B53">
        <w:rPr>
          <w:sz w:val="22"/>
          <w:szCs w:val="22"/>
          <w:lang w:val="uk-UA"/>
        </w:rPr>
        <w:t xml:space="preserve"> від підрядника, що надавав послуги за кошторисом (Готель, конференц сервіс, ресторан, транспорт). Акт та рахунок затвердженні підписом та печаткою надавача послуг.</w:t>
      </w:r>
    </w:p>
    <w:p w14:paraId="282A7068" w14:textId="4BA277BF" w:rsidR="00784B53" w:rsidRDefault="00784B53" w:rsidP="00784B53">
      <w:pPr>
        <w:pStyle w:val="a7"/>
        <w:numPr>
          <w:ilvl w:val="0"/>
          <w:numId w:val="10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Трансфер – підтвердження вартості послуг</w:t>
      </w:r>
      <w:r w:rsidR="00F147B6">
        <w:rPr>
          <w:sz w:val="22"/>
          <w:szCs w:val="22"/>
          <w:lang w:val="uk-UA"/>
        </w:rPr>
        <w:t xml:space="preserve"> - акт</w:t>
      </w:r>
      <w:r>
        <w:rPr>
          <w:sz w:val="22"/>
          <w:szCs w:val="22"/>
          <w:lang w:val="uk-UA"/>
        </w:rPr>
        <w:t>. Калькуляція: к-сть годин проїзду, очікування, маршрут.</w:t>
      </w:r>
    </w:p>
    <w:p w14:paraId="7F26FBF3" w14:textId="62AE40C1" w:rsidR="00784B53" w:rsidRDefault="00784B53" w:rsidP="00784B53">
      <w:pPr>
        <w:pStyle w:val="a7"/>
        <w:numPr>
          <w:ilvl w:val="0"/>
          <w:numId w:val="10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 разі присутності послуг, що не включає кошторис – підтвердження актуальності </w:t>
      </w:r>
      <w:r w:rsidR="00F147B6">
        <w:rPr>
          <w:sz w:val="22"/>
          <w:szCs w:val="22"/>
          <w:lang w:val="uk-UA"/>
        </w:rPr>
        <w:t>відносно</w:t>
      </w:r>
      <w:r>
        <w:rPr>
          <w:sz w:val="22"/>
          <w:szCs w:val="22"/>
          <w:lang w:val="uk-UA"/>
        </w:rPr>
        <w:t xml:space="preserve"> ринкових цін. (Пропозиції від сторонніх підрядників, прейскурант послуг</w:t>
      </w:r>
      <w:r w:rsidR="00F147B6">
        <w:rPr>
          <w:sz w:val="22"/>
          <w:szCs w:val="22"/>
          <w:lang w:val="uk-UA"/>
        </w:rPr>
        <w:t>, порівняння</w:t>
      </w:r>
      <w:r>
        <w:rPr>
          <w:sz w:val="22"/>
          <w:szCs w:val="22"/>
          <w:lang w:val="uk-UA"/>
        </w:rPr>
        <w:t>)</w:t>
      </w:r>
    </w:p>
    <w:p w14:paraId="159CA5FF" w14:textId="5263A1CA" w:rsidR="00784B53" w:rsidRDefault="00784B53" w:rsidP="00763C29">
      <w:pPr>
        <w:pStyle w:val="a7"/>
        <w:numPr>
          <w:ilvl w:val="0"/>
          <w:numId w:val="10"/>
        </w:numPr>
        <w:ind w:leftChars="0" w:firstLineChars="0" w:hanging="35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залученні проміжного посередника між надавачем послуг та провайдером, необхідно надати пакет документації:</w:t>
      </w:r>
      <w:r>
        <w:rPr>
          <w:sz w:val="22"/>
          <w:szCs w:val="22"/>
          <w:lang w:val="uk-UA"/>
        </w:rPr>
        <w:br/>
        <w:t>- Акт та рахунок на послугу</w:t>
      </w:r>
      <w:r w:rsidR="0091359B" w:rsidRPr="0091359B">
        <w:rPr>
          <w:sz w:val="22"/>
          <w:szCs w:val="22"/>
          <w:lang w:val="uk-UA"/>
        </w:rPr>
        <w:t xml:space="preserve"> </w:t>
      </w:r>
      <w:r w:rsidR="0091359B">
        <w:rPr>
          <w:sz w:val="22"/>
          <w:szCs w:val="22"/>
          <w:lang w:val="uk-UA"/>
        </w:rPr>
        <w:t>з деталізацією</w:t>
      </w:r>
      <w:r>
        <w:rPr>
          <w:sz w:val="22"/>
          <w:szCs w:val="22"/>
          <w:lang w:val="uk-UA"/>
        </w:rPr>
        <w:t xml:space="preserve">. Вартість має відповідати вартості у </w:t>
      </w:r>
      <w:proofErr w:type="spellStart"/>
      <w:r>
        <w:rPr>
          <w:sz w:val="22"/>
          <w:szCs w:val="22"/>
          <w:lang w:val="uk-UA"/>
        </w:rPr>
        <w:t>коштористі</w:t>
      </w:r>
      <w:proofErr w:type="spellEnd"/>
      <w:r>
        <w:rPr>
          <w:sz w:val="22"/>
          <w:szCs w:val="22"/>
          <w:lang w:val="uk-UA"/>
        </w:rPr>
        <w:t xml:space="preserve"> між проміжним та контрактованим провайдером</w:t>
      </w:r>
    </w:p>
    <w:p w14:paraId="3598DFE9" w14:textId="77777777" w:rsidR="00784B53" w:rsidRPr="00784B53" w:rsidRDefault="00784B53" w:rsidP="00784B53">
      <w:pPr>
        <w:pStyle w:val="a7"/>
        <w:numPr>
          <w:ilvl w:val="0"/>
          <w:numId w:val="13"/>
        </w:numPr>
        <w:ind w:leftChars="0" w:firstLineChars="0"/>
        <w:rPr>
          <w:sz w:val="22"/>
          <w:szCs w:val="22"/>
          <w:lang w:val="uk-UA"/>
        </w:rPr>
      </w:pPr>
      <w:r w:rsidRPr="00784B53">
        <w:rPr>
          <w:sz w:val="22"/>
          <w:szCs w:val="22"/>
          <w:lang w:val="uk-UA"/>
        </w:rPr>
        <w:t>Калькуляція послуги (що входить, як велись розрахунки)</w:t>
      </w:r>
    </w:p>
    <w:p w14:paraId="44D2B0EE" w14:textId="77777777" w:rsidR="00784B53" w:rsidRDefault="00784B53" w:rsidP="00784B53">
      <w:pPr>
        <w:pStyle w:val="a7"/>
        <w:numPr>
          <w:ilvl w:val="0"/>
          <w:numId w:val="13"/>
        </w:numPr>
        <w:ind w:leftChars="0" w:firstLineChars="0"/>
        <w:rPr>
          <w:sz w:val="22"/>
          <w:szCs w:val="22"/>
          <w:lang w:val="uk-UA"/>
        </w:rPr>
      </w:pPr>
      <w:r w:rsidRPr="00784B53">
        <w:rPr>
          <w:sz w:val="22"/>
          <w:szCs w:val="22"/>
          <w:lang w:val="uk-UA"/>
        </w:rPr>
        <w:t>Підтвердження ціни відносно ринку (Порівнянн</w:t>
      </w:r>
      <w:r>
        <w:rPr>
          <w:sz w:val="22"/>
          <w:szCs w:val="22"/>
          <w:lang w:val="uk-UA"/>
        </w:rPr>
        <w:t>я</w:t>
      </w:r>
      <w:r w:rsidRPr="00784B53">
        <w:rPr>
          <w:sz w:val="22"/>
          <w:szCs w:val="22"/>
          <w:lang w:val="uk-UA"/>
        </w:rPr>
        <w:t xml:space="preserve"> з іншими пропозиціями)</w:t>
      </w:r>
    </w:p>
    <w:p w14:paraId="61DA78A5" w14:textId="77777777" w:rsidR="008A261B" w:rsidRDefault="008A261B" w:rsidP="00784B53">
      <w:pPr>
        <w:pStyle w:val="a7"/>
        <w:numPr>
          <w:ilvl w:val="0"/>
          <w:numId w:val="13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Платіжна квитанція про оплату.</w:t>
      </w:r>
    </w:p>
    <w:p w14:paraId="15533826" w14:textId="7150D48C" w:rsidR="008A261B" w:rsidRDefault="008A261B" w:rsidP="00784B53">
      <w:pPr>
        <w:pStyle w:val="a7"/>
        <w:numPr>
          <w:ilvl w:val="0"/>
          <w:numId w:val="13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Виписка про отримання коштів виконавцем (в разі перерахунку на карту)</w:t>
      </w:r>
    </w:p>
    <w:p w14:paraId="349DB3FE" w14:textId="77777777" w:rsidR="00784B53" w:rsidRDefault="00374CEE" w:rsidP="00374CEE">
      <w:pPr>
        <w:pStyle w:val="a7"/>
        <w:numPr>
          <w:ilvl w:val="0"/>
          <w:numId w:val="10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Фотографії з заходу, де видна назва заходу</w:t>
      </w:r>
    </w:p>
    <w:p w14:paraId="0787C450" w14:textId="77777777" w:rsidR="00A36766" w:rsidRDefault="00A36766" w:rsidP="00374CEE">
      <w:pPr>
        <w:pStyle w:val="a7"/>
        <w:numPr>
          <w:ilvl w:val="0"/>
          <w:numId w:val="10"/>
        </w:numPr>
        <w:ind w:leftChars="0" w:firstLineChars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Фото екрану з усіма учасниками в разі он-лайн заходу.</w:t>
      </w:r>
    </w:p>
    <w:p w14:paraId="7E82D519" w14:textId="77777777" w:rsidR="00374CEE" w:rsidRPr="00374CEE" w:rsidRDefault="00374CEE" w:rsidP="00374CEE">
      <w:pPr>
        <w:pStyle w:val="a7"/>
        <w:ind w:leftChars="0" w:left="358" w:firstLineChars="0" w:firstLine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tbl>
      <w:tblPr>
        <w:tblW w:w="10140" w:type="dxa"/>
        <w:tblLook w:val="04A0" w:firstRow="1" w:lastRow="0" w:firstColumn="1" w:lastColumn="0" w:noHBand="0" w:noVBand="1"/>
      </w:tblPr>
      <w:tblGrid>
        <w:gridCol w:w="2547"/>
        <w:gridCol w:w="7473"/>
        <w:gridCol w:w="222"/>
      </w:tblGrid>
      <w:tr w:rsidR="006059D3" w:rsidRPr="006059D3" w14:paraId="5831731B" w14:textId="77777777" w:rsidTr="006059D3">
        <w:trPr>
          <w:trHeight w:val="315"/>
        </w:trPr>
        <w:tc>
          <w:tcPr>
            <w:tcW w:w="10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50CC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2"/>
                <w:szCs w:val="22"/>
                <w:lang w:val="uk-UA" w:eastAsia="uk-UA"/>
              </w:rPr>
            </w:pPr>
            <w:r w:rsidRPr="006059D3">
              <w:rPr>
                <w:rFonts w:ascii="Calibri" w:hAnsi="Calibri"/>
                <w:color w:val="000000"/>
                <w:position w:val="0"/>
                <w:sz w:val="22"/>
                <w:szCs w:val="22"/>
                <w:lang w:val="uk-UA" w:eastAsia="uk-UA"/>
              </w:rPr>
              <w:t>Дата: ________________ 20... р.</w:t>
            </w:r>
          </w:p>
        </w:tc>
      </w:tr>
      <w:tr w:rsidR="006059D3" w:rsidRPr="006059D3" w14:paraId="3B58DF6B" w14:textId="77777777" w:rsidTr="006059D3">
        <w:trPr>
          <w:trHeight w:val="31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BA35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2"/>
                <w:szCs w:val="22"/>
                <w:lang w:val="uk-UA" w:eastAsia="uk-UA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7693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500" w:firstLine="100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uk-UA" w:eastAsia="uk-UA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877F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uk-UA" w:eastAsia="uk-UA"/>
              </w:rPr>
            </w:pPr>
          </w:p>
        </w:tc>
      </w:tr>
      <w:tr w:rsidR="006059D3" w:rsidRPr="006059D3" w14:paraId="2C524543" w14:textId="77777777" w:rsidTr="006059D3">
        <w:trPr>
          <w:trHeight w:val="31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D2E7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i/>
                <w:iCs/>
                <w:color w:val="000000"/>
                <w:position w:val="0"/>
                <w:sz w:val="22"/>
                <w:szCs w:val="22"/>
                <w:lang w:val="uk-UA" w:eastAsia="uk-UA"/>
              </w:rPr>
            </w:pPr>
            <w:r w:rsidRPr="006059D3">
              <w:rPr>
                <w:rFonts w:ascii="Calibri" w:hAnsi="Calibri"/>
                <w:i/>
                <w:iCs/>
                <w:color w:val="000000"/>
                <w:position w:val="0"/>
                <w:sz w:val="22"/>
                <w:szCs w:val="22"/>
                <w:lang w:val="uk-UA" w:eastAsia="uk-UA"/>
              </w:rPr>
              <w:t>[підпис]</w:t>
            </w: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C940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i/>
                <w:iCs/>
                <w:color w:val="000000"/>
                <w:position w:val="0"/>
                <w:sz w:val="22"/>
                <w:szCs w:val="22"/>
                <w:lang w:val="uk-UA" w:eastAsia="uk-UA"/>
              </w:rPr>
            </w:pPr>
            <w:r w:rsidRPr="006059D3">
              <w:rPr>
                <w:rFonts w:ascii="Calibri" w:hAnsi="Calibri"/>
                <w:i/>
                <w:iCs/>
                <w:color w:val="000000"/>
                <w:position w:val="0"/>
                <w:sz w:val="22"/>
                <w:szCs w:val="22"/>
                <w:lang w:val="uk-UA" w:eastAsia="uk-UA"/>
              </w:rPr>
              <w:t>[що виступає у якості]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7437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i/>
                <w:iCs/>
                <w:color w:val="000000"/>
                <w:position w:val="0"/>
                <w:sz w:val="22"/>
                <w:szCs w:val="22"/>
                <w:lang w:val="uk-UA" w:eastAsia="uk-UA"/>
              </w:rPr>
            </w:pPr>
          </w:p>
        </w:tc>
      </w:tr>
      <w:tr w:rsidR="006059D3" w:rsidRPr="006059D3" w14:paraId="5AE88CD9" w14:textId="77777777" w:rsidTr="006059D3">
        <w:trPr>
          <w:trHeight w:val="315"/>
        </w:trPr>
        <w:tc>
          <w:tcPr>
            <w:tcW w:w="10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E8BD" w14:textId="77777777" w:rsidR="006059D3" w:rsidRPr="006059D3" w:rsidRDefault="006059D3" w:rsidP="006059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2"/>
                <w:szCs w:val="22"/>
                <w:lang w:val="uk-UA" w:eastAsia="uk-UA"/>
              </w:rPr>
            </w:pPr>
            <w:r w:rsidRPr="006059D3">
              <w:rPr>
                <w:rFonts w:ascii="Calibri" w:hAnsi="Calibri"/>
                <w:color w:val="000000"/>
                <w:position w:val="0"/>
                <w:sz w:val="22"/>
                <w:szCs w:val="22"/>
                <w:lang w:val="uk-UA" w:eastAsia="uk-UA"/>
              </w:rPr>
              <w:t>Що має належні повноваження на підписання Заявки від імені та за дорученням</w:t>
            </w:r>
          </w:p>
        </w:tc>
      </w:tr>
    </w:tbl>
    <w:p w14:paraId="628354DD" w14:textId="77777777" w:rsidR="00784B53" w:rsidRPr="00E149DD" w:rsidRDefault="00784B53" w:rsidP="00EF5FD7">
      <w:pPr>
        <w:ind w:leftChars="0" w:left="426" w:firstLineChars="0" w:firstLine="0"/>
        <w:rPr>
          <w:sz w:val="22"/>
          <w:szCs w:val="22"/>
          <w:lang w:val="uk-UA"/>
        </w:rPr>
      </w:pPr>
    </w:p>
    <w:sectPr w:rsidR="00784B53" w:rsidRPr="00E14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CCA843" w16cid:durableId="2B02E738"/>
  <w16cid:commentId w16cid:paraId="115FF121" w16cid:durableId="2B02E772"/>
  <w16cid:commentId w16cid:paraId="28B229D9" w16cid:durableId="2B02E7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B6934" w14:textId="77777777" w:rsidR="00754B72" w:rsidRDefault="00754B72" w:rsidP="00E149DD">
      <w:pPr>
        <w:spacing w:line="240" w:lineRule="auto"/>
        <w:ind w:left="0" w:hanging="2"/>
      </w:pPr>
      <w:r>
        <w:separator/>
      </w:r>
    </w:p>
  </w:endnote>
  <w:endnote w:type="continuationSeparator" w:id="0">
    <w:p w14:paraId="62EBEA2B" w14:textId="77777777" w:rsidR="00754B72" w:rsidRDefault="00754B72" w:rsidP="00E149DD">
      <w:pPr>
        <w:spacing w:line="240" w:lineRule="auto"/>
        <w:ind w:left="0" w:hanging="2"/>
      </w:pPr>
      <w:r>
        <w:continuationSeparator/>
      </w:r>
    </w:p>
  </w:endnote>
  <w:endnote w:type="continuationNotice" w:id="1">
    <w:p w14:paraId="0C972A1C" w14:textId="77777777" w:rsidR="00EF5FD7" w:rsidRDefault="00EF5FD7">
      <w:pPr>
        <w:spacing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BEACE" w14:textId="77777777" w:rsidR="00E149DD" w:rsidRDefault="00E149DD">
    <w:pPr>
      <w:pStyle w:val="a3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270A6" w14:textId="45685005" w:rsidR="005F4319" w:rsidRDefault="00E149D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A13A6C">
      <w:rPr>
        <w:rFonts w:ascii="Arial" w:eastAsia="Arial" w:hAnsi="Arial" w:cs="Arial"/>
        <w:noProof/>
        <w:color w:val="000000"/>
        <w:sz w:val="22"/>
        <w:szCs w:val="22"/>
      </w:rPr>
      <w:t>3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14:paraId="1C786DD1" w14:textId="77777777" w:rsidR="005F4319" w:rsidRDefault="00A13A6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112FC" w14:textId="77777777" w:rsidR="00E149DD" w:rsidRDefault="00E149DD">
    <w:pPr>
      <w:pStyle w:val="a3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51D60" w14:textId="77777777" w:rsidR="00754B72" w:rsidRDefault="00754B72" w:rsidP="00E149DD">
      <w:pPr>
        <w:spacing w:line="240" w:lineRule="auto"/>
        <w:ind w:left="0" w:hanging="2"/>
      </w:pPr>
      <w:r>
        <w:separator/>
      </w:r>
    </w:p>
  </w:footnote>
  <w:footnote w:type="continuationSeparator" w:id="0">
    <w:p w14:paraId="4293BC6B" w14:textId="77777777" w:rsidR="00754B72" w:rsidRDefault="00754B72" w:rsidP="00E149DD">
      <w:pPr>
        <w:spacing w:line="240" w:lineRule="auto"/>
        <w:ind w:left="0" w:hanging="2"/>
      </w:pPr>
      <w:r>
        <w:continuationSeparator/>
      </w:r>
    </w:p>
  </w:footnote>
  <w:footnote w:type="continuationNotice" w:id="1">
    <w:p w14:paraId="45A0A9C0" w14:textId="77777777" w:rsidR="00EF5FD7" w:rsidRDefault="00EF5FD7">
      <w:pPr>
        <w:spacing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F6F1" w14:textId="77777777" w:rsidR="005F4319" w:rsidRDefault="00E149D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1093C10" w14:textId="77777777" w:rsidR="005F4319" w:rsidRDefault="00A13A6C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E69D" w14:textId="77777777" w:rsidR="005F4319" w:rsidRPr="00EF5FD7" w:rsidRDefault="00A13A6C" w:rsidP="00EF5FD7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27992" w14:textId="77777777" w:rsidR="00E149DD" w:rsidRDefault="00E149DD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AF9"/>
    <w:multiLevelType w:val="multilevel"/>
    <w:tmpl w:val="97BA6220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CC6B1A"/>
    <w:multiLevelType w:val="multilevel"/>
    <w:tmpl w:val="1D1C09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17F005B9"/>
    <w:multiLevelType w:val="hybridMultilevel"/>
    <w:tmpl w:val="B0B00458"/>
    <w:lvl w:ilvl="0" w:tplc="CF880F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35213DC"/>
    <w:multiLevelType w:val="multilevel"/>
    <w:tmpl w:val="00864B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C264501"/>
    <w:multiLevelType w:val="hybridMultilevel"/>
    <w:tmpl w:val="DC52D878"/>
    <w:lvl w:ilvl="0" w:tplc="042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D12A23"/>
    <w:multiLevelType w:val="hybridMultilevel"/>
    <w:tmpl w:val="5CEEA02E"/>
    <w:lvl w:ilvl="0" w:tplc="CF880F8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0AE0459"/>
    <w:multiLevelType w:val="multilevel"/>
    <w:tmpl w:val="EF5E8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7" w15:restartNumberingAfterBreak="0">
    <w:nsid w:val="50435749"/>
    <w:multiLevelType w:val="multilevel"/>
    <w:tmpl w:val="9D16F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280CC1"/>
    <w:multiLevelType w:val="hybridMultilevel"/>
    <w:tmpl w:val="03B6CF60"/>
    <w:lvl w:ilvl="0" w:tplc="AFA491A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A3E3D7A"/>
    <w:multiLevelType w:val="hybridMultilevel"/>
    <w:tmpl w:val="474CC34C"/>
    <w:lvl w:ilvl="0" w:tplc="0B08763E">
      <w:numFmt w:val="bullet"/>
      <w:lvlText w:val="•"/>
      <w:lvlJc w:val="left"/>
      <w:pPr>
        <w:ind w:left="718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60ED24B8"/>
    <w:multiLevelType w:val="hybridMultilevel"/>
    <w:tmpl w:val="49B62862"/>
    <w:lvl w:ilvl="0" w:tplc="A8009C78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1" w15:restartNumberingAfterBreak="0">
    <w:nsid w:val="6A1D1CC8"/>
    <w:multiLevelType w:val="multilevel"/>
    <w:tmpl w:val="C2C0BF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 w15:restartNumberingAfterBreak="0">
    <w:nsid w:val="6AA45C7D"/>
    <w:multiLevelType w:val="multilevel"/>
    <w:tmpl w:val="4C967302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11"/>
  </w:num>
  <w:num w:numId="6">
    <w:abstractNumId w:val="12"/>
  </w:num>
  <w:num w:numId="7">
    <w:abstractNumId w:val="4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DD"/>
    <w:rsid w:val="001C4B1D"/>
    <w:rsid w:val="00374CEE"/>
    <w:rsid w:val="003E4F76"/>
    <w:rsid w:val="004238D3"/>
    <w:rsid w:val="004E2E21"/>
    <w:rsid w:val="006059D3"/>
    <w:rsid w:val="00617E2A"/>
    <w:rsid w:val="00656945"/>
    <w:rsid w:val="00754B72"/>
    <w:rsid w:val="00763C29"/>
    <w:rsid w:val="00784B53"/>
    <w:rsid w:val="008A261B"/>
    <w:rsid w:val="0091359B"/>
    <w:rsid w:val="00A13A6C"/>
    <w:rsid w:val="00A36766"/>
    <w:rsid w:val="00A53BEB"/>
    <w:rsid w:val="00C81C45"/>
    <w:rsid w:val="00E149DD"/>
    <w:rsid w:val="00EA75CE"/>
    <w:rsid w:val="00EC5CF7"/>
    <w:rsid w:val="00EF5FD7"/>
    <w:rsid w:val="00F1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F9B9DC"/>
  <w15:chartTrackingRefBased/>
  <w15:docId w15:val="{05E1D8B0-A69F-4C04-948A-9DE46F54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149DD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149DD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E149DD"/>
    <w:rPr>
      <w:rFonts w:ascii="Times New Roman" w:eastAsia="Times New Roman" w:hAnsi="Times New Roman" w:cs="Times New Roman"/>
      <w:position w:val="-1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149DD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149DD"/>
    <w:rPr>
      <w:rFonts w:ascii="Times New Roman" w:eastAsia="Times New Roman" w:hAnsi="Times New Roman" w:cs="Times New Roman"/>
      <w:position w:val="-1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E149DD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617E2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7E2A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617E2A"/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7E2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617E2A"/>
    <w:rPr>
      <w:rFonts w:ascii="Times New Roman" w:eastAsia="Times New Roman" w:hAnsi="Times New Roman" w:cs="Times New Roman"/>
      <w:b/>
      <w:bCs/>
      <w:position w:val="-1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617E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17E2A"/>
    <w:rPr>
      <w:rFonts w:ascii="Segoe UI" w:eastAsia="Times New Roman" w:hAnsi="Segoe UI" w:cs="Segoe UI"/>
      <w:position w:val="-1"/>
      <w:sz w:val="18"/>
      <w:szCs w:val="18"/>
      <w:lang w:val="ru-RU" w:eastAsia="ru-RU"/>
    </w:rPr>
  </w:style>
  <w:style w:type="paragraph" w:styleId="af">
    <w:name w:val="Revision"/>
    <w:hidden/>
    <w:uiPriority w:val="99"/>
    <w:semiHidden/>
    <w:rsid w:val="00EF5FD7"/>
    <w:pPr>
      <w:spacing w:after="0" w:line="240" w:lineRule="auto"/>
    </w:pPr>
    <w:rPr>
      <w:rFonts w:ascii="Times New Roman" w:eastAsia="Times New Roman" w:hAnsi="Times New Roman" w:cs="Times New Roman"/>
      <w:position w:val="-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AB42-10A2-4F5E-AF22-AC9D0756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3523</Words>
  <Characters>2009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Kupriyenko Nina</dc:creator>
  <cp:keywords/>
  <dc:description/>
  <cp:lastModifiedBy>Blaise Olga</cp:lastModifiedBy>
  <cp:revision>9</cp:revision>
  <dcterms:created xsi:type="dcterms:W3CDTF">2025-01-02T15:44:00Z</dcterms:created>
  <dcterms:modified xsi:type="dcterms:W3CDTF">2025-01-06T09:50:00Z</dcterms:modified>
</cp:coreProperties>
</file>