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7FF6" w:rsidRPr="00157B11" w:rsidRDefault="0088387C" w:rsidP="0088387C">
      <w:pPr>
        <w:tabs>
          <w:tab w:val="left" w:pos="7683"/>
          <w:tab w:val="left" w:pos="8747"/>
        </w:tabs>
        <w:rPr>
          <w:rFonts w:ascii="Arial" w:hAnsi="Arial" w:cs="Arial"/>
          <w:i/>
          <w:lang w:val="uk-UA"/>
        </w:rPr>
      </w:pPr>
      <w:r w:rsidRPr="00157B11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6192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 w:rsidRPr="00157B11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Бульварно-Кудрявська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24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блок 3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01</w:t>
                            </w:r>
                            <w:r w:rsidRPr="00BD23CB">
                              <w:rPr>
                                <w:sz w:val="16"/>
                                <w:szCs w:val="16"/>
                              </w:rPr>
                              <w:t>054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,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м. Київ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</w:t>
                            </w:r>
                            <w:proofErr w:type="spellEnd"/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.:   044 490 5485</w:t>
                            </w:r>
                          </w:p>
                          <w:p w:rsidR="004F0F04" w:rsidRPr="00153123" w:rsidRDefault="004F0F04" w:rsidP="004F0F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F0F04" w:rsidRDefault="004F0F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@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| 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proofErr w:type="spellEnd"/>
                            <w:r w:rsidRPr="0061512A">
                              <w:rPr>
                                <w:sz w:val="16"/>
                                <w:szCs w:val="16"/>
                                <w:lang w:val="uk-UA"/>
                              </w:rPr>
                              <w:t>.</w:t>
                            </w:r>
                            <w:proofErr w:type="spellStart"/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80DQIAAPc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" stroked="f">
                <v:textbox style="mso-fit-shape-to-text:t">
                  <w:txbxContent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uk-UA"/>
                        </w:rPr>
                        <w:t>Бульварно-Кудрявська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uk-UA"/>
                        </w:rPr>
                        <w:t>, 24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блок 3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01</w:t>
                      </w:r>
                      <w:r w:rsidRPr="00BD23CB">
                        <w:rPr>
                          <w:sz w:val="16"/>
                          <w:szCs w:val="16"/>
                        </w:rPr>
                        <w:t>054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,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 м. Київ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proofErr w:type="spellStart"/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</w:t>
                      </w:r>
                      <w:proofErr w:type="spellEnd"/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.:   044 490 5485</w:t>
                      </w:r>
                    </w:p>
                    <w:p w:rsidR="004F0F04" w:rsidRPr="00153123" w:rsidRDefault="004F0F04" w:rsidP="004F0F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F0F04" w:rsidRDefault="004F0F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@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 xml:space="preserve"> | 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proofErr w:type="spellEnd"/>
                      <w:r w:rsidRPr="0061512A">
                        <w:rPr>
                          <w:sz w:val="16"/>
                          <w:szCs w:val="16"/>
                          <w:lang w:val="uk-UA"/>
                        </w:rPr>
                        <w:t>.</w:t>
                      </w:r>
                      <w:proofErr w:type="spellStart"/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Pr="00157B11" w:rsidRDefault="0088387C" w:rsidP="0088387C">
      <w:pPr>
        <w:tabs>
          <w:tab w:val="left" w:pos="7683"/>
        </w:tabs>
        <w:rPr>
          <w:rFonts w:ascii="Arial" w:hAnsi="Arial" w:cs="Arial"/>
          <w:i/>
        </w:rPr>
      </w:pPr>
      <w:r w:rsidRPr="00157B11">
        <w:rPr>
          <w:rFonts w:ascii="Arial" w:hAnsi="Arial" w:cs="Arial"/>
          <w:i/>
        </w:rPr>
        <w:tab/>
      </w:r>
    </w:p>
    <w:p w:rsidR="00577FF6" w:rsidRPr="00157B11" w:rsidRDefault="00577FF6" w:rsidP="000704F2">
      <w:pPr>
        <w:rPr>
          <w:rFonts w:ascii="Arial" w:hAnsi="Arial" w:cs="Arial"/>
        </w:rPr>
      </w:pPr>
    </w:p>
    <w:p w:rsidR="00491366" w:rsidRPr="00157B11" w:rsidRDefault="00491366" w:rsidP="00AB461E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800288" w:rsidRPr="00157B11" w:rsidRDefault="00491366" w:rsidP="00AB461E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651169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157B11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1C4DCF" w:rsidRPr="00157B11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8F0C88" w:rsidRPr="00157B11">
        <w:rPr>
          <w:rFonts w:ascii="Arial" w:hAnsi="Arial" w:cs="Arial"/>
          <w:b/>
          <w:bCs/>
          <w:lang w:val="uk-UA"/>
        </w:rPr>
        <w:t>обладнання для первинного огляду пацієнтів</w:t>
      </w:r>
      <w:r w:rsidR="00651169">
        <w:rPr>
          <w:rFonts w:ascii="Arial" w:hAnsi="Arial" w:cs="Arial"/>
          <w:b/>
          <w:iCs/>
          <w:color w:val="161515"/>
          <w:lang w:val="uk-UA"/>
        </w:rPr>
        <w:t>.</w:t>
      </w:r>
    </w:p>
    <w:p w:rsidR="008F0C88" w:rsidRPr="00157B11" w:rsidRDefault="008F0C88" w:rsidP="008F0C88">
      <w:pPr>
        <w:spacing w:after="0" w:line="240" w:lineRule="auto"/>
        <w:ind w:firstLine="708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Ця закупівля проводиться Альянсом як частина виконання грантової програми «Відновлення доступу населення до медичної допомоги» в Запорізькій області в межах </w:t>
      </w:r>
      <w:proofErr w:type="spellStart"/>
      <w:r w:rsidRPr="00157B11">
        <w:rPr>
          <w:rFonts w:ascii="Arial" w:hAnsi="Arial" w:cs="Arial"/>
          <w:lang w:val="uk-UA"/>
        </w:rPr>
        <w:t>проєкту</w:t>
      </w:r>
      <w:proofErr w:type="spellEnd"/>
      <w:r w:rsidRPr="00157B11">
        <w:rPr>
          <w:rFonts w:ascii="Arial" w:hAnsi="Arial" w:cs="Arial"/>
          <w:lang w:val="uk-UA"/>
        </w:rPr>
        <w:t xml:space="preserve"> USAID «Підтримка реформи охорони здоров’я», який фінансується Агентством США з міжнародного розвитку (USAID) і впроваджується компанією «</w:t>
      </w:r>
      <w:proofErr w:type="spellStart"/>
      <w:r w:rsidRPr="00157B11">
        <w:rPr>
          <w:rFonts w:ascii="Arial" w:hAnsi="Arial" w:cs="Arial"/>
          <w:lang w:val="uk-UA"/>
        </w:rPr>
        <w:t>Делойт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Консалтінг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Оверсіз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Проджектс</w:t>
      </w:r>
      <w:proofErr w:type="spellEnd"/>
      <w:r w:rsidRPr="00157B11">
        <w:rPr>
          <w:rFonts w:ascii="Arial" w:hAnsi="Arial" w:cs="Arial"/>
          <w:lang w:val="uk-UA"/>
        </w:rPr>
        <w:t>» (</w:t>
      </w:r>
      <w:proofErr w:type="spellStart"/>
      <w:r w:rsidRPr="00157B11">
        <w:rPr>
          <w:rFonts w:ascii="Arial" w:hAnsi="Arial" w:cs="Arial"/>
          <w:lang w:val="uk-UA"/>
        </w:rPr>
        <w:t>Deloitte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Consulting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Overseas</w:t>
      </w:r>
      <w:proofErr w:type="spellEnd"/>
      <w:r w:rsidRPr="00157B11">
        <w:rPr>
          <w:rFonts w:ascii="Arial" w:hAnsi="Arial" w:cs="Arial"/>
          <w:lang w:val="uk-UA"/>
        </w:rPr>
        <w:t xml:space="preserve"> </w:t>
      </w:r>
      <w:proofErr w:type="spellStart"/>
      <w:r w:rsidRPr="00157B11">
        <w:rPr>
          <w:rFonts w:ascii="Arial" w:hAnsi="Arial" w:cs="Arial"/>
          <w:lang w:val="uk-UA"/>
        </w:rPr>
        <w:t>Projects</w:t>
      </w:r>
      <w:proofErr w:type="spellEnd"/>
      <w:r w:rsidRPr="00157B11">
        <w:rPr>
          <w:rFonts w:ascii="Arial" w:hAnsi="Arial" w:cs="Arial"/>
          <w:lang w:val="uk-UA"/>
        </w:rPr>
        <w:t>, LLC) та МБФ «Альянс громадського здоров’я». Реєстраційна картка проекту № 3986-06; відповідно до Плану закупівлі товарів, робіт і послуг, що закуповуються за кошти міжнародної технічної допомоги.</w:t>
      </w:r>
    </w:p>
    <w:p w:rsidR="00800288" w:rsidRPr="00157B11" w:rsidRDefault="00800288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651169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157B11">
        <w:rPr>
          <w:rFonts w:ascii="Arial" w:hAnsi="Arial" w:cs="Arial"/>
          <w:iCs/>
          <w:color w:val="161515"/>
          <w:lang w:val="uk-UA"/>
        </w:rPr>
        <w:t>ною</w:t>
      </w:r>
      <w:r w:rsidRPr="00157B11">
        <w:rPr>
          <w:rFonts w:ascii="Arial" w:hAnsi="Arial" w:cs="Arial"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</w:t>
      </w:r>
      <w:r w:rsidR="00AB461E" w:rsidRPr="00157B11"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:rsidR="00AB461E" w:rsidRPr="00157B11" w:rsidRDefault="00AB461E" w:rsidP="00AB461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157B11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651169">
        <w:rPr>
          <w:rFonts w:ascii="Arial" w:hAnsi="Arial" w:cs="Arial"/>
          <w:b/>
          <w:iCs/>
          <w:color w:val="161515"/>
          <w:lang w:val="uk-UA"/>
        </w:rPr>
        <w:t>конкурс</w:t>
      </w:r>
      <w:r w:rsidR="00D70E6A" w:rsidRPr="00157B11">
        <w:rPr>
          <w:rFonts w:ascii="Arial" w:hAnsi="Arial" w:cs="Arial"/>
          <w:b/>
          <w:iCs/>
          <w:color w:val="161515"/>
          <w:lang w:val="uk-UA"/>
        </w:rPr>
        <w:t>у</w:t>
      </w:r>
      <w:r w:rsidRPr="00157B11">
        <w:rPr>
          <w:rFonts w:ascii="Arial" w:hAnsi="Arial" w:cs="Arial"/>
          <w:b/>
          <w:iCs/>
          <w:color w:val="161515"/>
          <w:lang w:val="uk-UA"/>
        </w:rPr>
        <w:t>: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651169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157B11">
        <w:rPr>
          <w:rFonts w:ascii="Arial" w:hAnsi="Arial" w:cs="Arial"/>
          <w:iCs/>
          <w:color w:val="161515"/>
          <w:lang w:val="uk-UA"/>
        </w:rPr>
        <w:t>у</w:t>
      </w:r>
      <w:r w:rsidRPr="00157B11">
        <w:rPr>
          <w:rFonts w:ascii="Arial" w:hAnsi="Arial" w:cs="Arial"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</w:t>
      </w:r>
      <w:r w:rsidR="0017701C" w:rsidRPr="00157B11">
        <w:rPr>
          <w:rFonts w:ascii="Arial" w:hAnsi="Arial" w:cs="Arial"/>
          <w:iCs/>
          <w:color w:val="161515"/>
          <w:lang w:val="uk-UA"/>
        </w:rPr>
        <w:t>о</w:t>
      </w:r>
      <w:r w:rsidRPr="00157B11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 xml:space="preserve">2. Ціни повинні бути зазначені в </w:t>
      </w:r>
      <w:r w:rsidR="00655BCB" w:rsidRPr="00157B11">
        <w:rPr>
          <w:rFonts w:ascii="Arial" w:hAnsi="Arial" w:cs="Arial"/>
          <w:iCs/>
          <w:color w:val="161515"/>
          <w:lang w:val="uk-UA"/>
        </w:rPr>
        <w:t>доларах США</w:t>
      </w:r>
      <w:r w:rsidRPr="00157B11">
        <w:rPr>
          <w:rFonts w:ascii="Arial" w:hAnsi="Arial" w:cs="Arial"/>
          <w:iCs/>
          <w:color w:val="161515"/>
          <w:lang w:val="uk-UA"/>
        </w:rPr>
        <w:t xml:space="preserve"> та на умовах поставки, визначених у специфікації.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B21087" w:rsidRPr="00157B11" w:rsidRDefault="00B21087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</w:rPr>
        <w:t xml:space="preserve">4. </w:t>
      </w:r>
      <w:r w:rsidRPr="00157B11">
        <w:rPr>
          <w:rFonts w:ascii="Arial" w:hAnsi="Arial" w:cs="Arial"/>
          <w:iCs/>
          <w:color w:val="161515"/>
          <w:lang w:val="uk-UA"/>
        </w:rPr>
        <w:t>Постачальник буде обиратися по кожному лоту окремо. Пропозицію можна надавати як по всім лотам так і по окремим.</w:t>
      </w:r>
    </w:p>
    <w:p w:rsidR="00491366" w:rsidRPr="00157B11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5</w:t>
      </w:r>
      <w:r w:rsidR="00491366" w:rsidRPr="00157B11">
        <w:rPr>
          <w:rFonts w:ascii="Arial" w:hAnsi="Arial" w:cs="Arial"/>
          <w:iCs/>
          <w:color w:val="161515"/>
          <w:lang w:val="uk-UA"/>
        </w:rPr>
        <w:t>.</w:t>
      </w:r>
      <w:r w:rsidR="00491366" w:rsidRPr="00157B11">
        <w:rPr>
          <w:rFonts w:ascii="Arial" w:hAnsi="Arial" w:cs="Arial"/>
          <w:lang w:val="uk-UA"/>
        </w:rPr>
        <w:t xml:space="preserve"> </w:t>
      </w:r>
      <w:r w:rsidR="00491366" w:rsidRPr="00157B11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754BA0" w:rsidRPr="00157B11">
        <w:rPr>
          <w:rFonts w:ascii="Arial" w:hAnsi="Arial" w:cs="Arial"/>
          <w:iCs/>
          <w:color w:val="161515"/>
          <w:lang w:val="uk-UA"/>
        </w:rPr>
        <w:t>еншити обсяг закупівлі у межах 2</w:t>
      </w:r>
      <w:r w:rsidR="00491366" w:rsidRPr="00157B11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:rsidR="00491366" w:rsidRPr="00157B11" w:rsidRDefault="00627AFA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157B11">
        <w:rPr>
          <w:rFonts w:ascii="Arial" w:hAnsi="Arial" w:cs="Arial"/>
          <w:iCs/>
          <w:color w:val="161515"/>
          <w:lang w:val="uk-UA"/>
        </w:rPr>
        <w:t>6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651169">
        <w:rPr>
          <w:rFonts w:ascii="Arial" w:hAnsi="Arial" w:cs="Arial"/>
          <w:b/>
          <w:iCs/>
          <w:color w:val="161515"/>
          <w:lang w:val="uk-UA"/>
        </w:rPr>
        <w:t>конкурс</w:t>
      </w:r>
      <w:r w:rsidR="00741CD2" w:rsidRPr="00157B11">
        <w:rPr>
          <w:rFonts w:ascii="Arial" w:hAnsi="Arial" w:cs="Arial"/>
          <w:b/>
          <w:iCs/>
          <w:color w:val="161515"/>
          <w:lang w:val="uk-UA"/>
        </w:rPr>
        <w:t>них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 пропозицій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157B11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651169">
        <w:rPr>
          <w:rFonts w:ascii="Arial" w:hAnsi="Arial" w:cs="Arial"/>
          <w:b/>
          <w:iCs/>
          <w:color w:val="161515"/>
          <w:lang w:val="uk-UA"/>
        </w:rPr>
        <w:t>06 січня</w:t>
      </w:r>
      <w:r w:rsidR="008E34EC" w:rsidRPr="00157B11">
        <w:rPr>
          <w:rFonts w:ascii="Arial" w:hAnsi="Arial" w:cs="Arial"/>
          <w:b/>
          <w:iCs/>
          <w:color w:val="161515"/>
          <w:lang w:val="uk-UA"/>
        </w:rPr>
        <w:t xml:space="preserve"> 20</w:t>
      </w:r>
      <w:r w:rsidR="00800288" w:rsidRPr="00157B11">
        <w:rPr>
          <w:rFonts w:ascii="Arial" w:hAnsi="Arial" w:cs="Arial"/>
          <w:b/>
          <w:iCs/>
          <w:color w:val="161515"/>
          <w:lang w:val="uk-UA"/>
        </w:rPr>
        <w:t>2</w:t>
      </w:r>
      <w:r w:rsidR="00651169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157B11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786CAD" w:rsidRPr="00157B11">
        <w:rPr>
          <w:rFonts w:ascii="Arial" w:hAnsi="Arial" w:cs="Arial"/>
          <w:b/>
          <w:iCs/>
          <w:color w:val="161515"/>
          <w:lang w:val="uk-UA"/>
        </w:rPr>
        <w:t>2</w:t>
      </w:r>
      <w:r w:rsidR="00D23D65" w:rsidRPr="00157B11">
        <w:rPr>
          <w:rFonts w:ascii="Arial" w:hAnsi="Arial" w:cs="Arial"/>
          <w:b/>
          <w:iCs/>
          <w:color w:val="161515"/>
          <w:lang w:val="uk-UA"/>
        </w:rPr>
        <w:t>:00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. </w:t>
      </w:r>
    </w:p>
    <w:p w:rsidR="00DC0164" w:rsidRPr="00651169" w:rsidRDefault="00716F83" w:rsidP="00651169">
      <w:pPr>
        <w:ind w:hanging="2"/>
        <w:jc w:val="both"/>
        <w:rPr>
          <w:rFonts w:ascii="Arial" w:hAnsi="Arial" w:cs="Arial"/>
          <w:lang w:val="uk-UA"/>
        </w:rPr>
      </w:pPr>
      <w:r w:rsidRPr="00157B11">
        <w:rPr>
          <w:rFonts w:ascii="Arial" w:eastAsia="Arial" w:hAnsi="Arial" w:cs="Arial"/>
          <w:lang w:val="uk-UA"/>
        </w:rPr>
        <w:t>7.</w:t>
      </w:r>
      <w:r w:rsidRPr="00157B11">
        <w:rPr>
          <w:rFonts w:ascii="Arial" w:eastAsia="Arial" w:hAnsi="Arial" w:cs="Arial"/>
          <w:b/>
          <w:lang w:val="uk-UA"/>
        </w:rPr>
        <w:t xml:space="preserve"> </w:t>
      </w:r>
      <w:r w:rsidRPr="00651169">
        <w:rPr>
          <w:rFonts w:ascii="Arial" w:eastAsia="Arial" w:hAnsi="Arial" w:cs="Arial"/>
          <w:b/>
          <w:lang w:val="uk-UA"/>
        </w:rPr>
        <w:t>Пропозицію</w:t>
      </w:r>
      <w:r w:rsidRPr="00651169">
        <w:rPr>
          <w:rFonts w:ascii="Arial" w:eastAsia="Arial" w:hAnsi="Arial" w:cs="Arial"/>
          <w:b/>
        </w:rPr>
        <w:t xml:space="preserve"> </w:t>
      </w:r>
      <w:r w:rsidRPr="00651169">
        <w:rPr>
          <w:rFonts w:ascii="Arial" w:eastAsia="Arial" w:hAnsi="Arial" w:cs="Arial"/>
          <w:b/>
          <w:lang w:val="uk-UA"/>
        </w:rPr>
        <w:t>надсилати</w:t>
      </w:r>
      <w:r w:rsidRPr="00651169">
        <w:rPr>
          <w:rFonts w:ascii="Arial" w:eastAsia="Arial" w:hAnsi="Arial" w:cs="Arial"/>
        </w:rPr>
        <w:t xml:space="preserve"> </w:t>
      </w:r>
      <w:r w:rsidRPr="00651169">
        <w:rPr>
          <w:rFonts w:ascii="Arial" w:eastAsia="Arial" w:hAnsi="Arial" w:cs="Arial"/>
          <w:b/>
          <w:lang w:val="uk-UA"/>
        </w:rPr>
        <w:t xml:space="preserve">в електронному вигляді </w:t>
      </w:r>
      <w:r w:rsidRPr="00651169">
        <w:rPr>
          <w:rFonts w:ascii="Arial" w:hAnsi="Arial" w:cs="Arial"/>
          <w:lang w:val="uk-UA"/>
        </w:rPr>
        <w:t xml:space="preserve">на електрону адресу: </w:t>
      </w:r>
      <w:hyperlink r:id="rId8" w:history="1">
        <w:r w:rsidRPr="00651169">
          <w:rPr>
            <w:rStyle w:val="a9"/>
            <w:rFonts w:ascii="Arial" w:hAnsi="Arial" w:cs="Arial"/>
            <w:lang w:val="en-US"/>
          </w:rPr>
          <w:t>blaise</w:t>
        </w:r>
        <w:r w:rsidRPr="00651169">
          <w:rPr>
            <w:rStyle w:val="a9"/>
            <w:rFonts w:ascii="Arial" w:hAnsi="Arial" w:cs="Arial"/>
          </w:rPr>
          <w:t>@</w:t>
        </w:r>
        <w:r w:rsidRPr="00651169">
          <w:rPr>
            <w:rStyle w:val="a9"/>
            <w:rFonts w:ascii="Arial" w:hAnsi="Arial" w:cs="Arial"/>
            <w:lang w:val="en-US"/>
          </w:rPr>
          <w:t>aph</w:t>
        </w:r>
        <w:r w:rsidRPr="00651169">
          <w:rPr>
            <w:rStyle w:val="a9"/>
            <w:rFonts w:ascii="Arial" w:hAnsi="Arial" w:cs="Arial"/>
          </w:rPr>
          <w:t>.</w:t>
        </w:r>
        <w:r w:rsidRPr="00651169">
          <w:rPr>
            <w:rStyle w:val="a9"/>
            <w:rFonts w:ascii="Arial" w:hAnsi="Arial" w:cs="Arial"/>
            <w:lang w:val="en-US"/>
          </w:rPr>
          <w:t>org</w:t>
        </w:r>
        <w:r w:rsidRPr="00651169">
          <w:rPr>
            <w:rStyle w:val="a9"/>
            <w:rFonts w:ascii="Arial" w:hAnsi="Arial" w:cs="Arial"/>
          </w:rPr>
          <w:t>.</w:t>
        </w:r>
        <w:proofErr w:type="spellStart"/>
        <w:r w:rsidRPr="00651169">
          <w:rPr>
            <w:rStyle w:val="a9"/>
            <w:rFonts w:ascii="Arial" w:hAnsi="Arial" w:cs="Arial"/>
            <w:lang w:val="en-US"/>
          </w:rPr>
          <w:t>ua</w:t>
        </w:r>
        <w:proofErr w:type="spellEnd"/>
      </w:hyperlink>
      <w:r w:rsidR="00651169" w:rsidRPr="00651169">
        <w:rPr>
          <w:rFonts w:ascii="Arial" w:hAnsi="Arial" w:cs="Arial"/>
          <w:lang w:val="uk-UA"/>
        </w:rPr>
        <w:t xml:space="preserve"> (</w:t>
      </w:r>
      <w:r w:rsidR="00651169" w:rsidRPr="00651169">
        <w:rPr>
          <w:rFonts w:ascii="Arial" w:hAnsi="Arial" w:cs="Arial"/>
          <w:iCs/>
          <w:lang w:val="uk-UA"/>
        </w:rPr>
        <w:t>з</w:t>
      </w:r>
      <w:r w:rsidR="00651169" w:rsidRPr="00651169">
        <w:rPr>
          <w:rFonts w:ascii="Arial" w:hAnsi="Arial" w:cs="Arial"/>
          <w:lang w:val="uk-UA"/>
        </w:rPr>
        <w:t>аповнені та підписані Додатки №1-4 до Специфікації</w:t>
      </w:r>
      <w:r w:rsidR="00651169">
        <w:rPr>
          <w:rFonts w:ascii="Arial" w:hAnsi="Arial" w:cs="Arial"/>
          <w:lang w:val="uk-UA"/>
        </w:rPr>
        <w:t xml:space="preserve">, </w:t>
      </w:r>
      <w:r w:rsidR="00651169" w:rsidRPr="00651169">
        <w:rPr>
          <w:rFonts w:ascii="Arial" w:hAnsi="Arial" w:cs="Arial"/>
          <w:b/>
          <w:lang w:val="uk-UA"/>
        </w:rPr>
        <w:t>додаток №3</w:t>
      </w:r>
      <w:r w:rsidR="00651169">
        <w:rPr>
          <w:rFonts w:ascii="Arial" w:hAnsi="Arial" w:cs="Arial"/>
          <w:b/>
          <w:lang w:val="uk-UA"/>
        </w:rPr>
        <w:t>-4</w:t>
      </w:r>
      <w:r w:rsidR="00651169" w:rsidRPr="00651169">
        <w:rPr>
          <w:rFonts w:ascii="Arial" w:hAnsi="Arial" w:cs="Arial"/>
          <w:b/>
          <w:lang w:val="uk-UA"/>
        </w:rPr>
        <w:t xml:space="preserve"> просимо також надати у форматі </w:t>
      </w:r>
      <w:proofErr w:type="spellStart"/>
      <w:r w:rsidR="00651169" w:rsidRPr="00651169">
        <w:rPr>
          <w:rFonts w:ascii="Arial" w:hAnsi="Arial" w:cs="Arial"/>
          <w:b/>
          <w:lang w:val="uk-UA"/>
        </w:rPr>
        <w:t>word</w:t>
      </w:r>
      <w:proofErr w:type="spellEnd"/>
      <w:r w:rsidR="00651169" w:rsidRPr="00651169">
        <w:rPr>
          <w:rFonts w:ascii="Arial" w:hAnsi="Arial" w:cs="Arial"/>
          <w:lang w:val="uk-UA"/>
        </w:rPr>
        <w:t xml:space="preserve"> або </w:t>
      </w:r>
      <w:proofErr w:type="spellStart"/>
      <w:r w:rsidR="00651169" w:rsidRPr="00651169">
        <w:rPr>
          <w:rFonts w:ascii="Arial" w:hAnsi="Arial" w:cs="Arial"/>
          <w:lang w:val="uk-UA"/>
        </w:rPr>
        <w:t>excel</w:t>
      </w:r>
      <w:proofErr w:type="spellEnd"/>
      <w:r w:rsidR="00651169" w:rsidRPr="00651169">
        <w:rPr>
          <w:rFonts w:ascii="Arial" w:hAnsi="Arial" w:cs="Arial"/>
          <w:lang w:val="uk-UA"/>
        </w:rPr>
        <w:t>)</w:t>
      </w:r>
      <w:r w:rsidR="00651169">
        <w:rPr>
          <w:rFonts w:ascii="Arial" w:hAnsi="Arial" w:cs="Arial"/>
          <w:lang w:val="uk-UA"/>
        </w:rPr>
        <w:t>.</w:t>
      </w:r>
    </w:p>
    <w:p w:rsidR="00491366" w:rsidRPr="00157B11" w:rsidRDefault="005324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53243C">
        <w:rPr>
          <w:rFonts w:ascii="Arial" w:hAnsi="Arial" w:cs="Arial"/>
          <w:iCs/>
          <w:color w:val="161515"/>
        </w:rPr>
        <w:t>8</w:t>
      </w:r>
      <w:r w:rsidR="00491366" w:rsidRPr="00157B11">
        <w:rPr>
          <w:rFonts w:ascii="Arial" w:hAnsi="Arial" w:cs="Arial"/>
          <w:iCs/>
          <w:color w:val="161515"/>
          <w:lang w:val="uk-UA"/>
        </w:rPr>
        <w:t>. Основні фактори, що будуть впливати на кінцеве рішення щодо переможця</w:t>
      </w:r>
      <w:r w:rsidR="00AD3CCF" w:rsidRPr="00157B11">
        <w:rPr>
          <w:rFonts w:ascii="Arial" w:hAnsi="Arial" w:cs="Arial"/>
          <w:iCs/>
          <w:color w:val="161515"/>
          <w:lang w:val="uk-UA"/>
        </w:rPr>
        <w:t xml:space="preserve"> (</w:t>
      </w:r>
      <w:proofErr w:type="spellStart"/>
      <w:r w:rsidR="00AD3CCF" w:rsidRPr="00157B11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AD3CCF" w:rsidRPr="00157B11">
        <w:rPr>
          <w:rFonts w:ascii="Arial" w:hAnsi="Arial" w:cs="Arial"/>
          <w:iCs/>
          <w:color w:val="161515"/>
          <w:lang w:val="uk-UA"/>
        </w:rPr>
        <w:t>)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</w:t>
      </w:r>
      <w:r w:rsidR="00651169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157B11">
        <w:rPr>
          <w:rFonts w:ascii="Arial" w:hAnsi="Arial" w:cs="Arial"/>
          <w:iCs/>
          <w:color w:val="161515"/>
          <w:lang w:val="uk-UA"/>
        </w:rPr>
        <w:t>у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зазначені в пункті </w:t>
      </w:r>
      <w:r w:rsidRPr="0053243C">
        <w:rPr>
          <w:rFonts w:ascii="Arial" w:hAnsi="Arial" w:cs="Arial"/>
          <w:iCs/>
          <w:color w:val="161515"/>
        </w:rPr>
        <w:t>9</w:t>
      </w:r>
      <w:r w:rsidR="00BC6C5B" w:rsidRPr="00157B11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157B11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157B11" w:rsidRDefault="0053243C" w:rsidP="00AB461E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53243C">
        <w:rPr>
          <w:rFonts w:ascii="Arial" w:hAnsi="Arial" w:cs="Arial"/>
          <w:iCs/>
          <w:color w:val="161515"/>
          <w:lang w:val="uk-UA"/>
        </w:rPr>
        <w:t>9</w:t>
      </w:r>
      <w:r w:rsidR="00491366" w:rsidRPr="00157B11">
        <w:rPr>
          <w:rFonts w:ascii="Arial" w:hAnsi="Arial" w:cs="Arial"/>
          <w:iCs/>
          <w:color w:val="161515"/>
          <w:lang w:val="uk-UA"/>
        </w:rPr>
        <w:t>. Переможця (</w:t>
      </w:r>
      <w:proofErr w:type="spellStart"/>
      <w:r w:rsidR="00491366" w:rsidRPr="00157B11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157B11">
        <w:rPr>
          <w:rFonts w:ascii="Arial" w:hAnsi="Arial" w:cs="Arial"/>
          <w:iCs/>
          <w:color w:val="161515"/>
          <w:lang w:val="uk-UA"/>
        </w:rPr>
        <w:t xml:space="preserve">) </w:t>
      </w:r>
      <w:r w:rsidR="00651169">
        <w:rPr>
          <w:rFonts w:ascii="Arial" w:hAnsi="Arial" w:cs="Arial"/>
          <w:iCs/>
          <w:color w:val="161515"/>
          <w:lang w:val="uk-UA"/>
        </w:rPr>
        <w:t>конкурс</w:t>
      </w:r>
      <w:r w:rsidR="00741CD2" w:rsidRPr="00157B11">
        <w:rPr>
          <w:rFonts w:ascii="Arial" w:hAnsi="Arial" w:cs="Arial"/>
          <w:iCs/>
          <w:color w:val="161515"/>
          <w:lang w:val="uk-UA"/>
        </w:rPr>
        <w:t xml:space="preserve">у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буде обрано на засіданні </w:t>
      </w:r>
      <w:r w:rsidR="00741CD2" w:rsidRPr="00157B11">
        <w:rPr>
          <w:rFonts w:ascii="Arial" w:hAnsi="Arial" w:cs="Arial"/>
          <w:iCs/>
          <w:color w:val="161515"/>
          <w:lang w:val="uk-UA"/>
        </w:rPr>
        <w:t>Комісії з оцінки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, яке відбудеться протягом </w:t>
      </w:r>
      <w:r w:rsidR="00554E57" w:rsidRPr="00157B11">
        <w:rPr>
          <w:rFonts w:ascii="Arial" w:hAnsi="Arial" w:cs="Arial"/>
          <w:iCs/>
          <w:color w:val="161515"/>
          <w:lang w:val="uk-UA"/>
        </w:rPr>
        <w:t xml:space="preserve">тижня 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 w:rsidRPr="00157B11">
        <w:rPr>
          <w:rFonts w:ascii="Arial" w:hAnsi="Arial" w:cs="Arial"/>
          <w:iCs/>
          <w:color w:val="161515"/>
          <w:lang w:val="uk-UA"/>
        </w:rPr>
        <w:t xml:space="preserve">але не пізніше </w:t>
      </w:r>
      <w:r w:rsidRPr="0053243C">
        <w:rPr>
          <w:rFonts w:ascii="Arial" w:hAnsi="Arial" w:cs="Arial"/>
          <w:iCs/>
          <w:color w:val="161515"/>
          <w:lang w:val="uk-UA"/>
        </w:rPr>
        <w:t xml:space="preserve">15 </w:t>
      </w:r>
      <w:r>
        <w:rPr>
          <w:rFonts w:ascii="Arial" w:hAnsi="Arial" w:cs="Arial"/>
          <w:iCs/>
          <w:color w:val="161515"/>
          <w:lang w:val="uk-UA"/>
        </w:rPr>
        <w:t>січня 2025</w:t>
      </w:r>
      <w:r w:rsidR="00491366" w:rsidRPr="00157B11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</w:t>
      </w:r>
      <w:proofErr w:type="spellStart"/>
      <w:r w:rsidR="00491366" w:rsidRPr="00157B11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157B11">
        <w:rPr>
          <w:rFonts w:ascii="Arial" w:hAnsi="Arial" w:cs="Arial"/>
          <w:iCs/>
          <w:color w:val="161515"/>
          <w:lang w:val="uk-UA"/>
        </w:rPr>
        <w:t xml:space="preserve">) відбудеться протягом 3 (трьох) робочих днів після офіційного затвердження переможців </w:t>
      </w:r>
      <w:r w:rsidR="00D70E6A" w:rsidRPr="00157B11">
        <w:rPr>
          <w:rFonts w:ascii="Arial" w:hAnsi="Arial" w:cs="Arial"/>
          <w:iCs/>
          <w:color w:val="161515"/>
          <w:lang w:val="uk-UA"/>
        </w:rPr>
        <w:t>Комісією з оцінки.</w:t>
      </w:r>
    </w:p>
    <w:p w:rsidR="00491366" w:rsidRPr="00157B11" w:rsidRDefault="00716F83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sz w:val="22"/>
          <w:szCs w:val="22"/>
          <w:lang w:val="uk-UA"/>
        </w:rPr>
        <w:t>1</w:t>
      </w:r>
      <w:r w:rsidR="0053243C">
        <w:rPr>
          <w:rFonts w:ascii="Arial" w:hAnsi="Arial" w:cs="Arial"/>
          <w:sz w:val="22"/>
          <w:szCs w:val="22"/>
          <w:lang w:val="uk-UA"/>
        </w:rPr>
        <w:t>0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1C4DCF" w:rsidRPr="00157B11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877B08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157B11">
        <w:rPr>
          <w:rFonts w:ascii="Arial" w:hAnsi="Arial" w:cs="Arial"/>
          <w:sz w:val="22"/>
          <w:szCs w:val="22"/>
          <w:lang w:val="uk-UA"/>
        </w:rPr>
        <w:t>1</w:t>
      </w:r>
      <w:r w:rsidR="0053243C">
        <w:rPr>
          <w:rFonts w:ascii="Arial" w:hAnsi="Arial" w:cs="Arial"/>
          <w:sz w:val="22"/>
          <w:szCs w:val="22"/>
          <w:lang w:val="uk-UA"/>
        </w:rPr>
        <w:t>1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157B11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ну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="00491366" w:rsidRPr="00157B11">
        <w:rPr>
          <w:rFonts w:ascii="Arial" w:hAnsi="Arial" w:cs="Arial"/>
          <w:sz w:val="22"/>
          <w:szCs w:val="22"/>
          <w:lang w:val="uk-UA"/>
        </w:rPr>
        <w:t>.</w:t>
      </w:r>
    </w:p>
    <w:p w:rsidR="001C4DCF" w:rsidRPr="00157B11" w:rsidRDefault="001C4DCF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57B11">
        <w:rPr>
          <w:rFonts w:ascii="Arial" w:hAnsi="Arial" w:cs="Arial"/>
          <w:sz w:val="22"/>
          <w:szCs w:val="22"/>
          <w:lang w:val="uk-UA"/>
        </w:rPr>
        <w:lastRenderedPageBreak/>
        <w:t>1</w:t>
      </w:r>
      <w:r w:rsidR="0053243C">
        <w:rPr>
          <w:rFonts w:ascii="Arial" w:hAnsi="Arial" w:cs="Arial"/>
          <w:sz w:val="22"/>
          <w:szCs w:val="22"/>
          <w:lang w:val="uk-UA"/>
        </w:rPr>
        <w:t>2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157B11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 xml:space="preserve">них 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651169">
        <w:rPr>
          <w:rFonts w:ascii="Arial" w:hAnsi="Arial" w:cs="Arial"/>
          <w:sz w:val="22"/>
          <w:szCs w:val="22"/>
          <w:lang w:val="uk-UA"/>
        </w:rPr>
        <w:t>конкурс</w:t>
      </w:r>
      <w:r w:rsidR="00D70E6A" w:rsidRPr="00157B11">
        <w:rPr>
          <w:rFonts w:ascii="Arial" w:hAnsi="Arial" w:cs="Arial"/>
          <w:sz w:val="22"/>
          <w:szCs w:val="22"/>
          <w:lang w:val="uk-UA"/>
        </w:rPr>
        <w:t>у</w:t>
      </w:r>
      <w:r w:rsidRPr="00157B11">
        <w:rPr>
          <w:rFonts w:ascii="Arial" w:hAnsi="Arial" w:cs="Arial"/>
          <w:sz w:val="22"/>
          <w:szCs w:val="22"/>
          <w:lang w:val="uk-UA"/>
        </w:rPr>
        <w:t xml:space="preserve">. </w:t>
      </w: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D70E6A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Будь-які питання стосовно цього </w:t>
      </w:r>
      <w:r w:rsidR="00651169">
        <w:rPr>
          <w:rFonts w:ascii="Arial" w:hAnsi="Arial" w:cs="Arial"/>
          <w:lang w:val="uk-UA"/>
        </w:rPr>
        <w:t>конкурс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 xml:space="preserve"> мають бути подані виключно в електронному форматі на адресу електронної </w:t>
      </w:r>
      <w:r w:rsidR="006C50D4" w:rsidRPr="00157B11">
        <w:rPr>
          <w:rFonts w:ascii="Arial" w:hAnsi="Arial" w:cs="Arial"/>
          <w:lang w:val="uk-UA"/>
        </w:rPr>
        <w:t xml:space="preserve">пошти: </w:t>
      </w:r>
      <w:proofErr w:type="spellStart"/>
      <w:r w:rsidR="00DC57D9" w:rsidRPr="00157B11">
        <w:rPr>
          <w:rFonts w:ascii="Arial" w:hAnsi="Arial" w:cs="Arial"/>
          <w:color w:val="0000FF"/>
          <w:u w:val="single"/>
          <w:lang w:val="en-US"/>
        </w:rPr>
        <w:t>blaise</w:t>
      </w:r>
      <w:proofErr w:type="spellEnd"/>
      <w:r w:rsidR="006C50D4">
        <w:fldChar w:fldCharType="begin"/>
      </w:r>
      <w:r w:rsidR="006C50D4">
        <w:instrText>HYPERLINK "mailto:lisova@aph.org.ua"</w:instrText>
      </w:r>
      <w:r w:rsidR="006C50D4">
        <w:fldChar w:fldCharType="separate"/>
      </w:r>
      <w:r w:rsidR="006C50D4" w:rsidRPr="00157B11">
        <w:rPr>
          <w:rStyle w:val="a9"/>
          <w:rFonts w:ascii="Arial" w:hAnsi="Arial" w:cs="Arial"/>
          <w:lang w:val="uk-UA"/>
        </w:rPr>
        <w:t>@aph.org.ua</w:t>
      </w:r>
      <w:r w:rsidR="006C50D4">
        <w:rPr>
          <w:rStyle w:val="a9"/>
          <w:rFonts w:ascii="Arial" w:hAnsi="Arial" w:cs="Arial"/>
          <w:lang w:val="uk-UA"/>
        </w:rPr>
        <w:fldChar w:fldCharType="end"/>
      </w:r>
      <w:r w:rsidR="00DC57D9" w:rsidRPr="00157B11">
        <w:rPr>
          <w:rFonts w:ascii="Arial" w:hAnsi="Arial" w:cs="Arial"/>
          <w:color w:val="0000FF"/>
          <w:u w:val="single"/>
          <w:lang w:val="uk-UA"/>
        </w:rPr>
        <w:t>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</w:t>
      </w:r>
      <w:r w:rsidR="00651169">
        <w:rPr>
          <w:rFonts w:ascii="Arial" w:hAnsi="Arial" w:cs="Arial"/>
          <w:lang w:val="uk-UA"/>
        </w:rPr>
        <w:t>конкурс</w:t>
      </w:r>
      <w:r w:rsidR="00D70E6A" w:rsidRPr="00157B11">
        <w:rPr>
          <w:rFonts w:ascii="Arial" w:hAnsi="Arial" w:cs="Arial"/>
          <w:lang w:val="uk-UA"/>
        </w:rPr>
        <w:t>ів</w:t>
      </w:r>
      <w:r w:rsidR="00300D89" w:rsidRPr="00157B11">
        <w:rPr>
          <w:rFonts w:ascii="Arial" w:hAnsi="Arial" w:cs="Arial"/>
          <w:lang w:val="uk-UA"/>
        </w:rPr>
        <w:t xml:space="preserve"> </w:t>
      </w:r>
      <w:r w:rsidR="00515743">
        <w:rPr>
          <w:rFonts w:ascii="Arial" w:hAnsi="Arial" w:cs="Arial"/>
          <w:lang w:val="uk-UA"/>
        </w:rPr>
        <w:t>02.01.2025</w:t>
      </w:r>
      <w:r w:rsidR="00284A66" w:rsidRPr="00157B11">
        <w:rPr>
          <w:rFonts w:ascii="Arial" w:hAnsi="Arial" w:cs="Arial"/>
          <w:lang w:val="uk-UA"/>
        </w:rPr>
        <w:t xml:space="preserve"> року </w:t>
      </w:r>
      <w:r w:rsidRPr="00157B11">
        <w:rPr>
          <w:rFonts w:ascii="Arial" w:hAnsi="Arial" w:cs="Arial"/>
          <w:lang w:val="uk-UA"/>
        </w:rPr>
        <w:t xml:space="preserve">- останній термін, коли ви зможете поставити Альянсу свої запитання стосовно цього </w:t>
      </w:r>
      <w:r w:rsidR="00651169">
        <w:rPr>
          <w:rFonts w:ascii="Arial" w:hAnsi="Arial" w:cs="Arial"/>
          <w:lang w:val="uk-UA"/>
        </w:rPr>
        <w:t>конкурс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>.</w:t>
      </w: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Відповіді на питання, представлені потенційними учасниками </w:t>
      </w:r>
      <w:r w:rsidR="00651169">
        <w:rPr>
          <w:rFonts w:ascii="Arial" w:hAnsi="Arial" w:cs="Arial"/>
          <w:lang w:val="uk-UA"/>
        </w:rPr>
        <w:t>конкурс</w:t>
      </w:r>
      <w:r w:rsidR="00D70E6A" w:rsidRPr="00157B11">
        <w:rPr>
          <w:rFonts w:ascii="Arial" w:hAnsi="Arial" w:cs="Arial"/>
          <w:lang w:val="uk-UA"/>
        </w:rPr>
        <w:t>у</w:t>
      </w:r>
      <w:r w:rsidRPr="00157B11">
        <w:rPr>
          <w:rFonts w:ascii="Arial" w:hAnsi="Arial" w:cs="Arial"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157B11" w:rsidRDefault="00491366" w:rsidP="00AB461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157B11" w:rsidRDefault="00491366" w:rsidP="00AB461E">
      <w:pPr>
        <w:spacing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 xml:space="preserve">Додатки: </w:t>
      </w:r>
    </w:p>
    <w:p w:rsidR="00E42C10" w:rsidRPr="00157B11" w:rsidRDefault="00E42C10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>Оголошення</w:t>
      </w:r>
    </w:p>
    <w:p w:rsidR="00491366" w:rsidRPr="00157B11" w:rsidRDefault="00491366" w:rsidP="00AB461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157B11">
        <w:rPr>
          <w:rFonts w:ascii="Arial" w:hAnsi="Arial" w:cs="Arial"/>
          <w:lang w:val="uk-UA"/>
        </w:rPr>
        <w:t>Специфікація з відповідними додатками.</w:t>
      </w:r>
    </w:p>
    <w:p w:rsidR="00491366" w:rsidRPr="00157B11" w:rsidRDefault="00491366" w:rsidP="00AB461E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:rsidR="00491366" w:rsidRPr="00157B11" w:rsidRDefault="00491366" w:rsidP="00AB461E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157B11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157B11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157B11">
        <w:rPr>
          <w:rFonts w:ascii="Arial" w:hAnsi="Arial" w:cs="Arial"/>
          <w:b/>
          <w:iCs/>
          <w:color w:val="0000FF"/>
          <w:lang w:val="uk-UA"/>
        </w:rPr>
        <w:t xml:space="preserve"> </w:t>
      </w:r>
      <w:r w:rsidR="00DC57D9" w:rsidRPr="00157B11">
        <w:rPr>
          <w:rFonts w:ascii="Arial" w:hAnsi="Arial" w:cs="Arial"/>
          <w:b/>
          <w:iCs/>
          <w:color w:val="0000FF"/>
          <w:lang w:val="uk-UA"/>
        </w:rPr>
        <w:t>про  отримання цього оголошення та ваш намір надати пропозицію.</w:t>
      </w:r>
    </w:p>
    <w:p w:rsidR="00DC57D9" w:rsidRPr="00157B11" w:rsidRDefault="00DC57D9" w:rsidP="00AB461E">
      <w:pPr>
        <w:spacing w:line="240" w:lineRule="auto"/>
        <w:jc w:val="both"/>
        <w:rPr>
          <w:rFonts w:ascii="Arial" w:hAnsi="Arial" w:cs="Arial"/>
          <w:i/>
          <w:lang w:val="uk-UA"/>
        </w:rPr>
      </w:pPr>
      <w:r w:rsidRPr="00157B11">
        <w:rPr>
          <w:rFonts w:ascii="Arial" w:hAnsi="Arial" w:cs="Arial"/>
          <w:i/>
          <w:lang w:val="uk-UA"/>
        </w:rPr>
        <w:t>Дякуємо за співпрацю.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lang w:val="en-US"/>
        </w:rPr>
      </w:pPr>
      <w:bookmarkStart w:id="0" w:name="_MailAutoSig"/>
      <w:r w:rsidRPr="00157B11">
        <w:rPr>
          <w:rFonts w:ascii="Arial" w:eastAsiaTheme="minorEastAsia" w:hAnsi="Arial" w:cs="Arial"/>
          <w:b/>
          <w:bCs/>
          <w:noProof/>
          <w:lang w:val="en-US"/>
        </w:rPr>
        <w:t>Olga Blaise</w:t>
      </w:r>
    </w:p>
    <w:p w:rsidR="00DC57D9" w:rsidRPr="00157B11" w:rsidRDefault="00DC57D9" w:rsidP="00DC57D9">
      <w:pPr>
        <w:spacing w:after="0" w:line="360" w:lineRule="auto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noProof/>
          <w:lang w:val="en-US"/>
        </w:rPr>
        <w:t>Senior Procurement Officer</w:t>
      </w:r>
    </w:p>
    <w:p w:rsidR="00DC57D9" w:rsidRPr="00157B11" w:rsidRDefault="00DC57D9" w:rsidP="00DC57D9">
      <w:pPr>
        <w:spacing w:after="0" w:line="360" w:lineRule="auto"/>
        <w:rPr>
          <w:rFonts w:ascii="Arial" w:eastAsiaTheme="minorEastAsia" w:hAnsi="Arial" w:cs="Arial"/>
          <w:b/>
          <w:bCs/>
          <w:noProof/>
        </w:rPr>
      </w:pPr>
      <w:r w:rsidRPr="00157B11">
        <w:rPr>
          <w:rFonts w:ascii="Arial" w:eastAsiaTheme="minorEastAsia" w:hAnsi="Arial" w:cs="Arial"/>
          <w:noProof/>
          <w:lang w:val="uk-UA" w:eastAsia="uk-UA"/>
        </w:rPr>
        <w:drawing>
          <wp:inline distT="0" distB="0" distL="0" distR="0" wp14:anchorId="0E5BD02A" wp14:editId="734D8B95">
            <wp:extent cx="2705100" cy="790575"/>
            <wp:effectExtent l="0" t="0" r="0" b="9525"/>
            <wp:docPr id="1" name="Рисунок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b/>
          <w:bCs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>Alliance for Public Health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noProof/>
          <w:lang w:val="en-US"/>
        </w:rPr>
        <w:t>24 Bulvarno-Kudryavska St., building 3, 01054 Kyiv, Ukraine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>Tel.:</w:t>
      </w:r>
      <w:r w:rsidRPr="00157B11">
        <w:rPr>
          <w:rFonts w:ascii="Arial" w:eastAsiaTheme="minorEastAsia" w:hAnsi="Arial" w:cs="Arial"/>
          <w:noProof/>
          <w:lang w:val="en-US"/>
        </w:rPr>
        <w:t xml:space="preserve"> (+380 44) 490-5485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 w:eastAsia="uk-UA"/>
        </w:rPr>
      </w:pPr>
      <w:r w:rsidRPr="00157B11">
        <w:rPr>
          <w:rFonts w:ascii="Arial" w:eastAsiaTheme="minorEastAsia" w:hAnsi="Arial" w:cs="Arial"/>
          <w:b/>
          <w:noProof/>
          <w:lang w:val="en-US" w:eastAsia="uk-UA"/>
        </w:rPr>
        <w:t>Mob:</w:t>
      </w:r>
      <w:r w:rsidRPr="00157B11">
        <w:rPr>
          <w:rFonts w:ascii="Arial" w:eastAsiaTheme="minorEastAsia" w:hAnsi="Arial" w:cs="Arial"/>
          <w:noProof/>
          <w:lang w:val="en-US" w:eastAsia="uk-UA"/>
        </w:rPr>
        <w:t xml:space="preserve"> (+38066) 400-1624</w:t>
      </w:r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 w:eastAsia="uk-UA"/>
        </w:rPr>
      </w:pPr>
      <w:r w:rsidRPr="00157B11">
        <w:rPr>
          <w:rFonts w:ascii="Arial" w:eastAsiaTheme="minorEastAsia" w:hAnsi="Arial" w:cs="Arial"/>
          <w:b/>
          <w:bCs/>
          <w:noProof/>
          <w:lang w:val="en-US" w:eastAsia="uk-UA"/>
        </w:rPr>
        <w:t xml:space="preserve">Viber / WhatsApp / Telegram :  </w:t>
      </w:r>
      <w:r w:rsidRPr="00157B11">
        <w:rPr>
          <w:rFonts w:ascii="Arial" w:eastAsiaTheme="minorEastAsia" w:hAnsi="Arial" w:cs="Arial"/>
          <w:noProof/>
          <w:lang w:val="en-US" w:eastAsia="uk-UA"/>
        </w:rPr>
        <w:t>(+38066) 400-1624</w:t>
      </w:r>
    </w:p>
    <w:p w:rsidR="00DC57D9" w:rsidRPr="0053243C" w:rsidRDefault="00DC57D9" w:rsidP="00DC57D9">
      <w:pPr>
        <w:spacing w:after="0"/>
        <w:rPr>
          <w:rFonts w:ascii="Arial" w:eastAsiaTheme="minorEastAsia" w:hAnsi="Arial" w:cs="Arial"/>
          <w:noProof/>
          <w:lang w:val="fr-FR" w:eastAsia="uk-UA"/>
        </w:rPr>
      </w:pPr>
      <w:r w:rsidRPr="0053243C">
        <w:rPr>
          <w:rFonts w:ascii="Arial" w:eastAsiaTheme="minorEastAsia" w:hAnsi="Arial" w:cs="Arial"/>
          <w:b/>
          <w:bCs/>
          <w:noProof/>
          <w:lang w:val="fr-FR" w:eastAsia="uk-UA"/>
        </w:rPr>
        <w:t>e-mail:</w:t>
      </w:r>
      <w:r w:rsidRPr="0053243C">
        <w:rPr>
          <w:rFonts w:ascii="Arial" w:eastAsiaTheme="minorEastAsia" w:hAnsi="Arial" w:cs="Arial"/>
          <w:noProof/>
          <w:lang w:val="fr-FR" w:eastAsia="uk-UA"/>
        </w:rPr>
        <w:t xml:space="preserve"> </w:t>
      </w:r>
      <w:hyperlink r:id="rId10" w:history="1">
        <w:r w:rsidRPr="0053243C">
          <w:rPr>
            <w:rStyle w:val="a9"/>
            <w:rFonts w:ascii="Arial" w:eastAsiaTheme="minorEastAsia" w:hAnsi="Arial" w:cs="Arial"/>
            <w:noProof/>
            <w:color w:val="auto"/>
            <w:lang w:val="fr-FR" w:eastAsia="uk-UA"/>
          </w:rPr>
          <w:t>blaise@aph.org.ua</w:t>
        </w:r>
      </w:hyperlink>
      <w:r w:rsidRPr="0053243C">
        <w:rPr>
          <w:rFonts w:ascii="Arial" w:eastAsiaTheme="minorEastAsia" w:hAnsi="Arial" w:cs="Arial"/>
          <w:noProof/>
          <w:lang w:val="fr-FR"/>
        </w:rPr>
        <w:br/>
      </w:r>
      <w:r w:rsidRPr="0053243C">
        <w:rPr>
          <w:rFonts w:ascii="Arial" w:eastAsiaTheme="minorEastAsia" w:hAnsi="Arial" w:cs="Arial"/>
          <w:b/>
          <w:bCs/>
          <w:noProof/>
          <w:lang w:val="fr-FR"/>
        </w:rPr>
        <w:t>Web:</w:t>
      </w:r>
      <w:r w:rsidRPr="0053243C">
        <w:rPr>
          <w:rFonts w:ascii="Arial" w:eastAsiaTheme="minorEastAsia" w:hAnsi="Arial" w:cs="Arial"/>
          <w:noProof/>
          <w:lang w:val="fr-FR"/>
        </w:rPr>
        <w:t xml:space="preserve"> </w:t>
      </w:r>
      <w:hyperlink r:id="rId11" w:history="1">
        <w:r w:rsidRPr="0053243C">
          <w:rPr>
            <w:rStyle w:val="a9"/>
            <w:rFonts w:ascii="Arial" w:eastAsiaTheme="minorEastAsia" w:hAnsi="Arial" w:cs="Arial"/>
            <w:noProof/>
            <w:color w:val="auto"/>
            <w:lang w:val="fr-FR"/>
          </w:rPr>
          <w:t>www.aph.org.ua</w:t>
        </w:r>
      </w:hyperlink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n-US"/>
        </w:rPr>
        <w:t xml:space="preserve">FB: </w:t>
      </w:r>
      <w:hyperlink r:id="rId12" w:history="1">
        <w:r w:rsidRPr="00157B11">
          <w:rPr>
            <w:rStyle w:val="a9"/>
            <w:rFonts w:ascii="Arial" w:eastAsiaTheme="minorEastAsia" w:hAnsi="Arial" w:cs="Arial"/>
            <w:noProof/>
            <w:color w:val="auto"/>
            <w:lang w:val="en-US"/>
          </w:rPr>
          <w:t>AlliancePublicHealth</w:t>
        </w:r>
      </w:hyperlink>
    </w:p>
    <w:p w:rsidR="00DC57D9" w:rsidRPr="00157B11" w:rsidRDefault="00DC57D9" w:rsidP="00DC57D9">
      <w:pPr>
        <w:spacing w:after="0"/>
        <w:rPr>
          <w:rFonts w:ascii="Arial" w:eastAsiaTheme="minorEastAsia" w:hAnsi="Arial" w:cs="Arial"/>
          <w:noProof/>
          <w:lang w:val="en-US"/>
        </w:rPr>
      </w:pPr>
      <w:r w:rsidRPr="00157B11">
        <w:rPr>
          <w:rFonts w:ascii="Arial" w:eastAsiaTheme="minorEastAsia" w:hAnsi="Arial" w:cs="Arial"/>
          <w:b/>
          <w:bCs/>
          <w:noProof/>
          <w:lang w:val="es-ES" w:eastAsia="en-GB"/>
        </w:rPr>
        <w:t xml:space="preserve"> </w:t>
      </w:r>
      <w:r w:rsidRPr="00157B11">
        <w:rPr>
          <w:rFonts w:ascii="Arial" w:eastAsiaTheme="minorEastAsia" w:hAnsi="Arial" w:cs="Arial"/>
          <w:b/>
          <w:bCs/>
          <w:noProof/>
          <w:lang w:val="en-US" w:eastAsia="en-GB"/>
        </w:rPr>
        <w:t>Please consider the environment before printing this email</w:t>
      </w:r>
      <w:bookmarkEnd w:id="0"/>
    </w:p>
    <w:p w:rsidR="00DC57D9" w:rsidRPr="00157B11" w:rsidRDefault="00DC57D9" w:rsidP="00491366">
      <w:pPr>
        <w:rPr>
          <w:rFonts w:ascii="Arial" w:hAnsi="Arial" w:cs="Arial"/>
          <w:b/>
          <w:i/>
          <w:iCs/>
          <w:color w:val="161515"/>
          <w:lang w:val="uk-UA"/>
        </w:rPr>
      </w:pPr>
    </w:p>
    <w:sectPr w:rsidR="00DC57D9" w:rsidRPr="00157B11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018D" w:rsidRDefault="0056018D" w:rsidP="0088387C">
      <w:pPr>
        <w:spacing w:after="0" w:line="240" w:lineRule="auto"/>
      </w:pPr>
      <w:r>
        <w:separator/>
      </w:r>
    </w:p>
  </w:endnote>
  <w:endnote w:type="continuationSeparator" w:id="0">
    <w:p w:rsidR="0056018D" w:rsidRDefault="0056018D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018D" w:rsidRDefault="0056018D" w:rsidP="0088387C">
      <w:pPr>
        <w:spacing w:after="0" w:line="240" w:lineRule="auto"/>
      </w:pPr>
      <w:r>
        <w:separator/>
      </w:r>
    </w:p>
  </w:footnote>
  <w:footnote w:type="continuationSeparator" w:id="0">
    <w:p w:rsidR="0056018D" w:rsidRDefault="0056018D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973922">
    <w:abstractNumId w:val="2"/>
  </w:num>
  <w:num w:numId="2" w16cid:durableId="66806557">
    <w:abstractNumId w:val="0"/>
  </w:num>
  <w:num w:numId="3" w16cid:durableId="872377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4F2"/>
    <w:rsid w:val="00000B9C"/>
    <w:rsid w:val="00000C3B"/>
    <w:rsid w:val="0001268E"/>
    <w:rsid w:val="00044051"/>
    <w:rsid w:val="00060BD7"/>
    <w:rsid w:val="000704F2"/>
    <w:rsid w:val="00082C71"/>
    <w:rsid w:val="00093CF6"/>
    <w:rsid w:val="000F6DE3"/>
    <w:rsid w:val="00153123"/>
    <w:rsid w:val="00157B11"/>
    <w:rsid w:val="001642EA"/>
    <w:rsid w:val="001672A6"/>
    <w:rsid w:val="001722A9"/>
    <w:rsid w:val="0017701C"/>
    <w:rsid w:val="00181615"/>
    <w:rsid w:val="001A5875"/>
    <w:rsid w:val="001C4DCF"/>
    <w:rsid w:val="001D43A6"/>
    <w:rsid w:val="001F1128"/>
    <w:rsid w:val="00203BDE"/>
    <w:rsid w:val="00241B0E"/>
    <w:rsid w:val="00284A66"/>
    <w:rsid w:val="002B2C32"/>
    <w:rsid w:val="002B7469"/>
    <w:rsid w:val="002D7477"/>
    <w:rsid w:val="00300D89"/>
    <w:rsid w:val="00312D72"/>
    <w:rsid w:val="00313B84"/>
    <w:rsid w:val="00322957"/>
    <w:rsid w:val="0032656C"/>
    <w:rsid w:val="00350B33"/>
    <w:rsid w:val="00395538"/>
    <w:rsid w:val="00395BDF"/>
    <w:rsid w:val="00397A0B"/>
    <w:rsid w:val="003A5066"/>
    <w:rsid w:val="003B25C2"/>
    <w:rsid w:val="003C3CF4"/>
    <w:rsid w:val="003D062C"/>
    <w:rsid w:val="00420C3C"/>
    <w:rsid w:val="00470756"/>
    <w:rsid w:val="0047556B"/>
    <w:rsid w:val="0047566D"/>
    <w:rsid w:val="00491366"/>
    <w:rsid w:val="004B78C5"/>
    <w:rsid w:val="004F0F04"/>
    <w:rsid w:val="004F38DB"/>
    <w:rsid w:val="00515743"/>
    <w:rsid w:val="00516B51"/>
    <w:rsid w:val="0053243C"/>
    <w:rsid w:val="005437D0"/>
    <w:rsid w:val="00546C04"/>
    <w:rsid w:val="00554E57"/>
    <w:rsid w:val="00557350"/>
    <w:rsid w:val="0056018D"/>
    <w:rsid w:val="00577FF6"/>
    <w:rsid w:val="0058666D"/>
    <w:rsid w:val="00587065"/>
    <w:rsid w:val="006042E1"/>
    <w:rsid w:val="00627AFA"/>
    <w:rsid w:val="00651169"/>
    <w:rsid w:val="00653E5A"/>
    <w:rsid w:val="00655BCB"/>
    <w:rsid w:val="00697355"/>
    <w:rsid w:val="006C3A24"/>
    <w:rsid w:val="006C50D4"/>
    <w:rsid w:val="006D4BEF"/>
    <w:rsid w:val="00716F83"/>
    <w:rsid w:val="007220AA"/>
    <w:rsid w:val="00741CD2"/>
    <w:rsid w:val="00750E9A"/>
    <w:rsid w:val="00754BA0"/>
    <w:rsid w:val="0075741B"/>
    <w:rsid w:val="00766D21"/>
    <w:rsid w:val="0078118F"/>
    <w:rsid w:val="00786CAD"/>
    <w:rsid w:val="007A2AD4"/>
    <w:rsid w:val="007C350F"/>
    <w:rsid w:val="007C46AD"/>
    <w:rsid w:val="00800288"/>
    <w:rsid w:val="00817957"/>
    <w:rsid w:val="00877B08"/>
    <w:rsid w:val="0088387C"/>
    <w:rsid w:val="008B4EAE"/>
    <w:rsid w:val="008C5D70"/>
    <w:rsid w:val="008D3456"/>
    <w:rsid w:val="008E34EC"/>
    <w:rsid w:val="008F0C88"/>
    <w:rsid w:val="008F37E6"/>
    <w:rsid w:val="0090638A"/>
    <w:rsid w:val="0091449D"/>
    <w:rsid w:val="00936B32"/>
    <w:rsid w:val="00962B1D"/>
    <w:rsid w:val="00975068"/>
    <w:rsid w:val="009C2FCC"/>
    <w:rsid w:val="009C53AF"/>
    <w:rsid w:val="00A21F7D"/>
    <w:rsid w:val="00A2309A"/>
    <w:rsid w:val="00A3561B"/>
    <w:rsid w:val="00A42920"/>
    <w:rsid w:val="00A52BDC"/>
    <w:rsid w:val="00AB461E"/>
    <w:rsid w:val="00AC0137"/>
    <w:rsid w:val="00AC6A8A"/>
    <w:rsid w:val="00AD3CCF"/>
    <w:rsid w:val="00B21087"/>
    <w:rsid w:val="00BC222E"/>
    <w:rsid w:val="00BC6C5B"/>
    <w:rsid w:val="00BD23CB"/>
    <w:rsid w:val="00BD7CFF"/>
    <w:rsid w:val="00BE3812"/>
    <w:rsid w:val="00BF637D"/>
    <w:rsid w:val="00C033CD"/>
    <w:rsid w:val="00C148D2"/>
    <w:rsid w:val="00C3161C"/>
    <w:rsid w:val="00C46328"/>
    <w:rsid w:val="00C574EC"/>
    <w:rsid w:val="00CC3AB1"/>
    <w:rsid w:val="00CF596D"/>
    <w:rsid w:val="00D23D65"/>
    <w:rsid w:val="00D26579"/>
    <w:rsid w:val="00D2747F"/>
    <w:rsid w:val="00D70E6A"/>
    <w:rsid w:val="00DC0164"/>
    <w:rsid w:val="00DC57D9"/>
    <w:rsid w:val="00DF02A1"/>
    <w:rsid w:val="00DF159C"/>
    <w:rsid w:val="00E13319"/>
    <w:rsid w:val="00E42C10"/>
    <w:rsid w:val="00E66E52"/>
    <w:rsid w:val="00ED10B6"/>
    <w:rsid w:val="00F74A12"/>
    <w:rsid w:val="00F83F99"/>
    <w:rsid w:val="00FB1047"/>
    <w:rsid w:val="00FC2B79"/>
    <w:rsid w:val="00FC51AA"/>
    <w:rsid w:val="00FF0853"/>
    <w:rsid w:val="00FF576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ED107"/>
  <w15:docId w15:val="{236CAB5E-D286-430A-AB65-E98420CB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F04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741CD2"/>
    <w:pPr>
      <w:ind w:left="720"/>
      <w:contextualSpacing/>
    </w:pPr>
  </w:style>
  <w:style w:type="paragraph" w:styleId="ad">
    <w:name w:val="No Spacing"/>
    <w:uiPriority w:val="1"/>
    <w:qFormat/>
    <w:rsid w:val="00FC51AA"/>
    <w:pPr>
      <w:spacing w:after="0" w:line="240" w:lineRule="auto"/>
    </w:pPr>
  </w:style>
  <w:style w:type="paragraph" w:styleId="2">
    <w:name w:val="Body Text 2"/>
    <w:basedOn w:val="a"/>
    <w:link w:val="20"/>
    <w:rsid w:val="004F0F04"/>
    <w:pPr>
      <w:widowControl w:val="0"/>
      <w:spacing w:after="0" w:line="240" w:lineRule="auto"/>
    </w:pPr>
    <w:rPr>
      <w:rFonts w:ascii="Times New Roman" w:hAnsi="Times New Roman"/>
      <w:b/>
      <w:bCs/>
      <w:i/>
      <w:iCs/>
      <w:sz w:val="24"/>
      <w:szCs w:val="20"/>
      <w:lang w:val="x-none" w:eastAsia="x-none"/>
    </w:rPr>
  </w:style>
  <w:style w:type="character" w:customStyle="1" w:styleId="20">
    <w:name w:val="Основний текст 2 Знак"/>
    <w:basedOn w:val="a0"/>
    <w:link w:val="2"/>
    <w:rsid w:val="004F0F04"/>
    <w:rPr>
      <w:rFonts w:ascii="Times New Roman" w:eastAsia="Times New Roman" w:hAnsi="Times New Roman" w:cs="Times New Roman"/>
      <w:b/>
      <w:bCs/>
      <w:i/>
      <w:iCs/>
      <w:sz w:val="24"/>
      <w:szCs w:val="20"/>
      <w:lang w:val="x-none" w:eastAsia="x-none"/>
    </w:r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DC016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laise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olga.blaise83y@gmail.com</cp:lastModifiedBy>
  <cp:revision>96</cp:revision>
  <cp:lastPrinted>2015-12-11T16:23:00Z</cp:lastPrinted>
  <dcterms:created xsi:type="dcterms:W3CDTF">2017-08-22T12:05:00Z</dcterms:created>
  <dcterms:modified xsi:type="dcterms:W3CDTF">2024-12-23T12:37:00Z</dcterms:modified>
</cp:coreProperties>
</file>