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80" w:before="0" w:line="240" w:lineRule="auto"/>
        <w:rPr>
          <w:rFonts w:ascii="Times New Roman" w:cs="Times New Roman" w:eastAsia="Times New Roman" w:hAnsi="Times New Roman"/>
          <w:b w:val="1"/>
          <w:color w:val="292929"/>
          <w:sz w:val="48"/>
          <w:szCs w:val="48"/>
          <w:highlight w:val="white"/>
        </w:rPr>
      </w:pPr>
      <w:bookmarkStart w:colFirst="0" w:colLast="0" w:name="_7y6gpu490i6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92929"/>
          <w:sz w:val="48"/>
          <w:szCs w:val="48"/>
          <w:highlight w:val="white"/>
          <w:rtl w:val="0"/>
        </w:rPr>
        <w:t xml:space="preserve">Міжнародний благодійний фонд «Альянс громадського здоров’я» оголошує конкурс на пошук копірайтера для проєктної зайнятості по створенню креативних відеоматеріалів. </w:t>
        <w:br w:type="textWrapping"/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80" w:before="0" w:line="240" w:lineRule="auto"/>
        <w:rPr>
          <w:b w:val="1"/>
          <w:color w:val="292929"/>
          <w:sz w:val="24"/>
          <w:szCs w:val="24"/>
          <w:highlight w:val="white"/>
        </w:rPr>
      </w:pPr>
      <w:bookmarkStart w:colFirst="0" w:colLast="0" w:name="_nagj8kmea921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292929"/>
          <w:sz w:val="48"/>
          <w:szCs w:val="48"/>
          <w:highlight w:val="white"/>
          <w:rtl w:val="0"/>
        </w:rPr>
        <w:t xml:space="preserve">Дедлайн 4 жовтня 12:00 2024р.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335.99999999999994" w:lineRule="auto"/>
        <w:rPr>
          <w:b w:val="1"/>
          <w:color w:val="292929"/>
          <w:sz w:val="28"/>
          <w:szCs w:val="28"/>
          <w:highlight w:val="white"/>
        </w:rPr>
      </w:pPr>
      <w:r w:rsidDel="00000000" w:rsidR="00000000" w:rsidRPr="00000000">
        <w:rPr>
          <w:b w:val="1"/>
          <w:color w:val="292929"/>
          <w:sz w:val="28"/>
          <w:szCs w:val="28"/>
          <w:highlight w:val="white"/>
          <w:rtl w:val="0"/>
        </w:rPr>
        <w:t xml:space="preserve">✏️ Що робити?</w:t>
      </w:r>
    </w:p>
    <w:p w:rsidR="00000000" w:rsidDel="00000000" w:rsidP="00000000" w:rsidRDefault="00000000" w:rsidRPr="00000000" w14:paraId="00000004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Розробляти унікальні ідеї та концепції для контенту, що відображають стратегію, голос проєкту та залучають цільову аудиторію.</w:t>
      </w:r>
    </w:p>
    <w:p w:rsidR="00000000" w:rsidDel="00000000" w:rsidP="00000000" w:rsidRDefault="00000000" w:rsidRPr="00000000" w14:paraId="00000005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Писати сценарії, тексти  для рекламних кампаній, соціальних медіа, та інших маркетингових матеріалів.</w:t>
      </w:r>
    </w:p>
    <w:p w:rsidR="00000000" w:rsidDel="00000000" w:rsidP="00000000" w:rsidRDefault="00000000" w:rsidRPr="00000000" w14:paraId="00000006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Співпрацювати в команді з режисером, дизайнером, членами команди для створення креативних рішень.</w:t>
      </w:r>
    </w:p>
    <w:p w:rsidR="00000000" w:rsidDel="00000000" w:rsidP="00000000" w:rsidRDefault="00000000" w:rsidRPr="00000000" w14:paraId="00000007">
      <w:pPr>
        <w:spacing w:before="240" w:line="335.99999999999994" w:lineRule="auto"/>
        <w:rPr>
          <w:b w:val="1"/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Розуміти чому важливі дослідження та аналіз ринку, аналогічних міжнародних проєктів та цільової аудиторії для підготовки релевантного контенту.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35.99999999999994" w:lineRule="auto"/>
        <w:rPr>
          <w:b w:val="1"/>
          <w:color w:val="292929"/>
          <w:sz w:val="28"/>
          <w:szCs w:val="28"/>
          <w:highlight w:val="white"/>
        </w:rPr>
      </w:pPr>
      <w:r w:rsidDel="00000000" w:rsidR="00000000" w:rsidRPr="00000000">
        <w:rPr>
          <w:b w:val="1"/>
          <w:color w:val="292929"/>
          <w:sz w:val="28"/>
          <w:szCs w:val="28"/>
          <w:highlight w:val="white"/>
          <w:rtl w:val="0"/>
        </w:rPr>
        <w:t xml:space="preserve">📌 Що потрібно?</w:t>
      </w:r>
    </w:p>
    <w:p w:rsidR="00000000" w:rsidDel="00000000" w:rsidP="00000000" w:rsidRDefault="00000000" w:rsidRPr="00000000" w14:paraId="00000009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Досвід роботи копірайтером від 2 років (досвід роботи в рекламному або креативному агенстві буде перевагою).</w:t>
      </w:r>
    </w:p>
    <w:p w:rsidR="00000000" w:rsidDel="00000000" w:rsidP="00000000" w:rsidRDefault="00000000" w:rsidRPr="00000000" w14:paraId="0000000A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Наявність портфоліо та успішних кейсів з роботи (наявність нагород буде перевагою). </w:t>
      </w:r>
    </w:p>
    <w:p w:rsidR="00000000" w:rsidDel="00000000" w:rsidP="00000000" w:rsidRDefault="00000000" w:rsidRPr="00000000" w14:paraId="0000000B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Креативне мислення та вміння генерувати нові ідеї — це про вас.</w:t>
      </w:r>
    </w:p>
    <w:p w:rsidR="00000000" w:rsidDel="00000000" w:rsidP="00000000" w:rsidRDefault="00000000" w:rsidRPr="00000000" w14:paraId="0000000C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Вміння працювати в команді та дотримуватися дедлайнів.</w:t>
      </w:r>
    </w:p>
    <w:p w:rsidR="00000000" w:rsidDel="00000000" w:rsidP="00000000" w:rsidRDefault="00000000" w:rsidRPr="00000000" w14:paraId="0000000D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Високий рівень володіння українською та англійською мовами.</w:t>
      </w:r>
    </w:p>
    <w:p w:rsidR="00000000" w:rsidDel="00000000" w:rsidP="00000000" w:rsidRDefault="00000000" w:rsidRPr="00000000" w14:paraId="0000000E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Розуміння цільової аудиторії проектів: </w:t>
      </w:r>
      <w:hyperlink r:id="rId6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https://help24.org.ua/</w:t>
        </w:r>
      </w:hyperlink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https://drugstore.org.ua/uk/</w:t>
        </w:r>
      </w:hyperlink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br w:type="textWrapping"/>
        <w:t xml:space="preserve">– Розуміння цінностей проєктів (зменшення шкоди, дестигматизація досвіду вживання ПАР, свобода, толерантність, усвідомленість, безпека, сексуальне здоров’я, ВІЛ).</w:t>
      </w:r>
    </w:p>
    <w:p w:rsidR="00000000" w:rsidDel="00000000" w:rsidP="00000000" w:rsidRDefault="00000000" w:rsidRPr="00000000" w14:paraId="0000000F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Бажана наявність ФОП або готовність його відкрити.</w:t>
      </w:r>
    </w:p>
    <w:p w:rsidR="00000000" w:rsidDel="00000000" w:rsidP="00000000" w:rsidRDefault="00000000" w:rsidRPr="00000000" w14:paraId="00000010">
      <w:pPr>
        <w:spacing w:before="240" w:line="335.99999999999994" w:lineRule="auto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– Гарне почуття гумору.</w:t>
      </w:r>
    </w:p>
    <w:p w:rsidR="00000000" w:rsidDel="00000000" w:rsidP="00000000" w:rsidRDefault="00000000" w:rsidRPr="00000000" w14:paraId="00000011">
      <w:pPr>
        <w:spacing w:after="200" w:before="200" w:lineRule="auto"/>
        <w:ind w:left="0" w:firstLine="0"/>
        <w:rPr>
          <w:color w:val="292929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35.99999999999994" w:lineRule="auto"/>
        <w:rPr>
          <w:b w:val="1"/>
          <w:color w:val="292929"/>
          <w:sz w:val="28"/>
          <w:szCs w:val="28"/>
          <w:highlight w:val="white"/>
        </w:rPr>
      </w:pPr>
      <w:r w:rsidDel="00000000" w:rsidR="00000000" w:rsidRPr="00000000">
        <w:rPr>
          <w:color w:val="292929"/>
          <w:sz w:val="28"/>
          <w:szCs w:val="28"/>
          <w:highlight w:val="white"/>
          <w:rtl w:val="0"/>
        </w:rPr>
        <w:t xml:space="preserve">Резюме та портфоліо надсилайте на пошту </w:t>
      </w:r>
      <w:r w:rsidDel="00000000" w:rsidR="00000000" w:rsidRPr="00000000">
        <w:rPr>
          <w:b w:val="1"/>
          <w:color w:val="292929"/>
          <w:sz w:val="28"/>
          <w:szCs w:val="28"/>
          <w:highlight w:val="white"/>
          <w:rtl w:val="0"/>
        </w:rPr>
        <w:t xml:space="preserve">drugstoreua@gmail.com</w:t>
      </w:r>
    </w:p>
    <w:p w:rsidR="00000000" w:rsidDel="00000000" w:rsidP="00000000" w:rsidRDefault="00000000" w:rsidRPr="00000000" w14:paraId="00000013">
      <w:pPr>
        <w:spacing w:before="240" w:line="335.99999999999994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elp24.org.ua/" TargetMode="External"/><Relationship Id="rId7" Type="http://schemas.openxmlformats.org/officeDocument/2006/relationships/hyperlink" Target="https://drugstore.org.ua/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