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D33BF5">
      <w:pPr>
        <w:pBdr>
          <w:bottom w:val="single" w:sz="4" w:space="1" w:color="auto"/>
        </w:pBdr>
        <w:tabs>
          <w:tab w:val="left" w:pos="7683"/>
          <w:tab w:val="left" w:pos="7993"/>
          <w:tab w:val="left" w:pos="8747"/>
          <w:tab w:val="right" w:pos="10035"/>
        </w:tabs>
        <w:spacing w:after="0"/>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D33BF5">
      <w:pPr>
        <w:pBdr>
          <w:bottom w:val="single" w:sz="4" w:space="1" w:color="auto"/>
        </w:pBdr>
        <w:tabs>
          <w:tab w:val="left" w:pos="7683"/>
          <w:tab w:val="left" w:pos="7993"/>
          <w:tab w:val="left" w:pos="8747"/>
          <w:tab w:val="right" w:pos="10035"/>
        </w:tabs>
        <w:spacing w:after="0"/>
        <w:rPr>
          <w:i/>
          <w:sz w:val="20"/>
        </w:rPr>
      </w:pPr>
    </w:p>
    <w:p w:rsidR="0057765A" w:rsidRDefault="0057765A" w:rsidP="00D33BF5">
      <w:pPr>
        <w:pBdr>
          <w:bottom w:val="single" w:sz="4" w:space="1" w:color="auto"/>
        </w:pBdr>
        <w:tabs>
          <w:tab w:val="left" w:pos="7683"/>
          <w:tab w:val="left" w:pos="7993"/>
          <w:tab w:val="left" w:pos="8747"/>
          <w:tab w:val="right" w:pos="10035"/>
        </w:tabs>
        <w:spacing w:after="0"/>
        <w:rPr>
          <w:rFonts w:ascii="Arial" w:hAnsi="Arial" w:cs="Arial"/>
          <w:lang w:val="ru-RU"/>
        </w:rPr>
      </w:pPr>
    </w:p>
    <w:p w:rsidR="00D33BF5" w:rsidRPr="0083633C" w:rsidRDefault="00D33BF5" w:rsidP="00D33BF5">
      <w:pPr>
        <w:pBdr>
          <w:bottom w:val="single" w:sz="4" w:space="1" w:color="auto"/>
        </w:pBdr>
        <w:tabs>
          <w:tab w:val="left" w:pos="7683"/>
          <w:tab w:val="left" w:pos="7993"/>
          <w:tab w:val="left" w:pos="8747"/>
          <w:tab w:val="right" w:pos="10035"/>
        </w:tabs>
        <w:spacing w:after="0"/>
        <w:rPr>
          <w:rFonts w:ascii="Arial" w:hAnsi="Arial" w:cs="Arial"/>
          <w:lang w:val="ru-RU"/>
        </w:rPr>
      </w:pPr>
    </w:p>
    <w:p w:rsidR="00D33BF5" w:rsidRDefault="00D33BF5" w:rsidP="00D33BF5">
      <w:pPr>
        <w:spacing w:after="0"/>
        <w:jc w:val="center"/>
        <w:rPr>
          <w:rFonts w:ascii="Arial" w:hAnsi="Arial" w:cs="Arial"/>
          <w:iCs/>
          <w:color w:val="161515"/>
          <w:lang w:val="uk-UA"/>
        </w:rPr>
      </w:pPr>
    </w:p>
    <w:p w:rsidR="00357BCB" w:rsidRPr="00BA5E5A" w:rsidRDefault="00357BCB" w:rsidP="00D33BF5">
      <w:pPr>
        <w:spacing w:after="0"/>
        <w:jc w:val="center"/>
        <w:rPr>
          <w:rFonts w:ascii="Arial" w:hAnsi="Arial" w:cs="Arial"/>
          <w:iCs/>
          <w:color w:val="161515"/>
          <w:lang w:val="uk-UA"/>
        </w:rPr>
      </w:pPr>
      <w:r w:rsidRPr="00BA5E5A">
        <w:rPr>
          <w:rFonts w:ascii="Arial" w:hAnsi="Arial" w:cs="Arial"/>
          <w:iCs/>
          <w:color w:val="161515"/>
          <w:lang w:val="uk-UA"/>
        </w:rPr>
        <w:t>Шановні пані та панове,</w:t>
      </w:r>
    </w:p>
    <w:p w:rsidR="00357BCB" w:rsidRPr="00BA5E5A" w:rsidRDefault="00357BCB" w:rsidP="00D33BF5">
      <w:pPr>
        <w:spacing w:after="0"/>
        <w:jc w:val="both"/>
        <w:rPr>
          <w:i/>
          <w:iCs/>
          <w:color w:val="161515"/>
          <w:lang w:val="uk-UA"/>
        </w:rPr>
      </w:pPr>
    </w:p>
    <w:p w:rsidR="00357BCB" w:rsidRPr="002B290E" w:rsidRDefault="00357BCB" w:rsidP="00D33BF5">
      <w:pPr>
        <w:spacing w:after="0"/>
        <w:jc w:val="center"/>
        <w:rPr>
          <w:rFonts w:ascii="Arial" w:hAnsi="Arial" w:cs="Arial"/>
          <w:iCs/>
          <w:color w:val="161515"/>
          <w:lang w:val="uk-UA"/>
        </w:rPr>
      </w:pPr>
      <w:r w:rsidRPr="00BA5E5A">
        <w:rPr>
          <w:rFonts w:ascii="Arial" w:hAnsi="Arial" w:cs="Arial"/>
          <w:iCs/>
          <w:color w:val="161515"/>
          <w:lang w:val="uk-UA"/>
        </w:rPr>
        <w:t xml:space="preserve">Міжнародний благодійний фонд «Альянс громадського здоров’я» оголошує  конкурс на </w:t>
      </w:r>
      <w:r>
        <w:rPr>
          <w:rFonts w:ascii="Arial" w:hAnsi="Arial" w:cs="Arial"/>
          <w:iCs/>
          <w:color w:val="161515"/>
          <w:lang w:val="uk-UA"/>
        </w:rPr>
        <w:t xml:space="preserve">закупівлю </w:t>
      </w:r>
      <w:r w:rsidR="002B290E">
        <w:rPr>
          <w:rFonts w:ascii="Arial" w:hAnsi="Arial" w:cs="Arial"/>
          <w:iCs/>
          <w:color w:val="161515"/>
          <w:lang w:val="uk-UA"/>
        </w:rPr>
        <w:t>ультрапортативного УЗД</w:t>
      </w:r>
      <w:bookmarkStart w:id="0" w:name="_GoBack"/>
      <w:bookmarkEnd w:id="0"/>
    </w:p>
    <w:p w:rsidR="00357BCB" w:rsidRPr="00BA5E5A" w:rsidRDefault="00357BCB" w:rsidP="00D33BF5">
      <w:pPr>
        <w:spacing w:after="0"/>
        <w:jc w:val="both"/>
        <w:rPr>
          <w:rFonts w:ascii="Arial" w:hAnsi="Arial" w:cs="Arial"/>
          <w:iCs/>
          <w:color w:val="161515"/>
          <w:lang w:val="uk-UA"/>
        </w:rPr>
      </w:pPr>
    </w:p>
    <w:p w:rsidR="00357BCB" w:rsidRPr="00BA5E5A" w:rsidRDefault="00357BCB" w:rsidP="00D33BF5">
      <w:pPr>
        <w:spacing w:after="0"/>
        <w:jc w:val="both"/>
        <w:rPr>
          <w:rFonts w:ascii="Arial" w:hAnsi="Arial" w:cs="Arial"/>
          <w:b/>
          <w:iCs/>
          <w:color w:val="161515"/>
          <w:lang w:val="uk-UA"/>
        </w:rPr>
      </w:pPr>
      <w:r w:rsidRPr="00BA5E5A">
        <w:rPr>
          <w:rFonts w:ascii="Arial" w:hAnsi="Arial" w:cs="Arial"/>
          <w:b/>
          <w:iCs/>
          <w:color w:val="161515"/>
          <w:lang w:val="uk-UA"/>
        </w:rPr>
        <w:t>Умови проведення конкурсу:</w:t>
      </w:r>
    </w:p>
    <w:p w:rsidR="00357BCB"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Будь ласка, ознайомтесь з конкурсною документацією, що складається з </w:t>
      </w:r>
    </w:p>
    <w:p w:rsidR="00357BCB"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а) даного оголошення, </w:t>
      </w:r>
    </w:p>
    <w:p w:rsidR="00357BCB"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б) специфікації та інших вимог з додатками </w:t>
      </w:r>
    </w:p>
    <w:p w:rsidR="00357BCB" w:rsidRPr="00BA5E5A" w:rsidRDefault="00357BCB" w:rsidP="00D33BF5">
      <w:pPr>
        <w:spacing w:after="0"/>
        <w:jc w:val="both"/>
        <w:rPr>
          <w:rFonts w:ascii="Arial" w:hAnsi="Arial" w:cs="Arial"/>
          <w:iCs/>
          <w:color w:val="161515"/>
          <w:lang w:val="uk-UA"/>
        </w:rPr>
      </w:pPr>
    </w:p>
    <w:p w:rsidR="00357BCB" w:rsidRPr="00BA5E5A" w:rsidRDefault="00357BCB" w:rsidP="00D33BF5">
      <w:pPr>
        <w:spacing w:after="0"/>
        <w:jc w:val="both"/>
        <w:rPr>
          <w:rFonts w:ascii="Arial" w:hAnsi="Arial" w:cs="Arial"/>
          <w:b/>
          <w:iCs/>
          <w:color w:val="161515"/>
          <w:lang w:val="uk-UA"/>
        </w:rPr>
      </w:pPr>
      <w:r w:rsidRPr="00BA5E5A">
        <w:rPr>
          <w:rFonts w:ascii="Arial" w:hAnsi="Arial" w:cs="Arial"/>
          <w:b/>
          <w:iCs/>
          <w:color w:val="161515"/>
          <w:lang w:val="uk-UA"/>
        </w:rPr>
        <w:t>Умови проведення конкурсу:</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1. Надані учасниками конкурсу комерційні пропозиції мають бути дійсними без змін впродовж не менш ніж 60 (шістдесяти) днів з дня їх подачі.</w:t>
      </w:r>
    </w:p>
    <w:p w:rsidR="00357BCB" w:rsidRPr="00357BCB" w:rsidRDefault="00357BCB" w:rsidP="00D33BF5">
      <w:pPr>
        <w:spacing w:after="0"/>
        <w:jc w:val="both"/>
        <w:rPr>
          <w:rFonts w:ascii="Arial" w:hAnsi="Arial" w:cs="Arial"/>
          <w:iCs/>
          <w:color w:val="161515"/>
          <w:lang w:val="ru-RU"/>
        </w:rPr>
      </w:pPr>
      <w:r w:rsidRPr="00BA5E5A">
        <w:rPr>
          <w:rFonts w:ascii="Arial" w:hAnsi="Arial" w:cs="Arial"/>
          <w:iCs/>
          <w:color w:val="161515"/>
          <w:lang w:val="uk-UA"/>
        </w:rPr>
        <w:t>2. Ціни мають бути зазначені в гривнях, включаючи</w:t>
      </w:r>
      <w:r w:rsidRPr="00357BCB">
        <w:rPr>
          <w:rFonts w:ascii="Arial" w:hAnsi="Arial" w:cs="Arial"/>
          <w:iCs/>
          <w:color w:val="161515"/>
          <w:lang w:val="ru-RU"/>
        </w:rPr>
        <w:t xml:space="preserve"> </w:t>
      </w:r>
      <w:r w:rsidRPr="00BA5E5A">
        <w:rPr>
          <w:rFonts w:ascii="Arial" w:hAnsi="Arial" w:cs="Arial"/>
          <w:iCs/>
          <w:color w:val="161515"/>
          <w:lang w:val="uk-UA"/>
        </w:rPr>
        <w:t>всі витрати, відповідно до вимог у специфікації.</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3. Вимоги до комерційної пропозиції, організаційні вимоги та спосіб оплати – як зазначено у специфікації.</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4. Кінцевий термін подання комерційних пропозицій –</w:t>
      </w:r>
      <w:r w:rsidRPr="00BA5E5A">
        <w:rPr>
          <w:rFonts w:ascii="Arial" w:hAnsi="Arial" w:cs="Arial"/>
          <w:b/>
          <w:iCs/>
          <w:color w:val="161515"/>
          <w:lang w:val="uk-UA"/>
        </w:rPr>
        <w:t xml:space="preserve"> не пізніше </w:t>
      </w:r>
      <w:r w:rsidR="00D33BF5">
        <w:rPr>
          <w:rFonts w:ascii="Arial" w:hAnsi="Arial" w:cs="Arial"/>
          <w:b/>
          <w:iCs/>
          <w:color w:val="161515"/>
          <w:lang w:val="uk-UA"/>
        </w:rPr>
        <w:t>4</w:t>
      </w:r>
      <w:r w:rsidR="00D33BF5" w:rsidRPr="00D33BF5">
        <w:rPr>
          <w:rFonts w:ascii="Arial" w:hAnsi="Arial" w:cs="Arial"/>
          <w:b/>
          <w:iCs/>
          <w:color w:val="161515"/>
          <w:lang w:val="ru-RU"/>
        </w:rPr>
        <w:t xml:space="preserve"> </w:t>
      </w:r>
      <w:r w:rsidR="00D33BF5">
        <w:rPr>
          <w:rFonts w:ascii="Arial" w:hAnsi="Arial" w:cs="Arial"/>
          <w:b/>
          <w:iCs/>
          <w:color w:val="161515"/>
          <w:lang w:val="ru-RU"/>
        </w:rPr>
        <w:t>жовтня</w:t>
      </w:r>
      <w:r w:rsidRPr="00BA5E5A">
        <w:rPr>
          <w:rFonts w:ascii="Arial" w:hAnsi="Arial" w:cs="Arial"/>
          <w:b/>
          <w:iCs/>
          <w:color w:val="161515"/>
          <w:lang w:val="uk-UA"/>
        </w:rPr>
        <w:t xml:space="preserve"> 2024 року, 1</w:t>
      </w:r>
      <w:r>
        <w:rPr>
          <w:rFonts w:ascii="Arial" w:hAnsi="Arial" w:cs="Arial"/>
          <w:b/>
          <w:iCs/>
          <w:color w:val="161515"/>
          <w:lang w:val="uk-UA"/>
        </w:rPr>
        <w:t>1</w:t>
      </w:r>
      <w:r w:rsidRPr="00BA5E5A">
        <w:rPr>
          <w:rFonts w:ascii="Arial" w:hAnsi="Arial" w:cs="Arial"/>
          <w:b/>
          <w:iCs/>
          <w:color w:val="161515"/>
          <w:lang w:val="uk-UA"/>
        </w:rPr>
        <w:t>:00</w:t>
      </w:r>
      <w:r w:rsidRPr="00BA5E5A">
        <w:rPr>
          <w:rFonts w:ascii="Arial" w:hAnsi="Arial" w:cs="Arial"/>
          <w:iCs/>
          <w:color w:val="161515"/>
          <w:lang w:val="uk-UA"/>
        </w:rPr>
        <w:t>. Всі пропозиції отримані після кінцевого терміну розгляду не підлягають.</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5. Основні фактори, що будуть впливати на кінцеве рішення щодо переможця конкурсу зазначені в пункті </w:t>
      </w:r>
      <w:r w:rsidR="00D33BF5">
        <w:rPr>
          <w:rFonts w:ascii="Arial" w:hAnsi="Arial" w:cs="Arial"/>
          <w:iCs/>
          <w:color w:val="161515"/>
          <w:lang w:val="uk-UA"/>
        </w:rPr>
        <w:t>10</w:t>
      </w:r>
      <w:r w:rsidRPr="00BA5E5A">
        <w:rPr>
          <w:rFonts w:ascii="Arial" w:hAnsi="Arial" w:cs="Arial"/>
          <w:iCs/>
          <w:color w:val="161515"/>
          <w:lang w:val="uk-UA"/>
        </w:rPr>
        <w:t xml:space="preserve"> Специфікації.</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6. Переможця  конкурсу буде обрано на засіданні комісії з оцінки, яке відбудеться не пізніше </w:t>
      </w:r>
      <w:r w:rsidR="00D33BF5">
        <w:rPr>
          <w:rFonts w:ascii="Arial" w:hAnsi="Arial" w:cs="Arial"/>
          <w:iCs/>
          <w:color w:val="161515"/>
          <w:lang w:val="uk-UA"/>
        </w:rPr>
        <w:t>1</w:t>
      </w:r>
      <w:r>
        <w:rPr>
          <w:rFonts w:ascii="Arial" w:hAnsi="Arial" w:cs="Arial"/>
          <w:iCs/>
          <w:color w:val="161515"/>
          <w:lang w:val="uk-UA"/>
        </w:rPr>
        <w:t xml:space="preserve">0 </w:t>
      </w:r>
      <w:r w:rsidRPr="00BA5E5A">
        <w:rPr>
          <w:rFonts w:ascii="Arial" w:hAnsi="Arial" w:cs="Arial"/>
          <w:iCs/>
          <w:color w:val="161515"/>
          <w:lang w:val="uk-UA"/>
        </w:rPr>
        <w:t xml:space="preserve"> </w:t>
      </w:r>
      <w:r>
        <w:rPr>
          <w:rFonts w:ascii="Arial" w:hAnsi="Arial" w:cs="Arial"/>
          <w:iCs/>
          <w:color w:val="161515"/>
          <w:lang w:val="uk-UA"/>
        </w:rPr>
        <w:t xml:space="preserve"> вересня </w:t>
      </w:r>
      <w:r w:rsidRPr="00BA5E5A">
        <w:rPr>
          <w:rFonts w:ascii="Arial" w:hAnsi="Arial" w:cs="Arial"/>
          <w:iCs/>
          <w:color w:val="161515"/>
          <w:lang w:val="uk-UA"/>
        </w:rPr>
        <w:t xml:space="preserve">2024 року, </w:t>
      </w:r>
      <w:r w:rsidRPr="00BA5E5A">
        <w:rPr>
          <w:rFonts w:ascii="Arial" w:eastAsia="Times New Roman" w:hAnsi="Arial" w:cs="Arial"/>
          <w:color w:val="161515"/>
          <w:lang w:val="uk-UA"/>
        </w:rPr>
        <w:t>після детальної технічної, фінансової та правової</w:t>
      </w:r>
      <w:r w:rsidRPr="00BA5E5A">
        <w:rPr>
          <w:rFonts w:ascii="Arial" w:eastAsia="Times New Roman" w:hAnsi="Arial" w:cs="Arial"/>
          <w:color w:val="161515"/>
        </w:rPr>
        <w:t> </w:t>
      </w:r>
      <w:r w:rsidRPr="00BA5E5A">
        <w:rPr>
          <w:rFonts w:ascii="Arial" w:eastAsia="Times New Roman" w:hAnsi="Arial" w:cs="Arial"/>
          <w:color w:val="161515"/>
          <w:lang w:val="uk-UA"/>
        </w:rPr>
        <w:t xml:space="preserve"> оцінки пропозицій.</w:t>
      </w:r>
      <w:r w:rsidRPr="00BA5E5A">
        <w:rPr>
          <w:rFonts w:ascii="Arial" w:hAnsi="Arial" w:cs="Arial"/>
          <w:iCs/>
          <w:color w:val="161515"/>
          <w:lang w:val="uk-UA"/>
        </w:rPr>
        <w:t xml:space="preserve"> Оприлюднення інформації щодо переможця відбудеться протягом 3 (трьох) робочих днів після офіційного затвердження переможців комісією з оцінки.</w:t>
      </w:r>
    </w:p>
    <w:p w:rsidR="00357BCB" w:rsidRPr="00BA5E5A" w:rsidRDefault="00357BCB" w:rsidP="00D33BF5">
      <w:pPr>
        <w:pStyle w:val="ac"/>
        <w:spacing w:before="0" w:beforeAutospacing="0" w:after="0" w:afterAutospacing="0"/>
        <w:jc w:val="both"/>
        <w:rPr>
          <w:rFonts w:ascii="Arial" w:hAnsi="Arial" w:cs="Arial"/>
          <w:iCs/>
          <w:color w:val="161515"/>
          <w:sz w:val="22"/>
          <w:szCs w:val="22"/>
          <w:lang w:val="uk-UA"/>
        </w:rPr>
      </w:pPr>
      <w:r w:rsidRPr="00BA5E5A">
        <w:rPr>
          <w:rFonts w:ascii="Arial" w:hAnsi="Arial" w:cs="Arial"/>
          <w:iCs/>
          <w:color w:val="161515"/>
          <w:sz w:val="22"/>
          <w:szCs w:val="22"/>
          <w:lang w:val="uk-UA"/>
        </w:rPr>
        <w:t xml:space="preserve">7. </w:t>
      </w:r>
      <w:r w:rsidRPr="000139B4">
        <w:rPr>
          <w:rFonts w:ascii="Arial" w:eastAsia="Times New Roman" w:hAnsi="Arial" w:cs="Arial"/>
          <w:color w:val="161515"/>
          <w:sz w:val="22"/>
          <w:szCs w:val="22"/>
          <w:lang w:val="uk-UA"/>
        </w:rPr>
        <w:t>Пропозиції можуть</w:t>
      </w:r>
      <w:r w:rsidRPr="00BA5E5A">
        <w:rPr>
          <w:rFonts w:ascii="Arial" w:eastAsia="Times New Roman" w:hAnsi="Arial" w:cs="Arial"/>
          <w:color w:val="161515"/>
          <w:sz w:val="22"/>
          <w:szCs w:val="22"/>
          <w:lang w:val="uk-UA"/>
        </w:rPr>
        <w:t xml:space="preserve"> надсилатися</w:t>
      </w:r>
      <w:r w:rsidRPr="00BA5E5A">
        <w:rPr>
          <w:rFonts w:ascii="Arial" w:eastAsia="Times New Roman" w:hAnsi="Arial" w:cs="Arial"/>
          <w:color w:val="161515"/>
          <w:sz w:val="22"/>
          <w:szCs w:val="22"/>
        </w:rPr>
        <w:t> </w:t>
      </w:r>
      <w:r w:rsidRPr="00BA5E5A">
        <w:rPr>
          <w:rFonts w:ascii="Arial" w:hAnsi="Arial" w:cs="Arial"/>
          <w:iCs/>
          <w:color w:val="161515"/>
          <w:sz w:val="22"/>
          <w:szCs w:val="22"/>
          <w:lang w:val="uk-UA"/>
        </w:rPr>
        <w:t>засобами електронної пошти на адресу</w:t>
      </w:r>
      <w:r w:rsidRPr="00BA5E5A">
        <w:rPr>
          <w:rFonts w:ascii="Arial" w:hAnsi="Arial" w:cs="Arial"/>
          <w:sz w:val="22"/>
          <w:szCs w:val="22"/>
          <w:lang w:val="uk-UA"/>
        </w:rPr>
        <w:t xml:space="preserve"> </w:t>
      </w:r>
      <w:r w:rsidRPr="00FE4B9C">
        <w:rPr>
          <w:rStyle w:val="ab"/>
          <w:rFonts w:ascii="Arial" w:hAnsi="Arial" w:cs="Arial"/>
          <w:iCs/>
          <w:sz w:val="22"/>
          <w:szCs w:val="22"/>
          <w:lang w:val="uk-UA"/>
        </w:rPr>
        <w:t>lisova</w:t>
      </w:r>
      <w:hyperlink r:id="rId8" w:history="1">
        <w:r w:rsidRPr="00BA5E5A">
          <w:rPr>
            <w:rStyle w:val="ab"/>
            <w:rFonts w:ascii="Arial" w:hAnsi="Arial" w:cs="Arial"/>
            <w:iCs/>
            <w:sz w:val="22"/>
            <w:szCs w:val="22"/>
            <w:lang w:val="uk-UA"/>
          </w:rPr>
          <w:t>@aph.org.ua</w:t>
        </w:r>
      </w:hyperlink>
      <w:r w:rsidRPr="00BA5E5A">
        <w:rPr>
          <w:rFonts w:ascii="Arial" w:hAnsi="Arial" w:cs="Arial"/>
          <w:sz w:val="22"/>
          <w:szCs w:val="22"/>
          <w:u w:val="single"/>
          <w:lang w:val="uk-UA"/>
        </w:rPr>
        <w:t xml:space="preserve">. </w:t>
      </w:r>
    </w:p>
    <w:p w:rsidR="00357BCB" w:rsidRPr="000139B4"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До уваги: </w:t>
      </w:r>
      <w:r w:rsidRPr="00357BCB">
        <w:rPr>
          <w:rFonts w:ascii="Arial" w:hAnsi="Arial" w:cs="Arial"/>
          <w:iCs/>
          <w:color w:val="161515"/>
          <w:lang w:val="ru-RU"/>
        </w:rPr>
        <w:t>Лісової Юлії</w:t>
      </w:r>
      <w:r w:rsidRPr="00BA5E5A">
        <w:rPr>
          <w:rFonts w:ascii="Arial" w:hAnsi="Arial" w:cs="Arial"/>
          <w:iCs/>
          <w:color w:val="161515"/>
          <w:lang w:val="uk-UA"/>
        </w:rPr>
        <w:t xml:space="preserve">, </w:t>
      </w:r>
      <w:r>
        <w:rPr>
          <w:rFonts w:ascii="Arial" w:hAnsi="Arial" w:cs="Arial"/>
          <w:iCs/>
          <w:color w:val="161515"/>
          <w:lang w:val="uk-UA"/>
        </w:rPr>
        <w:t>менеджерка</w:t>
      </w:r>
      <w:r w:rsidRPr="00BA5E5A">
        <w:rPr>
          <w:rFonts w:ascii="Arial" w:hAnsi="Arial" w:cs="Arial"/>
          <w:iCs/>
          <w:color w:val="161515"/>
          <w:lang w:val="uk-UA"/>
        </w:rPr>
        <w:t xml:space="preserve"> відділу закуп</w:t>
      </w:r>
      <w:r>
        <w:rPr>
          <w:rFonts w:ascii="Arial" w:hAnsi="Arial" w:cs="Arial"/>
          <w:iCs/>
          <w:color w:val="161515"/>
          <w:lang w:val="uk-UA"/>
        </w:rPr>
        <w:t>івель та управління поставками.</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8.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9. МБФ "Альянс громадського здоров’я" залишає за собою право приймати або відхиляти будь-яку конкурсну заявку відповідно до документації і власних Політик і Процедур та припинити процедуру конкурсу й відмовитися від всіх заявок у будь-який час до укладення договору, не несучи, при цьому, ніякої відповідальності перед учасниками конкурсу.</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10. МБФ "Альянс громадського здоров’я" зобов’язаний повідомити про причини відхилення всіх конкурсних заявок за умови надходження письмового запиту учасника конкурсу. </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 xml:space="preserve">11. Будь-які питання стосовно цього конкурсу мають бути подані виключно в електронному форматі на адресу електронної пошти: </w:t>
      </w:r>
      <w:r w:rsidRPr="00FE4B9C">
        <w:rPr>
          <w:rStyle w:val="ab"/>
          <w:rFonts w:ascii="Arial" w:hAnsi="Arial" w:cs="Arial"/>
          <w:iCs/>
          <w:lang w:val="uk-UA"/>
        </w:rPr>
        <w:t>lisova</w:t>
      </w:r>
      <w:hyperlink r:id="rId9" w:history="1">
        <w:r w:rsidRPr="00BA5E5A">
          <w:rPr>
            <w:rStyle w:val="ab"/>
            <w:rFonts w:ascii="Arial" w:hAnsi="Arial" w:cs="Arial"/>
            <w:iCs/>
            <w:lang w:val="uk-UA"/>
          </w:rPr>
          <w:t>@aph.org.ua</w:t>
        </w:r>
      </w:hyperlink>
      <w:r w:rsidRPr="00BA5E5A">
        <w:rPr>
          <w:rFonts w:ascii="Arial" w:hAnsi="Arial" w:cs="Arial"/>
          <w:iCs/>
          <w:color w:val="161515"/>
          <w:lang w:val="uk-UA"/>
        </w:rPr>
        <w:t>.</w:t>
      </w:r>
    </w:p>
    <w:p w:rsidR="00357BCB" w:rsidRPr="00357BCB" w:rsidRDefault="00357BCB" w:rsidP="00D33BF5">
      <w:pPr>
        <w:spacing w:after="0"/>
        <w:jc w:val="both"/>
        <w:rPr>
          <w:rFonts w:ascii="Arial" w:hAnsi="Arial" w:cs="Arial"/>
          <w:iCs/>
          <w:color w:val="161515"/>
          <w:lang w:val="ru-RU"/>
        </w:rPr>
      </w:pP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Просимо звернути увагу на те, що згідно процедур проведення конкурсів</w:t>
      </w:r>
      <w:r>
        <w:rPr>
          <w:rFonts w:ascii="Arial" w:hAnsi="Arial" w:cs="Arial"/>
          <w:iCs/>
          <w:color w:val="161515"/>
          <w:lang w:val="uk-UA"/>
        </w:rPr>
        <w:t xml:space="preserve"> 18</w:t>
      </w:r>
      <w:r w:rsidRPr="00BA5E5A">
        <w:rPr>
          <w:rFonts w:ascii="Arial" w:hAnsi="Arial" w:cs="Arial"/>
          <w:iCs/>
          <w:color w:val="161515"/>
          <w:lang w:val="uk-UA"/>
        </w:rPr>
        <w:t>.0</w:t>
      </w:r>
      <w:r>
        <w:rPr>
          <w:rFonts w:ascii="Arial" w:hAnsi="Arial" w:cs="Arial"/>
          <w:iCs/>
          <w:color w:val="161515"/>
          <w:lang w:val="uk-UA"/>
        </w:rPr>
        <w:t>9</w:t>
      </w:r>
      <w:r w:rsidRPr="00BA5E5A">
        <w:rPr>
          <w:rFonts w:ascii="Arial" w:hAnsi="Arial" w:cs="Arial"/>
          <w:iCs/>
          <w:color w:val="161515"/>
          <w:lang w:val="uk-UA"/>
        </w:rPr>
        <w:t>.2024 року до 1</w:t>
      </w:r>
      <w:r>
        <w:rPr>
          <w:rFonts w:ascii="Arial" w:hAnsi="Arial" w:cs="Arial"/>
          <w:iCs/>
          <w:color w:val="161515"/>
          <w:lang w:val="uk-UA"/>
        </w:rPr>
        <w:t>0</w:t>
      </w:r>
      <w:r w:rsidRPr="00BA5E5A">
        <w:rPr>
          <w:rFonts w:ascii="Arial" w:hAnsi="Arial" w:cs="Arial"/>
          <w:iCs/>
          <w:color w:val="161515"/>
          <w:lang w:val="uk-UA"/>
        </w:rPr>
        <w:t>:00 - останній термін, коли ви зможете поставити Альянсу свої запитання стосовно цього конкурсу.</w:t>
      </w:r>
    </w:p>
    <w:p w:rsidR="00357BCB" w:rsidRPr="00BA5E5A" w:rsidRDefault="00357BCB" w:rsidP="00D33BF5">
      <w:pPr>
        <w:spacing w:after="0"/>
        <w:jc w:val="both"/>
        <w:rPr>
          <w:rFonts w:ascii="Arial" w:hAnsi="Arial" w:cs="Arial"/>
          <w:iCs/>
          <w:color w:val="161515"/>
          <w:lang w:val="uk-UA"/>
        </w:rPr>
      </w:pP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357BCB" w:rsidRPr="00BA5E5A" w:rsidRDefault="00357BCB" w:rsidP="00D33BF5">
      <w:pPr>
        <w:spacing w:after="0"/>
        <w:jc w:val="both"/>
        <w:rPr>
          <w:rFonts w:ascii="Arial" w:hAnsi="Arial" w:cs="Arial"/>
          <w:iCs/>
          <w:color w:val="161515"/>
          <w:lang w:val="uk-UA"/>
        </w:rPr>
      </w:pPr>
    </w:p>
    <w:p w:rsidR="00357BCB" w:rsidRPr="00BA5E5A" w:rsidRDefault="00357BCB" w:rsidP="00D33BF5">
      <w:pPr>
        <w:spacing w:after="0"/>
        <w:jc w:val="both"/>
        <w:rPr>
          <w:rFonts w:ascii="Arial" w:hAnsi="Arial" w:cs="Arial"/>
          <w:b/>
          <w:iCs/>
          <w:color w:val="161515"/>
          <w:lang w:val="uk-UA"/>
        </w:rPr>
      </w:pPr>
      <w:r w:rsidRPr="00BA5E5A">
        <w:rPr>
          <w:rFonts w:ascii="Arial" w:hAnsi="Arial" w:cs="Arial"/>
          <w:b/>
          <w:iCs/>
          <w:color w:val="161515"/>
          <w:lang w:val="uk-UA"/>
        </w:rPr>
        <w:t xml:space="preserve">Додатки: </w:t>
      </w:r>
    </w:p>
    <w:p w:rsidR="00357BCB" w:rsidRPr="00BA5E5A" w:rsidRDefault="00357BCB" w:rsidP="00D33BF5">
      <w:pPr>
        <w:spacing w:after="0" w:line="240" w:lineRule="auto"/>
        <w:jc w:val="both"/>
        <w:rPr>
          <w:rFonts w:ascii="Arial" w:hAnsi="Arial" w:cs="Arial"/>
          <w:iCs/>
          <w:color w:val="161515"/>
          <w:lang w:val="uk-UA"/>
        </w:rPr>
      </w:pPr>
      <w:r w:rsidRPr="00BA5E5A">
        <w:rPr>
          <w:rFonts w:ascii="Arial" w:hAnsi="Arial" w:cs="Arial"/>
          <w:lang w:val="uk-UA"/>
        </w:rPr>
        <w:t>Специфікація з відповідними додатками;</w:t>
      </w:r>
    </w:p>
    <w:p w:rsidR="00357BCB" w:rsidRPr="00BA5E5A" w:rsidRDefault="00357BCB" w:rsidP="00D33BF5">
      <w:pPr>
        <w:spacing w:after="0"/>
        <w:jc w:val="both"/>
        <w:rPr>
          <w:rFonts w:ascii="Arial" w:hAnsi="Arial" w:cs="Arial"/>
          <w:iCs/>
          <w:color w:val="161515"/>
          <w:lang w:val="uk-UA"/>
        </w:rPr>
      </w:pPr>
      <w:r w:rsidRPr="00BA5E5A">
        <w:rPr>
          <w:rFonts w:ascii="Arial" w:hAnsi="Arial" w:cs="Arial"/>
          <w:iCs/>
          <w:color w:val="161515"/>
          <w:lang w:val="uk-UA"/>
        </w:rPr>
        <w:t>Будь ласка, сповістіть про отримання цього оголошення та ваш намір надати пропозицію.</w:t>
      </w:r>
    </w:p>
    <w:p w:rsidR="00357BCB" w:rsidRPr="00BA5E5A" w:rsidRDefault="00357BCB" w:rsidP="00D33BF5">
      <w:pPr>
        <w:spacing w:after="0"/>
        <w:jc w:val="both"/>
        <w:rPr>
          <w:rFonts w:ascii="Arial" w:hAnsi="Arial" w:cs="Arial"/>
          <w:iCs/>
          <w:color w:val="161515"/>
          <w:lang w:val="uk-UA"/>
        </w:rPr>
      </w:pPr>
    </w:p>
    <w:p w:rsidR="003B25C2" w:rsidRPr="00D33BF5" w:rsidRDefault="00357BCB" w:rsidP="00D33BF5">
      <w:pPr>
        <w:spacing w:after="0"/>
        <w:jc w:val="both"/>
        <w:rPr>
          <w:rFonts w:ascii="Arial" w:hAnsi="Arial" w:cs="Arial"/>
          <w:iCs/>
          <w:color w:val="161515"/>
          <w:lang w:val="uk-UA"/>
        </w:rPr>
      </w:pPr>
      <w:r w:rsidRPr="00BA5E5A">
        <w:rPr>
          <w:rFonts w:ascii="Arial" w:hAnsi="Arial" w:cs="Arial"/>
          <w:iCs/>
          <w:color w:val="161515"/>
          <w:lang w:val="uk-UA"/>
        </w:rPr>
        <w:t>Дякуємо за співпрацю.</w:t>
      </w:r>
    </w:p>
    <w:sectPr w:rsidR="003B25C2" w:rsidRPr="00D33BF5"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2778CE"/>
    <w:multiLevelType w:val="hybridMultilevel"/>
    <w:tmpl w:val="7D245A14"/>
    <w:lvl w:ilvl="0" w:tplc="0419000F">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F6DE3"/>
    <w:rsid w:val="00153123"/>
    <w:rsid w:val="001722A9"/>
    <w:rsid w:val="00181615"/>
    <w:rsid w:val="001C0763"/>
    <w:rsid w:val="002747E9"/>
    <w:rsid w:val="002A7AFF"/>
    <w:rsid w:val="002B290E"/>
    <w:rsid w:val="003201E0"/>
    <w:rsid w:val="00357BCB"/>
    <w:rsid w:val="00395BDF"/>
    <w:rsid w:val="003B25C2"/>
    <w:rsid w:val="003B274E"/>
    <w:rsid w:val="003D062C"/>
    <w:rsid w:val="003D6F9C"/>
    <w:rsid w:val="0040643F"/>
    <w:rsid w:val="00546C04"/>
    <w:rsid w:val="00557350"/>
    <w:rsid w:val="0057601A"/>
    <w:rsid w:val="0057765A"/>
    <w:rsid w:val="00577FF6"/>
    <w:rsid w:val="00587065"/>
    <w:rsid w:val="006C3A24"/>
    <w:rsid w:val="007220AA"/>
    <w:rsid w:val="00766D21"/>
    <w:rsid w:val="0078118F"/>
    <w:rsid w:val="00781E82"/>
    <w:rsid w:val="007A2AD4"/>
    <w:rsid w:val="0083633C"/>
    <w:rsid w:val="0088387C"/>
    <w:rsid w:val="008B4EAE"/>
    <w:rsid w:val="008E548D"/>
    <w:rsid w:val="0091449D"/>
    <w:rsid w:val="00AC6A8A"/>
    <w:rsid w:val="00B16B37"/>
    <w:rsid w:val="00BD7CFF"/>
    <w:rsid w:val="00C033CD"/>
    <w:rsid w:val="00C46328"/>
    <w:rsid w:val="00C51FA0"/>
    <w:rsid w:val="00C574EC"/>
    <w:rsid w:val="00CA1CA1"/>
    <w:rsid w:val="00D33BF5"/>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F897C"/>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unhideWhenUsed/>
    <w:rsid w:val="00357BCB"/>
    <w:rPr>
      <w:color w:val="0000FF"/>
      <w:u w:val="single"/>
    </w:rPr>
  </w:style>
  <w:style w:type="paragraph" w:styleId="ac">
    <w:name w:val="Normal (Web)"/>
    <w:basedOn w:val="a"/>
    <w:uiPriority w:val="99"/>
    <w:unhideWhenUsed/>
    <w:rsid w:val="00357BCB"/>
    <w:pPr>
      <w:spacing w:before="100" w:beforeAutospacing="1" w:after="100" w:afterAutospacing="1" w:line="240" w:lineRule="auto"/>
    </w:pPr>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ise@aph.org.ua"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laise@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1907</Words>
  <Characters>1087</Characters>
  <Application>Microsoft Office Word</Application>
  <DocSecurity>0</DocSecurity>
  <Lines>9</Lines>
  <Paragraphs>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4</cp:revision>
  <cp:lastPrinted>2015-12-11T16:23:00Z</cp:lastPrinted>
  <dcterms:created xsi:type="dcterms:W3CDTF">2024-09-23T13:23:00Z</dcterms:created>
  <dcterms:modified xsi:type="dcterms:W3CDTF">2024-09-23T13:41:00Z</dcterms:modified>
</cp:coreProperties>
</file>