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widowControl w:val="1"/>
        <w:spacing w:after="80" w:before="280" w:line="276" w:lineRule="auto"/>
        <w:rPr/>
      </w:pPr>
      <w:bookmarkStart w:colFirst="0" w:colLast="0" w:name="_hvf6o4458nk5" w:id="0"/>
      <w:bookmarkEnd w:id="0"/>
      <w:r w:rsidDel="00000000" w:rsidR="00000000" w:rsidRPr="00000000">
        <w:rPr>
          <w:rFonts w:ascii="Arial" w:cs="Arial" w:eastAsia="Arial" w:hAnsi="Arial"/>
          <w:color w:val="000000"/>
          <w:sz w:val="26"/>
          <w:szCs w:val="26"/>
          <w:rtl w:val="0"/>
        </w:rPr>
        <w:t xml:space="preserve">Конкурс на позицію консультанта для фото- та відеозйомки для Львівського абілітаційного центру</w:t>
      </w:r>
      <w:r w:rsidDel="00000000" w:rsidR="00000000" w:rsidRPr="00000000">
        <w:rPr>
          <w:rtl w:val="0"/>
        </w:rPr>
      </w:r>
    </w:p>
    <w:p w:rsidR="00000000" w:rsidDel="00000000" w:rsidP="00000000" w:rsidRDefault="00000000" w:rsidRPr="00000000" w14:paraId="00000002">
      <w:pPr>
        <w:spacing w:after="240" w:before="240" w:lineRule="auto"/>
        <w:rPr>
          <w:color w:val="000000"/>
        </w:rPr>
      </w:pPr>
      <w:r w:rsidDel="00000000" w:rsidR="00000000" w:rsidRPr="00000000">
        <w:rPr>
          <w:rFonts w:ascii="Arial" w:cs="Arial" w:eastAsia="Arial" w:hAnsi="Arial"/>
          <w:color w:val="000000"/>
          <w:rtl w:val="0"/>
        </w:rPr>
        <w:t xml:space="preserve">Львівський абілітаційний центр — перший в Україні безбар'єрний простір для післяреабілітаційного відновлення ветеранів та цивільних, що постраждали під час війни. Ми шукаємо професіонала для створення візуального контенту, який допоможе нам презентувати діяльність нашого центру, демонструвати успішні кейси та підтримувати PR і комунікації через різноманітні медіа-матеріали (кейси, контент для комунікації, навчальні матеріали тощо).</w:t>
      </w:r>
    </w:p>
    <w:p w:rsidR="00000000" w:rsidDel="00000000" w:rsidP="00000000" w:rsidRDefault="00000000" w:rsidRPr="00000000" w14:paraId="00000003">
      <w:pPr>
        <w:spacing w:after="240" w:before="240" w:lineRule="auto"/>
        <w:rPr>
          <w:b w:val="1"/>
          <w:color w:val="000000"/>
        </w:rPr>
      </w:pPr>
      <w:r w:rsidDel="00000000" w:rsidR="00000000" w:rsidRPr="00000000">
        <w:rPr>
          <w:rFonts w:ascii="Arial" w:cs="Arial" w:eastAsia="Arial" w:hAnsi="Arial"/>
          <w:b w:val="1"/>
          <w:color w:val="000000"/>
          <w:rtl w:val="0"/>
        </w:rPr>
        <w:t xml:space="preserve">Основні завдання: </w:t>
      </w:r>
    </w:p>
    <w:p w:rsidR="00000000" w:rsidDel="00000000" w:rsidP="00000000" w:rsidRDefault="00000000" w:rsidRPr="00000000" w14:paraId="00000004">
      <w:pPr>
        <w:numPr>
          <w:ilvl w:val="0"/>
          <w:numId w:val="1"/>
        </w:numPr>
        <w:spacing w:after="0" w:afterAutospacing="0" w:before="240" w:lineRule="auto"/>
        <w:ind w:left="720" w:hanging="360"/>
        <w:rPr>
          <w:color w:val="000000"/>
        </w:rPr>
      </w:pPr>
      <w:r w:rsidDel="00000000" w:rsidR="00000000" w:rsidRPr="00000000">
        <w:rPr>
          <w:rFonts w:ascii="Arial" w:cs="Arial" w:eastAsia="Arial" w:hAnsi="Arial"/>
          <w:color w:val="000000"/>
          <w:rtl w:val="0"/>
        </w:rPr>
        <w:t xml:space="preserve">Проведення фото- та відеозйомки у Львівському абілітаційному центрі.</w:t>
      </w:r>
    </w:p>
    <w:p w:rsidR="00000000" w:rsidDel="00000000" w:rsidP="00000000" w:rsidRDefault="00000000" w:rsidRPr="00000000" w14:paraId="00000005">
      <w:pPr>
        <w:numPr>
          <w:ilvl w:val="0"/>
          <w:numId w:val="1"/>
        </w:numPr>
        <w:spacing w:after="0" w:afterAutospacing="0" w:before="0" w:beforeAutospacing="0" w:lineRule="auto"/>
        <w:ind w:left="720" w:hanging="360"/>
        <w:rPr>
          <w:color w:val="000000"/>
        </w:rPr>
      </w:pPr>
      <w:r w:rsidDel="00000000" w:rsidR="00000000" w:rsidRPr="00000000">
        <w:rPr>
          <w:rFonts w:ascii="Arial" w:cs="Arial" w:eastAsia="Arial" w:hAnsi="Arial"/>
          <w:color w:val="000000"/>
          <w:rtl w:val="0"/>
        </w:rPr>
        <w:t xml:space="preserve">Розробку сценаріїв для відеороликів, що демонструють діяльність центру, успішні кейси реабілітації та інші важливі аспекти роботи центру.</w:t>
      </w:r>
    </w:p>
    <w:p w:rsidR="00000000" w:rsidDel="00000000" w:rsidP="00000000" w:rsidRDefault="00000000" w:rsidRPr="00000000" w14:paraId="00000006">
      <w:pPr>
        <w:numPr>
          <w:ilvl w:val="0"/>
          <w:numId w:val="1"/>
        </w:numPr>
        <w:spacing w:after="0" w:afterAutospacing="0" w:before="0" w:beforeAutospacing="0" w:lineRule="auto"/>
        <w:ind w:left="720" w:hanging="360"/>
        <w:rPr>
          <w:color w:val="000000"/>
        </w:rPr>
      </w:pPr>
      <w:r w:rsidDel="00000000" w:rsidR="00000000" w:rsidRPr="00000000">
        <w:rPr>
          <w:rFonts w:ascii="Arial" w:cs="Arial" w:eastAsia="Arial" w:hAnsi="Arial"/>
          <w:color w:val="000000"/>
          <w:rtl w:val="0"/>
        </w:rPr>
        <w:t xml:space="preserve">Монтаж відеороликів, включаючи створення коротких відео для презентації центру.</w:t>
      </w:r>
    </w:p>
    <w:p w:rsidR="00000000" w:rsidDel="00000000" w:rsidP="00000000" w:rsidRDefault="00000000" w:rsidRPr="00000000" w14:paraId="00000007">
      <w:pPr>
        <w:numPr>
          <w:ilvl w:val="0"/>
          <w:numId w:val="1"/>
        </w:numPr>
        <w:spacing w:after="0" w:afterAutospacing="0" w:before="0" w:beforeAutospacing="0" w:lineRule="auto"/>
        <w:ind w:left="720" w:hanging="360"/>
        <w:rPr>
          <w:color w:val="000000"/>
        </w:rPr>
      </w:pPr>
      <w:r w:rsidDel="00000000" w:rsidR="00000000" w:rsidRPr="00000000">
        <w:rPr>
          <w:rFonts w:ascii="Arial" w:cs="Arial" w:eastAsia="Arial" w:hAnsi="Arial"/>
          <w:color w:val="000000"/>
          <w:rtl w:val="0"/>
        </w:rPr>
        <w:t xml:space="preserve">Колорування відео та роботу над звуковими ефектами для створення професійного кінцевого продукту.</w:t>
      </w:r>
    </w:p>
    <w:p w:rsidR="00000000" w:rsidDel="00000000" w:rsidP="00000000" w:rsidRDefault="00000000" w:rsidRPr="00000000" w14:paraId="00000008">
      <w:pPr>
        <w:numPr>
          <w:ilvl w:val="0"/>
          <w:numId w:val="1"/>
        </w:numPr>
        <w:spacing w:after="0" w:afterAutospacing="0" w:before="0" w:beforeAutospacing="0" w:lineRule="auto"/>
        <w:ind w:left="720" w:hanging="360"/>
        <w:rPr>
          <w:color w:val="000000"/>
        </w:rPr>
      </w:pPr>
      <w:r w:rsidDel="00000000" w:rsidR="00000000" w:rsidRPr="00000000">
        <w:rPr>
          <w:rFonts w:ascii="Arial" w:cs="Arial" w:eastAsia="Arial" w:hAnsi="Arial"/>
          <w:color w:val="000000"/>
          <w:rtl w:val="0"/>
        </w:rPr>
        <w:t xml:space="preserve">Підготовку матеріалів для PR і комунікацій, включаючи кейс-стаді, комунікаційний контент та навчальні матеріали.</w:t>
      </w:r>
    </w:p>
    <w:p w:rsidR="00000000" w:rsidDel="00000000" w:rsidP="00000000" w:rsidRDefault="00000000" w:rsidRPr="00000000" w14:paraId="00000009">
      <w:pPr>
        <w:numPr>
          <w:ilvl w:val="0"/>
          <w:numId w:val="1"/>
        </w:numPr>
        <w:spacing w:after="240" w:before="0" w:beforeAutospacing="0" w:lineRule="auto"/>
        <w:ind w:left="720" w:hanging="360"/>
        <w:rPr>
          <w:color w:val="000000"/>
        </w:rPr>
      </w:pPr>
      <w:r w:rsidDel="00000000" w:rsidR="00000000" w:rsidRPr="00000000">
        <w:rPr>
          <w:rFonts w:ascii="Arial" w:cs="Arial" w:eastAsia="Arial" w:hAnsi="Arial"/>
          <w:color w:val="000000"/>
          <w:rtl w:val="0"/>
        </w:rPr>
        <w:t xml:space="preserve">Додаткову зйомку фотографій для використання в соціальних мережах, презентаціях та інших інформаційних матеріалах.</w:t>
      </w:r>
    </w:p>
    <w:p w:rsidR="00000000" w:rsidDel="00000000" w:rsidP="00000000" w:rsidRDefault="00000000" w:rsidRPr="00000000" w14:paraId="0000000A">
      <w:pPr>
        <w:spacing w:after="240" w:before="240" w:lineRule="auto"/>
        <w:rPr>
          <w:b w:val="1"/>
          <w:color w:val="000000"/>
        </w:rPr>
      </w:pPr>
      <w:r w:rsidDel="00000000" w:rsidR="00000000" w:rsidRPr="00000000">
        <w:rPr>
          <w:rFonts w:ascii="Arial" w:cs="Arial" w:eastAsia="Arial" w:hAnsi="Arial"/>
          <w:b w:val="1"/>
          <w:color w:val="000000"/>
          <w:rtl w:val="0"/>
        </w:rPr>
        <w:t xml:space="preserve">Кваліфікаційні вимоги:</w:t>
      </w:r>
    </w:p>
    <w:p w:rsidR="00000000" w:rsidDel="00000000" w:rsidP="00000000" w:rsidRDefault="00000000" w:rsidRPr="00000000" w14:paraId="0000000B">
      <w:pPr>
        <w:numPr>
          <w:ilvl w:val="0"/>
          <w:numId w:val="3"/>
        </w:numPr>
        <w:spacing w:after="0" w:afterAutospacing="0" w:before="240" w:lineRule="auto"/>
        <w:ind w:left="720" w:hanging="360"/>
        <w:rPr>
          <w:color w:val="000000"/>
        </w:rPr>
      </w:pPr>
      <w:r w:rsidDel="00000000" w:rsidR="00000000" w:rsidRPr="00000000">
        <w:rPr>
          <w:rFonts w:ascii="Arial" w:cs="Arial" w:eastAsia="Arial" w:hAnsi="Arial"/>
          <w:color w:val="000000"/>
          <w:rtl w:val="0"/>
        </w:rPr>
        <w:t xml:space="preserve">Досвід роботи у сфері відео- та фотозйомки.</w:t>
      </w:r>
    </w:p>
    <w:p w:rsidR="00000000" w:rsidDel="00000000" w:rsidP="00000000" w:rsidRDefault="00000000" w:rsidRPr="00000000" w14:paraId="0000000C">
      <w:pPr>
        <w:numPr>
          <w:ilvl w:val="0"/>
          <w:numId w:val="3"/>
        </w:numPr>
        <w:spacing w:after="0" w:afterAutospacing="0" w:before="0" w:beforeAutospacing="0" w:lineRule="auto"/>
        <w:ind w:left="720" w:hanging="360"/>
        <w:rPr>
          <w:color w:val="000000"/>
        </w:rPr>
      </w:pPr>
      <w:r w:rsidDel="00000000" w:rsidR="00000000" w:rsidRPr="00000000">
        <w:rPr>
          <w:rFonts w:ascii="Arial" w:cs="Arial" w:eastAsia="Arial" w:hAnsi="Arial"/>
          <w:color w:val="000000"/>
          <w:rtl w:val="0"/>
        </w:rPr>
        <w:t xml:space="preserve">Обов'язковий досвід роботи над роликами для соціального сектору.</w:t>
      </w:r>
    </w:p>
    <w:p w:rsidR="00000000" w:rsidDel="00000000" w:rsidP="00000000" w:rsidRDefault="00000000" w:rsidRPr="00000000" w14:paraId="0000000D">
      <w:pPr>
        <w:numPr>
          <w:ilvl w:val="0"/>
          <w:numId w:val="3"/>
        </w:numPr>
        <w:spacing w:after="0" w:afterAutospacing="0" w:before="0" w:beforeAutospacing="0" w:lineRule="auto"/>
        <w:ind w:left="720" w:hanging="360"/>
        <w:rPr>
          <w:color w:val="000000"/>
        </w:rPr>
      </w:pPr>
      <w:r w:rsidDel="00000000" w:rsidR="00000000" w:rsidRPr="00000000">
        <w:rPr>
          <w:rFonts w:ascii="Arial" w:cs="Arial" w:eastAsia="Arial" w:hAnsi="Arial"/>
          <w:color w:val="000000"/>
          <w:rtl w:val="0"/>
        </w:rPr>
        <w:t xml:space="preserve">Навички сценарної роботи та монтажу відео.</w:t>
      </w:r>
    </w:p>
    <w:p w:rsidR="00000000" w:rsidDel="00000000" w:rsidP="00000000" w:rsidRDefault="00000000" w:rsidRPr="00000000" w14:paraId="0000000E">
      <w:pPr>
        <w:numPr>
          <w:ilvl w:val="0"/>
          <w:numId w:val="3"/>
        </w:numPr>
        <w:spacing w:after="0" w:afterAutospacing="0" w:before="0" w:beforeAutospacing="0" w:lineRule="auto"/>
        <w:ind w:left="720" w:hanging="360"/>
        <w:rPr>
          <w:color w:val="000000"/>
        </w:rPr>
      </w:pPr>
      <w:r w:rsidDel="00000000" w:rsidR="00000000" w:rsidRPr="00000000">
        <w:rPr>
          <w:rFonts w:ascii="Arial" w:cs="Arial" w:eastAsia="Arial" w:hAnsi="Arial"/>
          <w:color w:val="000000"/>
          <w:rtl w:val="0"/>
        </w:rPr>
        <w:t xml:space="preserve">Знання основ колорування та робота зі звуком.</w:t>
      </w:r>
    </w:p>
    <w:p w:rsidR="00000000" w:rsidDel="00000000" w:rsidP="00000000" w:rsidRDefault="00000000" w:rsidRPr="00000000" w14:paraId="0000000F">
      <w:pPr>
        <w:numPr>
          <w:ilvl w:val="0"/>
          <w:numId w:val="3"/>
        </w:numPr>
        <w:spacing w:after="0" w:afterAutospacing="0" w:before="0" w:beforeAutospacing="0" w:lineRule="auto"/>
        <w:ind w:left="720" w:hanging="360"/>
        <w:rPr>
          <w:color w:val="000000"/>
        </w:rPr>
      </w:pPr>
      <w:r w:rsidDel="00000000" w:rsidR="00000000" w:rsidRPr="00000000">
        <w:rPr>
          <w:rFonts w:ascii="Arial" w:cs="Arial" w:eastAsia="Arial" w:hAnsi="Arial"/>
          <w:color w:val="000000"/>
          <w:rtl w:val="0"/>
        </w:rPr>
        <w:t xml:space="preserve">Вміння працювати з професійним обладнанням для зйомки.</w:t>
      </w:r>
    </w:p>
    <w:p w:rsidR="00000000" w:rsidDel="00000000" w:rsidP="00000000" w:rsidRDefault="00000000" w:rsidRPr="00000000" w14:paraId="00000010">
      <w:pPr>
        <w:numPr>
          <w:ilvl w:val="0"/>
          <w:numId w:val="3"/>
        </w:numPr>
        <w:spacing w:after="240" w:before="0" w:beforeAutospacing="0" w:lineRule="auto"/>
        <w:ind w:left="720" w:hanging="360"/>
        <w:rPr>
          <w:color w:val="000000"/>
        </w:rPr>
      </w:pPr>
      <w:r w:rsidDel="00000000" w:rsidR="00000000" w:rsidRPr="00000000">
        <w:rPr>
          <w:rFonts w:ascii="Arial" w:cs="Arial" w:eastAsia="Arial" w:hAnsi="Arial"/>
          <w:color w:val="000000"/>
          <w:rtl w:val="0"/>
        </w:rPr>
        <w:t xml:space="preserve">Творчий підхід, увага до деталей та вміння працювати в команді.</w:t>
      </w:r>
    </w:p>
    <w:p w:rsidR="00000000" w:rsidDel="00000000" w:rsidP="00000000" w:rsidRDefault="00000000" w:rsidRPr="00000000" w14:paraId="00000011">
      <w:pPr>
        <w:spacing w:after="240" w:before="240" w:lineRule="auto"/>
        <w:rPr>
          <w:b w:val="1"/>
          <w:color w:val="000000"/>
        </w:rPr>
      </w:pPr>
      <w:r w:rsidDel="00000000" w:rsidR="00000000" w:rsidRPr="00000000">
        <w:rPr>
          <w:rFonts w:ascii="Arial" w:cs="Arial" w:eastAsia="Arial" w:hAnsi="Arial"/>
          <w:b w:val="1"/>
          <w:color w:val="000000"/>
          <w:rtl w:val="0"/>
        </w:rPr>
        <w:t xml:space="preserve">Обов'язкові вимоги:</w:t>
      </w:r>
    </w:p>
    <w:p w:rsidR="00000000" w:rsidDel="00000000" w:rsidP="00000000" w:rsidRDefault="00000000" w:rsidRPr="00000000" w14:paraId="00000012">
      <w:pPr>
        <w:numPr>
          <w:ilvl w:val="0"/>
          <w:numId w:val="4"/>
        </w:numPr>
        <w:spacing w:after="0" w:afterAutospacing="0" w:before="240" w:lineRule="auto"/>
        <w:ind w:left="720" w:hanging="360"/>
        <w:rPr>
          <w:color w:val="000000"/>
        </w:rPr>
      </w:pPr>
      <w:r w:rsidDel="00000000" w:rsidR="00000000" w:rsidRPr="00000000">
        <w:rPr>
          <w:rFonts w:ascii="Arial" w:cs="Arial" w:eastAsia="Arial" w:hAnsi="Arial"/>
          <w:color w:val="000000"/>
          <w:rtl w:val="0"/>
        </w:rPr>
        <w:t xml:space="preserve">Надання портфоліо з попередніми роботами для перевірки досвіду та якості виконання завдань.</w:t>
      </w:r>
    </w:p>
    <w:p w:rsidR="00000000" w:rsidDel="00000000" w:rsidP="00000000" w:rsidRDefault="00000000" w:rsidRPr="00000000" w14:paraId="00000013">
      <w:pPr>
        <w:numPr>
          <w:ilvl w:val="0"/>
          <w:numId w:val="4"/>
        </w:numPr>
        <w:spacing w:after="0" w:afterAutospacing="0" w:before="0" w:beforeAutospacing="0" w:lineRule="auto"/>
        <w:ind w:left="720" w:hanging="360"/>
        <w:rPr>
          <w:color w:val="000000"/>
          <w:u w:val="none"/>
        </w:rPr>
      </w:pPr>
      <w:r w:rsidDel="00000000" w:rsidR="00000000" w:rsidRPr="00000000">
        <w:rPr>
          <w:rFonts w:ascii="Arial" w:cs="Arial" w:eastAsia="Arial" w:hAnsi="Arial"/>
          <w:color w:val="000000"/>
          <w:rtl w:val="0"/>
        </w:rPr>
        <w:t xml:space="preserve">Проживання у Львові </w:t>
      </w:r>
    </w:p>
    <w:p w:rsidR="00000000" w:rsidDel="00000000" w:rsidP="00000000" w:rsidRDefault="00000000" w:rsidRPr="00000000" w14:paraId="00000014">
      <w:pPr>
        <w:numPr>
          <w:ilvl w:val="0"/>
          <w:numId w:val="4"/>
        </w:numPr>
        <w:spacing w:after="240" w:before="0" w:beforeAutospacing="0" w:lineRule="auto"/>
        <w:ind w:left="720" w:hanging="360"/>
        <w:rPr>
          <w:color w:val="000000"/>
          <w:u w:val="none"/>
        </w:rPr>
      </w:pPr>
      <w:r w:rsidDel="00000000" w:rsidR="00000000" w:rsidRPr="00000000">
        <w:rPr>
          <w:rFonts w:ascii="Arial" w:cs="Arial" w:eastAsia="Arial" w:hAnsi="Arial"/>
          <w:color w:val="000000"/>
          <w:rtl w:val="0"/>
        </w:rPr>
        <w:t xml:space="preserve">Можливість швидкого виїзду на зйомки та організації процесу і швидкого монтажу</w:t>
      </w:r>
    </w:p>
    <w:p w:rsidR="00000000" w:rsidDel="00000000" w:rsidP="00000000" w:rsidRDefault="00000000" w:rsidRPr="00000000" w14:paraId="00000015">
      <w:pPr>
        <w:spacing w:after="240" w:before="240" w:lineRule="auto"/>
        <w:rPr>
          <w:b w:val="1"/>
          <w:color w:val="000000"/>
        </w:rPr>
      </w:pPr>
      <w:r w:rsidDel="00000000" w:rsidR="00000000" w:rsidRPr="00000000">
        <w:rPr>
          <w:rFonts w:ascii="Arial" w:cs="Arial" w:eastAsia="Arial" w:hAnsi="Arial"/>
          <w:b w:val="1"/>
          <w:color w:val="000000"/>
          <w:rtl w:val="0"/>
        </w:rPr>
        <w:t xml:space="preserve">Додаткові переваги:</w:t>
      </w:r>
    </w:p>
    <w:p w:rsidR="00000000" w:rsidDel="00000000" w:rsidP="00000000" w:rsidRDefault="00000000" w:rsidRPr="00000000" w14:paraId="00000016">
      <w:pPr>
        <w:numPr>
          <w:ilvl w:val="0"/>
          <w:numId w:val="2"/>
        </w:numPr>
        <w:spacing w:after="0" w:afterAutospacing="0" w:before="240" w:lineRule="auto"/>
        <w:ind w:left="720" w:hanging="360"/>
        <w:rPr>
          <w:color w:val="000000"/>
        </w:rPr>
      </w:pPr>
      <w:r w:rsidDel="00000000" w:rsidR="00000000" w:rsidRPr="00000000">
        <w:rPr>
          <w:rFonts w:ascii="Arial" w:cs="Arial" w:eastAsia="Arial" w:hAnsi="Arial"/>
          <w:color w:val="000000"/>
          <w:rtl w:val="0"/>
        </w:rPr>
        <w:t xml:space="preserve">Досвід роботи у соціальному секторі або з людьми з інвалідністю.</w:t>
      </w:r>
    </w:p>
    <w:p w:rsidR="00000000" w:rsidDel="00000000" w:rsidP="00000000" w:rsidRDefault="00000000" w:rsidRPr="00000000" w14:paraId="00000017">
      <w:pPr>
        <w:numPr>
          <w:ilvl w:val="0"/>
          <w:numId w:val="2"/>
        </w:numPr>
        <w:spacing w:after="240" w:before="0" w:beforeAutospacing="0" w:lineRule="auto"/>
        <w:ind w:left="720" w:hanging="360"/>
        <w:rPr>
          <w:color w:val="000000"/>
        </w:rPr>
      </w:pPr>
      <w:r w:rsidDel="00000000" w:rsidR="00000000" w:rsidRPr="00000000">
        <w:rPr>
          <w:rFonts w:ascii="Arial" w:cs="Arial" w:eastAsia="Arial" w:hAnsi="Arial"/>
          <w:color w:val="000000"/>
          <w:rtl w:val="0"/>
        </w:rPr>
        <w:t xml:space="preserve">Розуміння специфіки роботи з ветеранами та постраждалими від війни.</w:t>
      </w:r>
    </w:p>
    <w:p w:rsidR="00000000" w:rsidDel="00000000" w:rsidP="00000000" w:rsidRDefault="00000000" w:rsidRPr="00000000" w14:paraId="00000018">
      <w:pPr>
        <w:spacing w:after="240" w:before="240" w:lineRule="auto"/>
        <w:rPr>
          <w:color w:val="000000"/>
        </w:rPr>
      </w:pPr>
      <w:r w:rsidDel="00000000" w:rsidR="00000000" w:rsidRPr="00000000">
        <w:rPr>
          <w:rFonts w:ascii="Arial" w:cs="Arial" w:eastAsia="Arial" w:hAnsi="Arial"/>
          <w:color w:val="000000"/>
          <w:rtl w:val="0"/>
        </w:rPr>
        <w:t xml:space="preserve">Як подати заявку: Надішліть ваше портфоліо, резюме та супровідний лист на адресу horkun@aph.org.ua з темою листа "Консультант | Фото- та відеозйомка | Львівський абілітаційний центр".</w:t>
      </w:r>
    </w:p>
    <w:p w:rsidR="00000000" w:rsidDel="00000000" w:rsidP="00000000" w:rsidRDefault="00000000" w:rsidRPr="00000000" w14:paraId="00000019">
      <w:pPr>
        <w:spacing w:after="240" w:before="240" w:lineRule="auto"/>
        <w:rPr>
          <w:color w:val="000000"/>
        </w:rPr>
      </w:pPr>
      <w:r w:rsidDel="00000000" w:rsidR="00000000" w:rsidRPr="00000000">
        <w:rPr>
          <w:rFonts w:ascii="Arial" w:cs="Arial" w:eastAsia="Arial" w:hAnsi="Arial"/>
          <w:color w:val="000000"/>
          <w:rtl w:val="0"/>
        </w:rPr>
        <w:t xml:space="preserve">Крайній термін подачі заявок: 18:00, 26 серпня 2024 року. З обраними кандидатами буде зв'язано для співбесіди.</w:t>
      </w:r>
    </w:p>
    <w:p w:rsidR="00000000" w:rsidDel="00000000" w:rsidP="00000000" w:rsidRDefault="00000000" w:rsidRPr="00000000" w14:paraId="0000001A">
      <w:pPr>
        <w:spacing w:after="240" w:before="240" w:lineRule="auto"/>
        <w:rPr>
          <w:color w:val="000000"/>
        </w:rPr>
      </w:pPr>
      <w:r w:rsidDel="00000000" w:rsidR="00000000" w:rsidRPr="00000000">
        <w:rPr>
          <w:rFonts w:ascii="Arial" w:cs="Arial" w:eastAsia="Arial" w:hAnsi="Arial"/>
          <w:color w:val="000000"/>
          <w:rtl w:val="0"/>
        </w:rPr>
        <w:t xml:space="preserve">Додаткова інформація: Будь ласка, відвідайте наш веб-сайт:</w:t>
      </w:r>
      <w:hyperlink r:id="rId6">
        <w:r w:rsidDel="00000000" w:rsidR="00000000" w:rsidRPr="00000000">
          <w:rPr>
            <w:color w:val="000000"/>
            <w:rtl w:val="0"/>
          </w:rPr>
          <w:t xml:space="preserve"> </w:t>
        </w:r>
      </w:hyperlink>
      <w:hyperlink r:id="rId7">
        <w:r w:rsidDel="00000000" w:rsidR="00000000" w:rsidRPr="00000000">
          <w:rPr>
            <w:color w:val="000000"/>
            <w:u w:val="single"/>
            <w:rtl w:val="0"/>
          </w:rPr>
          <w:t xml:space="preserve">www.aph.org.ua</w:t>
        </w:r>
      </w:hyperlink>
      <w:r w:rsidDel="00000000" w:rsidR="00000000" w:rsidRPr="00000000">
        <w:rPr>
          <w:color w:val="000000"/>
          <w:rtl w:val="0"/>
        </w:rPr>
        <w:t xml:space="preserve">.</w:t>
      </w:r>
    </w:p>
    <w:p w:rsidR="00000000" w:rsidDel="00000000" w:rsidP="00000000" w:rsidRDefault="00000000" w:rsidRPr="00000000" w14:paraId="0000001B">
      <w:pPr>
        <w:rPr>
          <w:color w:val="000000"/>
        </w:rPr>
      </w:pPr>
      <w:r w:rsidDel="00000000" w:rsidR="00000000" w:rsidRPr="00000000">
        <w:rPr>
          <w:rtl w:val="0"/>
        </w:rPr>
      </w:r>
    </w:p>
    <w:sectPr>
      <w:footerReference r:id="rId8" w:type="default"/>
      <w:pgSz w:h="15840" w:w="12240" w:orient="portrait"/>
      <w:pgMar w:bottom="1008"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Sans Pro" w:cs="Source Sans Pro" w:eastAsia="Source Sans Pro" w:hAnsi="Source Sans Pro"/>
        <w:color w:val="666666"/>
        <w:sz w:val="22"/>
        <w:szCs w:val="22"/>
        <w:lang w:val="en"/>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840" w:line="240" w:lineRule="auto"/>
      <w:ind w:left="-15" w:right="-15" w:firstLine="0"/>
    </w:pPr>
    <w:rPr>
      <w:rFonts w:ascii="Yanone Kaffeesatz" w:cs="Yanone Kaffeesatz" w:eastAsia="Yanone Kaffeesatz" w:hAnsi="Yanone Kaffeesatz"/>
      <w:color w:val="434343"/>
      <w:sz w:val="84"/>
      <w:szCs w:val="84"/>
    </w:rPr>
  </w:style>
  <w:style w:type="paragraph" w:styleId="Heading2">
    <w:name w:val="heading 2"/>
    <w:basedOn w:val="Normal"/>
    <w:next w:val="Normal"/>
    <w:pPr>
      <w:pageBreakBefore w:val="0"/>
    </w:pPr>
    <w:rPr>
      <w:b w:val="1"/>
      <w:color w:val="434343"/>
      <w:sz w:val="32"/>
      <w:szCs w:val="32"/>
    </w:rPr>
  </w:style>
  <w:style w:type="paragraph" w:styleId="Heading3">
    <w:name w:val="heading 3"/>
    <w:basedOn w:val="Normal"/>
    <w:next w:val="Normal"/>
    <w:pPr>
      <w:pageBreakBefore w:val="0"/>
      <w:widowControl w:val="0"/>
      <w:spacing w:line="240" w:lineRule="auto"/>
    </w:pPr>
    <w:rPr>
      <w:rFonts w:ascii="Source Sans Pro" w:cs="Source Sans Pro" w:eastAsia="Source Sans Pro" w:hAnsi="Source Sans Pro"/>
      <w:color w:val="b7b7b7"/>
      <w:sz w:val="20"/>
      <w:szCs w:val="20"/>
    </w:rPr>
  </w:style>
  <w:style w:type="paragraph" w:styleId="Heading4">
    <w:name w:val="heading 4"/>
    <w:basedOn w:val="Normal"/>
    <w:next w:val="Normal"/>
    <w:pPr>
      <w:keepNext w:val="1"/>
      <w:keepLines w:val="1"/>
      <w:pageBreakBefore w:val="0"/>
      <w:spacing w:line="240" w:lineRule="auto"/>
      <w:ind w:left="-15" w:right="-15" w:firstLine="0"/>
    </w:pPr>
    <w:rPr>
      <w:color w:val="ec7b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ind w:left="-15" w:right="-15" w:firstLine="0"/>
    </w:pPr>
    <w:rPr>
      <w:rFonts w:ascii="Yellowtail" w:cs="Yellowtail" w:eastAsia="Yellowtail" w:hAnsi="Yellowtail"/>
      <w:color w:val="000000"/>
      <w:sz w:val="36"/>
      <w:szCs w:val="36"/>
    </w:rPr>
  </w:style>
  <w:style w:type="paragraph" w:styleId="Subtitle">
    <w:name w:val="Subtitle"/>
    <w:basedOn w:val="Normal"/>
    <w:next w:val="Normal"/>
    <w:pPr>
      <w:keepNext w:val="1"/>
      <w:keepLines w:val="1"/>
      <w:pageBreakBefore w:val="0"/>
      <w:spacing w:line="240" w:lineRule="auto"/>
      <w:ind w:left="-15" w:right="-15" w:firstLine="0"/>
    </w:pPr>
    <w:rPr>
      <w:color w:val="d44415"/>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aph.org.ua" TargetMode="External"/><Relationship Id="rId7" Type="http://schemas.openxmlformats.org/officeDocument/2006/relationships/hyperlink" Target="http://www.aph.org.ua"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