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конкурс </w:t>
      </w:r>
      <w:r w:rsidR="00836016" w:rsidRPr="00836016">
        <w:rPr>
          <w:rFonts w:ascii="Arial" w:hAnsi="Arial" w:cs="Arial"/>
          <w:i/>
          <w:lang w:val="uk-UA"/>
        </w:rPr>
        <w:t xml:space="preserve">по закупівлі </w:t>
      </w:r>
      <w:r w:rsidR="00836016" w:rsidRPr="00836016">
        <w:rPr>
          <w:rFonts w:ascii="Arial" w:hAnsi="Arial" w:cs="Arial"/>
          <w:bCs/>
          <w:i/>
        </w:rPr>
        <w:t>IT</w:t>
      </w:r>
      <w:r w:rsidR="00836016" w:rsidRPr="00836016">
        <w:rPr>
          <w:rFonts w:ascii="Arial" w:hAnsi="Arial" w:cs="Arial"/>
          <w:bCs/>
          <w:i/>
          <w:lang w:val="ru-RU"/>
        </w:rPr>
        <w:t xml:space="preserve"> </w:t>
      </w:r>
      <w:r w:rsidR="00836016" w:rsidRPr="00836016">
        <w:rPr>
          <w:rFonts w:ascii="Arial" w:hAnsi="Arial" w:cs="Arial"/>
          <w:bCs/>
          <w:i/>
          <w:lang w:val="uk-UA"/>
        </w:rPr>
        <w:t>техніки</w:t>
      </w:r>
      <w:r w:rsidRPr="005E7928">
        <w:rPr>
          <w:rFonts w:ascii="Arial" w:hAnsi="Arial" w:cs="Arial"/>
          <w:i/>
          <w:iCs/>
          <w:color w:val="161515"/>
          <w:lang w:val="uk-UA"/>
        </w:rPr>
        <w:t>.</w:t>
      </w: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2. Ціни повинні бути зазначені в доларах США 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4C1F1E" w:rsidRDefault="005E7928" w:rsidP="00AF0189">
      <w:pPr>
        <w:pStyle w:val="af"/>
        <w:jc w:val="both"/>
        <w:rPr>
          <w:rFonts w:ascii="Arial" w:hAnsi="Arial" w:cs="Arial"/>
          <w:i/>
          <w:lang w:val="uk-UA"/>
        </w:rPr>
      </w:pPr>
      <w:r w:rsidRPr="00995BBF">
        <w:rPr>
          <w:rFonts w:ascii="Arial" w:hAnsi="Arial" w:cs="Arial"/>
          <w:i/>
          <w:lang w:val="uk-UA"/>
        </w:rPr>
        <w:t xml:space="preserve">6. </w:t>
      </w:r>
      <w:r w:rsidRPr="00995BBF">
        <w:rPr>
          <w:rFonts w:ascii="Arial" w:hAnsi="Arial" w:cs="Arial"/>
          <w:b/>
          <w:i/>
          <w:lang w:val="uk-UA"/>
        </w:rPr>
        <w:t xml:space="preserve">Кінцевий термін подання конкурсних комерційних пропозицій </w:t>
      </w:r>
      <w:r w:rsidRPr="00995BBF">
        <w:rPr>
          <w:rFonts w:ascii="Arial" w:hAnsi="Arial" w:cs="Arial"/>
          <w:i/>
          <w:lang w:val="uk-UA"/>
        </w:rPr>
        <w:t xml:space="preserve">- </w:t>
      </w:r>
      <w:r w:rsidRPr="00995BBF">
        <w:rPr>
          <w:rFonts w:ascii="Arial" w:hAnsi="Arial" w:cs="Arial"/>
          <w:b/>
          <w:i/>
          <w:lang w:val="uk-UA"/>
        </w:rPr>
        <w:t xml:space="preserve">не пізніше </w:t>
      </w:r>
      <w:r w:rsidR="004C1F1E" w:rsidRPr="004C1F1E">
        <w:rPr>
          <w:rFonts w:ascii="Arial" w:hAnsi="Arial" w:cs="Arial"/>
          <w:b/>
          <w:i/>
          <w:lang w:val="uk-UA"/>
        </w:rPr>
        <w:t>4</w:t>
      </w:r>
      <w:r w:rsidRPr="004C1F1E">
        <w:rPr>
          <w:rFonts w:ascii="Arial" w:hAnsi="Arial" w:cs="Arial"/>
          <w:b/>
          <w:i/>
          <w:lang w:val="uk-UA"/>
        </w:rPr>
        <w:t xml:space="preserve"> </w:t>
      </w:r>
      <w:r w:rsidR="004C1F1E" w:rsidRPr="004C1F1E">
        <w:rPr>
          <w:rFonts w:ascii="Arial" w:hAnsi="Arial" w:cs="Arial"/>
          <w:b/>
          <w:i/>
          <w:lang w:val="uk-UA"/>
        </w:rPr>
        <w:t>вересня</w:t>
      </w:r>
      <w:r w:rsidRPr="004C1F1E">
        <w:rPr>
          <w:rFonts w:ascii="Arial" w:hAnsi="Arial" w:cs="Arial"/>
          <w:b/>
          <w:i/>
          <w:lang w:val="uk-UA"/>
        </w:rPr>
        <w:t xml:space="preserve"> 2024 року, 12:00 (UTC+03:00)</w:t>
      </w:r>
      <w:r w:rsidRPr="004C1F1E">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bookmarkStart w:id="0" w:name="_GoBack"/>
      <w:bookmarkEnd w:id="0"/>
      <w:r w:rsidR="004C1F1E" w:rsidRPr="004C1F1E">
        <w:rPr>
          <w:rFonts w:ascii="Arial" w:hAnsi="Arial" w:cs="Arial"/>
          <w:i/>
          <w:lang w:val="uk-UA"/>
        </w:rPr>
        <w:t xml:space="preserve"> </w:t>
      </w:r>
      <w:r w:rsidRPr="004C1F1E">
        <w:rPr>
          <w:rFonts w:ascii="Arial" w:hAnsi="Arial" w:cs="Arial"/>
          <w:i/>
          <w:lang w:val="uk-UA"/>
        </w:rPr>
        <w:t>Технічної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4C1F1E">
        <w:rPr>
          <w:rFonts w:ascii="Arial" w:hAnsi="Arial" w:cs="Arial"/>
          <w:b/>
          <w:i/>
          <w:lang w:val="uk-UA"/>
        </w:rPr>
        <w:t>11</w:t>
      </w:r>
      <w:r w:rsidR="004C1F1E" w:rsidRPr="004C1F1E">
        <w:rPr>
          <w:rFonts w:ascii="Arial" w:hAnsi="Arial" w:cs="Arial"/>
          <w:b/>
          <w:i/>
          <w:lang w:val="uk-UA"/>
        </w:rPr>
        <w:t xml:space="preserve"> вересня</w:t>
      </w:r>
      <w:r w:rsidRPr="004C1F1E">
        <w:rPr>
          <w:rFonts w:ascii="Arial" w:hAnsi="Arial" w:cs="Arial"/>
          <w:i/>
          <w:lang w:val="uk-UA"/>
        </w:rPr>
        <w:t xml:space="preserve"> </w:t>
      </w:r>
      <w:r w:rsidRPr="004C1F1E">
        <w:rPr>
          <w:rFonts w:ascii="Arial" w:hAnsi="Arial" w:cs="Arial"/>
          <w:b/>
          <w:i/>
          <w:lang w:val="uk-UA"/>
        </w:rPr>
        <w:t>2024 року</w:t>
      </w:r>
      <w:r w:rsidRPr="004C1F1E">
        <w:rPr>
          <w:rFonts w:ascii="Arial" w:hAnsi="Arial" w:cs="Arial"/>
          <w:i/>
          <w:lang w:val="uk-UA"/>
        </w:rPr>
        <w:t>.</w:t>
      </w:r>
      <w:r w:rsidRPr="00995BBF">
        <w:rPr>
          <w:rFonts w:ascii="Arial" w:hAnsi="Arial" w:cs="Arial"/>
          <w:i/>
          <w:lang w:val="uk-UA"/>
        </w:rPr>
        <w:t xml:space="preserve">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995BBF" w:rsidRDefault="005E7928" w:rsidP="00AF0189">
      <w:pPr>
        <w:jc w:val="both"/>
        <w:rPr>
          <w:rFonts w:ascii="Arial" w:hAnsi="Arial" w:cs="Arial"/>
          <w:i/>
          <w:lang w:val="uk-UA"/>
        </w:rPr>
      </w:pPr>
      <w:r w:rsidRPr="00995BBF">
        <w:rPr>
          <w:rFonts w:ascii="Arial" w:hAnsi="Arial" w:cs="Arial"/>
          <w:i/>
          <w:lang w:val="uk-UA"/>
        </w:rPr>
        <w:t>Будь-які питання стосовно цього конкурсу мають бути подані виключно в електронному форматі на адресу електронної пошти:.</w:t>
      </w:r>
      <w:r w:rsidRPr="00995BBF">
        <w:rPr>
          <w:rFonts w:ascii="Arial" w:hAnsi="Arial" w:cs="Arial"/>
          <w:i/>
          <w:lang w:val="ru-RU"/>
        </w:rPr>
        <w:t xml:space="preserve"> </w:t>
      </w:r>
      <w:hyperlink r:id="rId9" w:history="1">
        <w:r w:rsidRPr="00995BBF">
          <w:rPr>
            <w:rStyle w:val="ab"/>
            <w:rFonts w:ascii="Arial" w:hAnsi="Arial" w:cs="Arial"/>
            <w:i/>
          </w:rPr>
          <w:t>burlai</w:t>
        </w:r>
        <w:r w:rsidRPr="00995BBF">
          <w:rPr>
            <w:rStyle w:val="ab"/>
            <w:rFonts w:ascii="Arial" w:hAnsi="Arial" w:cs="Arial"/>
            <w:i/>
            <w:lang w:val="uk-UA"/>
          </w:rPr>
          <w:t>@</w:t>
        </w:r>
        <w:r w:rsidRPr="00995BBF">
          <w:rPr>
            <w:rStyle w:val="ab"/>
            <w:rFonts w:ascii="Arial" w:hAnsi="Arial" w:cs="Arial"/>
            <w:i/>
          </w:rPr>
          <w:t>aph</w:t>
        </w:r>
        <w:r w:rsidRPr="00995BBF">
          <w:rPr>
            <w:rStyle w:val="ab"/>
            <w:rFonts w:ascii="Arial" w:hAnsi="Arial" w:cs="Arial"/>
            <w:i/>
            <w:lang w:val="uk-UA"/>
          </w:rPr>
          <w:t>.</w:t>
        </w:r>
        <w:r w:rsidRPr="00995BBF">
          <w:rPr>
            <w:rStyle w:val="ab"/>
            <w:rFonts w:ascii="Arial" w:hAnsi="Arial" w:cs="Arial"/>
            <w:i/>
          </w:rPr>
          <w:t>org</w:t>
        </w:r>
        <w:r w:rsidRPr="00995BBF">
          <w:rPr>
            <w:rStyle w:val="ab"/>
            <w:rFonts w:ascii="Arial" w:hAnsi="Arial" w:cs="Arial"/>
            <w:i/>
            <w:lang w:val="uk-UA"/>
          </w:rPr>
          <w:t>.</w:t>
        </w:r>
        <w:r w:rsidRPr="00995BBF">
          <w:rPr>
            <w:rStyle w:val="ab"/>
            <w:rFonts w:ascii="Arial" w:hAnsi="Arial" w:cs="Arial"/>
            <w:i/>
          </w:rPr>
          <w:t>ua</w:t>
        </w:r>
      </w:hyperlink>
      <w:r w:rsidRPr="00995BBF">
        <w:rPr>
          <w:rFonts w:ascii="Arial" w:hAnsi="Arial" w:cs="Arial"/>
          <w:b/>
          <w:i/>
          <w:iCs/>
          <w:lang w:val="ru-RU" w:eastAsia="ru-RU"/>
        </w:rPr>
        <w:t>.</w:t>
      </w:r>
    </w:p>
    <w:p w:rsidR="005E7928" w:rsidRPr="00995BBF" w:rsidRDefault="005E7928" w:rsidP="00AF0189">
      <w:pPr>
        <w:jc w:val="both"/>
        <w:rPr>
          <w:rFonts w:ascii="Arial" w:hAnsi="Arial" w:cs="Arial"/>
          <w:i/>
          <w:lang w:val="uk-UA"/>
        </w:rPr>
      </w:pPr>
      <w:r w:rsidRPr="00995BBF">
        <w:rPr>
          <w:rFonts w:ascii="Arial" w:hAnsi="Arial" w:cs="Arial"/>
          <w:i/>
          <w:lang w:val="uk-UA"/>
        </w:rPr>
        <w:t xml:space="preserve">Просимо звернути увагу на те, що згідно процедур проведення конкурсу </w:t>
      </w:r>
      <w:r w:rsidR="004C1F1E" w:rsidRPr="004C1F1E">
        <w:rPr>
          <w:rFonts w:ascii="Arial" w:hAnsi="Arial" w:cs="Arial"/>
          <w:b/>
          <w:i/>
          <w:lang w:val="uk-UA"/>
        </w:rPr>
        <w:t>09 вересня</w:t>
      </w:r>
      <w:r w:rsidR="004C1F1E" w:rsidRPr="004C1F1E">
        <w:rPr>
          <w:rFonts w:ascii="Arial" w:hAnsi="Arial" w:cs="Arial"/>
          <w:b/>
          <w:i/>
          <w:lang w:val="ru-RU"/>
        </w:rPr>
        <w:t xml:space="preserve"> </w:t>
      </w:r>
      <w:r w:rsidRPr="004C1F1E">
        <w:rPr>
          <w:rFonts w:ascii="Arial" w:hAnsi="Arial" w:cs="Arial"/>
          <w:b/>
          <w:i/>
          <w:lang w:val="ru-RU"/>
        </w:rPr>
        <w:t>2024</w:t>
      </w:r>
      <w:r w:rsidRPr="004C1F1E">
        <w:rPr>
          <w:rFonts w:ascii="Arial" w:hAnsi="Arial" w:cs="Arial"/>
          <w:b/>
          <w:i/>
          <w:lang w:val="uk-UA"/>
        </w:rPr>
        <w:t xml:space="preserve"> року до 1</w:t>
      </w:r>
      <w:r w:rsidRPr="004C1F1E">
        <w:rPr>
          <w:rFonts w:ascii="Arial" w:hAnsi="Arial" w:cs="Arial"/>
          <w:b/>
          <w:i/>
          <w:lang w:val="ru-RU"/>
        </w:rPr>
        <w:t>1</w:t>
      </w:r>
      <w:r w:rsidRPr="004C1F1E">
        <w:rPr>
          <w:rFonts w:ascii="Arial" w:hAnsi="Arial" w:cs="Arial"/>
          <w:b/>
          <w:i/>
          <w:lang w:val="uk-UA"/>
        </w:rPr>
        <w:t>:00</w:t>
      </w:r>
      <w:r w:rsidR="00CC53E7">
        <w:rPr>
          <w:rFonts w:ascii="Arial" w:hAnsi="Arial" w:cs="Arial"/>
          <w:b/>
          <w:i/>
          <w:lang w:val="uk-UA"/>
        </w:rPr>
        <w:t xml:space="preserve"> (</w:t>
      </w:r>
      <w:r w:rsidR="00CC53E7">
        <w:rPr>
          <w:rFonts w:ascii="Arial" w:hAnsi="Arial" w:cs="Arial"/>
          <w:b/>
          <w:i/>
        </w:rPr>
        <w:t>LT</w:t>
      </w:r>
      <w:r w:rsidR="00CC53E7" w:rsidRPr="00CC53E7">
        <w:rPr>
          <w:rFonts w:ascii="Arial" w:hAnsi="Arial" w:cs="Arial"/>
          <w:b/>
          <w:i/>
          <w:lang w:val="ru-RU"/>
        </w:rPr>
        <w:t>)</w:t>
      </w:r>
      <w:r w:rsidRPr="00995BBF">
        <w:rPr>
          <w:rFonts w:ascii="Arial" w:hAnsi="Arial" w:cs="Arial"/>
          <w:i/>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AF0189" w:rsidRDefault="005E7928" w:rsidP="00AF0189">
      <w:pPr>
        <w:jc w:val="both"/>
        <w:rPr>
          <w:rFonts w:ascii="Arial" w:hAnsi="Arial" w:cs="Arial"/>
          <w:b/>
          <w:i/>
          <w:iCs/>
          <w:color w:val="2F5496" w:themeColor="accent5" w:themeShade="BF"/>
          <w:lang w:val="uk-UA"/>
        </w:rPr>
      </w:pPr>
      <w:r w:rsidRPr="00AF0189">
        <w:rPr>
          <w:rFonts w:ascii="Arial" w:hAnsi="Arial" w:cs="Arial"/>
          <w:b/>
          <w:i/>
          <w:iCs/>
          <w:color w:val="2F5496" w:themeColor="accent5" w:themeShade="BF"/>
          <w:lang w:val="uk-UA"/>
        </w:rPr>
        <w:t>Будь ласка, повідомте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ru-RU" w:eastAsia="ru-RU"/>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016"/>
    <w:rsid w:val="0083633C"/>
    <w:rsid w:val="0088387C"/>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46328"/>
    <w:rsid w:val="00C51FA0"/>
    <w:rsid w:val="00C574EC"/>
    <w:rsid w:val="00CA1CA1"/>
    <w:rsid w:val="00CC53E7"/>
    <w:rsid w:val="00D267C1"/>
    <w:rsid w:val="00DA36C0"/>
    <w:rsid w:val="00E30C19"/>
    <w:rsid w:val="00EB1A22"/>
    <w:rsid w:val="00EE7814"/>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707CC"/>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585</Words>
  <Characters>3341</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26</cp:revision>
  <cp:lastPrinted>2015-12-11T16:23:00Z</cp:lastPrinted>
  <dcterms:created xsi:type="dcterms:W3CDTF">2024-08-09T09:20:00Z</dcterms:created>
  <dcterms:modified xsi:type="dcterms:W3CDTF">2024-08-21T11:37:00Z</dcterms:modified>
</cp:coreProperties>
</file>