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Default="003B25C2" w:rsidP="003B25C2">
      <w:pPr>
        <w:spacing w:after="120" w:line="240" w:lineRule="auto"/>
        <w:rPr>
          <w:rFonts w:ascii="Arial" w:hAnsi="Arial" w:cs="Arial"/>
          <w:lang w:val="ru-RU"/>
        </w:rPr>
      </w:pPr>
    </w:p>
    <w:p w:rsidR="00D45707" w:rsidRPr="002F7656" w:rsidRDefault="00D45707" w:rsidP="00D45707">
      <w:pPr>
        <w:jc w:val="center"/>
        <w:rPr>
          <w:rFonts w:ascii="Arial" w:hAnsi="Arial" w:cs="Arial"/>
          <w:b/>
          <w:lang w:val="uk-UA"/>
        </w:rPr>
      </w:pPr>
      <w:r w:rsidRPr="002F7656">
        <w:rPr>
          <w:rFonts w:ascii="Arial" w:hAnsi="Arial" w:cs="Arial"/>
          <w:b/>
          <w:lang w:val="uk-UA"/>
        </w:rPr>
        <w:t>Специфікація</w:t>
      </w:r>
    </w:p>
    <w:p w:rsidR="00D45707" w:rsidRPr="002F7656" w:rsidRDefault="00D45707" w:rsidP="00D45707">
      <w:pPr>
        <w:jc w:val="center"/>
        <w:rPr>
          <w:rFonts w:ascii="Arial" w:hAnsi="Arial" w:cs="Arial"/>
          <w:b/>
          <w:lang w:val="uk-UA"/>
        </w:rPr>
      </w:pPr>
      <w:r w:rsidRPr="002F7656">
        <w:rPr>
          <w:rFonts w:ascii="Arial" w:hAnsi="Arial" w:cs="Arial"/>
          <w:b/>
          <w:lang w:val="uk-UA"/>
        </w:rPr>
        <w:t xml:space="preserve">на </w:t>
      </w:r>
      <w:r>
        <w:rPr>
          <w:rFonts w:ascii="Arial" w:hAnsi="Arial" w:cs="Arial"/>
          <w:b/>
          <w:lang w:val="uk-UA"/>
        </w:rPr>
        <w:t xml:space="preserve">обрання постачальника дизельного </w:t>
      </w:r>
      <w:r w:rsidR="00750079">
        <w:rPr>
          <w:rFonts w:ascii="Arial" w:hAnsi="Arial" w:cs="Arial"/>
          <w:b/>
          <w:lang w:val="uk-UA"/>
        </w:rPr>
        <w:t>палива</w:t>
      </w:r>
    </w:p>
    <w:p w:rsidR="00D45707" w:rsidRPr="002F7656" w:rsidRDefault="00D45707" w:rsidP="00D45707">
      <w:pPr>
        <w:jc w:val="center"/>
        <w:rPr>
          <w:rFonts w:ascii="Arial" w:hAnsi="Arial" w:cs="Arial"/>
          <w:b/>
          <w:lang w:val="uk-UA"/>
        </w:rPr>
      </w:pPr>
    </w:p>
    <w:p w:rsidR="00D45707" w:rsidRPr="002F7656" w:rsidRDefault="00D45707" w:rsidP="00D45707">
      <w:pPr>
        <w:numPr>
          <w:ilvl w:val="0"/>
          <w:numId w:val="2"/>
        </w:numPr>
        <w:spacing w:after="0" w:line="240" w:lineRule="auto"/>
        <w:ind w:left="0" w:firstLine="0"/>
        <w:rPr>
          <w:rFonts w:ascii="Arial" w:hAnsi="Arial" w:cs="Arial"/>
          <w:b/>
          <w:lang w:val="uk-UA"/>
        </w:rPr>
      </w:pPr>
      <w:r w:rsidRPr="002F7656">
        <w:rPr>
          <w:rFonts w:ascii="Arial" w:eastAsia="Arial" w:hAnsi="Arial" w:cs="Arial"/>
          <w:b/>
          <w:bCs/>
          <w:lang w:val="uk-UA"/>
        </w:rPr>
        <w:t>Профіль Замовника</w:t>
      </w:r>
    </w:p>
    <w:p w:rsidR="00D45707" w:rsidRPr="002F7656" w:rsidRDefault="00D45707" w:rsidP="00D45707">
      <w:pPr>
        <w:rPr>
          <w:rFonts w:ascii="Arial" w:hAnsi="Arial" w:cs="Arial"/>
          <w:b/>
          <w:lang w:val="uk-UA"/>
        </w:rPr>
      </w:pPr>
    </w:p>
    <w:p w:rsidR="00D45707" w:rsidRPr="002F7656" w:rsidRDefault="00D45707" w:rsidP="00D45707">
      <w:pPr>
        <w:jc w:val="both"/>
        <w:rPr>
          <w:rFonts w:ascii="Arial" w:hAnsi="Arial" w:cs="Arial"/>
          <w:lang w:val="uk-UA"/>
        </w:rPr>
      </w:pPr>
      <w:r w:rsidRPr="002F7656">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w:t>
      </w:r>
      <w:r w:rsidRPr="002F7656">
        <w:rPr>
          <w:rFonts w:ascii="Arial" w:hAnsi="Arial" w:cs="Arial"/>
          <w:lang w:val="uk-UA"/>
        </w:rPr>
        <w:lastRenderedPageBreak/>
        <w:t xml:space="preserve">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2F7656">
        <w:rPr>
          <w:rFonts w:ascii="Arial" w:hAnsi="Arial" w:cs="Arial"/>
          <w:lang w:val="uk-UA"/>
        </w:rPr>
        <w:t>Хоув</w:t>
      </w:r>
      <w:proofErr w:type="spellEnd"/>
      <w:r w:rsidRPr="002F7656">
        <w:rPr>
          <w:rFonts w:ascii="Arial" w:hAnsi="Arial" w:cs="Arial"/>
          <w:lang w:val="uk-UA"/>
        </w:rPr>
        <w:t>, Великобританія).</w:t>
      </w:r>
    </w:p>
    <w:p w:rsidR="00D45707" w:rsidRPr="00C611A4" w:rsidRDefault="00D45707" w:rsidP="00D45707">
      <w:pPr>
        <w:jc w:val="both"/>
        <w:rPr>
          <w:rFonts w:ascii="Arial" w:hAnsi="Arial" w:cs="Arial"/>
          <w:lang w:val="uk-UA"/>
        </w:rPr>
      </w:pPr>
      <w:r w:rsidRPr="002F7656">
        <w:rPr>
          <w:rFonts w:ascii="Arial" w:hAnsi="Arial" w:cs="Arial"/>
          <w:lang w:val="uk-UA"/>
        </w:rPr>
        <w:t xml:space="preserve">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w:t>
      </w:r>
      <w:r w:rsidRPr="00C611A4">
        <w:rPr>
          <w:rFonts w:ascii="Arial" w:hAnsi="Arial" w:cs="Arial"/>
          <w:lang w:val="uk-UA"/>
        </w:rPr>
        <w:t>Європі та Центральній Азії.</w:t>
      </w:r>
    </w:p>
    <w:p w:rsidR="00D45707" w:rsidRPr="00C611A4" w:rsidRDefault="00D45707" w:rsidP="00D45707">
      <w:pPr>
        <w:jc w:val="both"/>
        <w:rPr>
          <w:rFonts w:ascii="Arial" w:hAnsi="Arial" w:cs="Arial"/>
          <w:iCs/>
          <w:color w:val="161515"/>
        </w:rPr>
      </w:pPr>
      <w:r w:rsidRPr="00C611A4">
        <w:rPr>
          <w:rFonts w:ascii="Arial" w:hAnsi="Arial" w:cs="Arial"/>
          <w:iCs/>
          <w:color w:val="161515"/>
          <w:lang w:val="uk-UA"/>
        </w:rPr>
        <w:t xml:space="preserve">Дана закупівля відбувається в рамках виконання </w:t>
      </w:r>
      <w:r w:rsidR="00C611A4" w:rsidRPr="00C611A4">
        <w:rPr>
          <w:rFonts w:ascii="Arial" w:hAnsi="Arial" w:cs="Arial"/>
          <w:iCs/>
          <w:color w:val="161515"/>
          <w:lang w:val="uk-UA"/>
        </w:rPr>
        <w:t xml:space="preserve">(програми) </w:t>
      </w:r>
      <w:proofErr w:type="spellStart"/>
      <w:r w:rsidR="00C611A4" w:rsidRPr="00C611A4">
        <w:rPr>
          <w:rFonts w:ascii="Arial" w:hAnsi="Arial" w:cs="Arial"/>
          <w:iCs/>
          <w:color w:val="161515"/>
          <w:lang w:val="uk-UA"/>
        </w:rPr>
        <w:t>The</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project</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Transformation</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of</w:t>
      </w:r>
      <w:proofErr w:type="spellEnd"/>
      <w:r w:rsidR="00C611A4" w:rsidRPr="00C611A4">
        <w:rPr>
          <w:rFonts w:ascii="Arial" w:hAnsi="Arial" w:cs="Arial"/>
          <w:iCs/>
          <w:color w:val="161515"/>
          <w:lang w:val="uk-UA"/>
        </w:rPr>
        <w:t xml:space="preserve"> HIV </w:t>
      </w:r>
      <w:proofErr w:type="spellStart"/>
      <w:r w:rsidR="00C611A4" w:rsidRPr="00C611A4">
        <w:rPr>
          <w:rFonts w:ascii="Arial" w:hAnsi="Arial" w:cs="Arial"/>
          <w:iCs/>
          <w:color w:val="161515"/>
          <w:lang w:val="uk-UA"/>
        </w:rPr>
        <w:t>and</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Co-infections</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Response</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in</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war-time</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Ukraine</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implemented</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by</w:t>
      </w:r>
      <w:proofErr w:type="spellEnd"/>
      <w:r w:rsidR="00C611A4" w:rsidRPr="00C611A4">
        <w:rPr>
          <w:rFonts w:ascii="Arial" w:hAnsi="Arial" w:cs="Arial"/>
          <w:iCs/>
          <w:color w:val="161515"/>
          <w:lang w:val="uk-UA"/>
        </w:rPr>
        <w:t xml:space="preserve"> « </w:t>
      </w:r>
      <w:proofErr w:type="spellStart"/>
      <w:r w:rsidR="00C611A4" w:rsidRPr="00C611A4">
        <w:rPr>
          <w:rFonts w:ascii="Arial" w:hAnsi="Arial" w:cs="Arial"/>
          <w:iCs/>
          <w:color w:val="161515"/>
          <w:lang w:val="uk-UA"/>
        </w:rPr>
        <w:t>Alliance</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for</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Public</w:t>
      </w:r>
      <w:proofErr w:type="spellEnd"/>
      <w:r w:rsidR="00C611A4" w:rsidRPr="00C611A4">
        <w:rPr>
          <w:rFonts w:ascii="Arial" w:hAnsi="Arial" w:cs="Arial"/>
          <w:iCs/>
          <w:color w:val="161515"/>
          <w:lang w:val="uk-UA"/>
        </w:rPr>
        <w:t xml:space="preserve"> </w:t>
      </w:r>
      <w:proofErr w:type="spellStart"/>
      <w:r w:rsidR="00C611A4" w:rsidRPr="00C611A4">
        <w:rPr>
          <w:rFonts w:ascii="Arial" w:hAnsi="Arial" w:cs="Arial"/>
          <w:iCs/>
          <w:color w:val="161515"/>
          <w:lang w:val="uk-UA"/>
        </w:rPr>
        <w:t>Health</w:t>
      </w:r>
      <w:proofErr w:type="spellEnd"/>
      <w:r w:rsidR="00C611A4" w:rsidRPr="00C611A4">
        <w:rPr>
          <w:rFonts w:ascii="Arial" w:hAnsi="Arial" w:cs="Arial"/>
          <w:iCs/>
          <w:color w:val="161515"/>
          <w:lang w:val="uk-UA"/>
        </w:rPr>
        <w:t xml:space="preserve"> (APH) за фінансової підтримки EXPERTISE FRANCE S.A.S.</w:t>
      </w:r>
    </w:p>
    <w:p w:rsidR="00D45707" w:rsidRPr="002F7656" w:rsidRDefault="00D45707" w:rsidP="00D45707">
      <w:pPr>
        <w:pStyle w:val="ad"/>
        <w:widowControl/>
        <w:ind w:left="0"/>
        <w:jc w:val="both"/>
        <w:rPr>
          <w:rFonts w:ascii="Arial" w:hAnsi="Arial" w:cs="Arial"/>
          <w:sz w:val="22"/>
          <w:szCs w:val="22"/>
          <w:lang w:val="uk-UA"/>
        </w:rPr>
      </w:pPr>
    </w:p>
    <w:p w:rsidR="00D45707" w:rsidRPr="00C611A4" w:rsidRDefault="00D45707" w:rsidP="00501371">
      <w:pPr>
        <w:pStyle w:val="ad"/>
        <w:numPr>
          <w:ilvl w:val="0"/>
          <w:numId w:val="2"/>
        </w:numPr>
        <w:rPr>
          <w:rFonts w:ascii="Arial" w:eastAsia="Arial" w:hAnsi="Arial" w:cs="Arial"/>
          <w:b/>
          <w:bCs/>
          <w:lang w:val="uk-UA"/>
        </w:rPr>
      </w:pPr>
      <w:r w:rsidRPr="00C611A4">
        <w:rPr>
          <w:rFonts w:ascii="Arial" w:eastAsia="Arial" w:hAnsi="Arial" w:cs="Arial"/>
          <w:b/>
          <w:bCs/>
          <w:lang w:val="uk-UA"/>
        </w:rPr>
        <w:t>Вимоги до продукції для закупівлі</w:t>
      </w:r>
    </w:p>
    <w:p w:rsidR="00D45707" w:rsidRPr="002F7656" w:rsidRDefault="00D45707" w:rsidP="00D45707">
      <w:pPr>
        <w:rPr>
          <w:rFonts w:ascii="Arial" w:eastAsia="Arial" w:hAnsi="Arial" w:cs="Arial"/>
          <w:b/>
          <w:bCs/>
          <w:lang w:val="uk-UA"/>
        </w:rPr>
      </w:pP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ru-RU"/>
        </w:rPr>
        <w:t xml:space="preserve">Предмет </w:t>
      </w:r>
      <w:proofErr w:type="spellStart"/>
      <w:r w:rsidRPr="00C611A4">
        <w:rPr>
          <w:rFonts w:ascii="Arial" w:hAnsi="Arial" w:cs="Arial"/>
          <w:lang w:val="ru-RU"/>
        </w:rPr>
        <w:t>заку</w:t>
      </w:r>
      <w:r w:rsidRPr="00C611A4">
        <w:rPr>
          <w:rFonts w:ascii="Arial" w:hAnsi="Arial" w:cs="Arial"/>
          <w:lang w:val="uk-UA"/>
        </w:rPr>
        <w:t>півлі</w:t>
      </w:r>
      <w:proofErr w:type="spellEnd"/>
      <w:r w:rsidRPr="00C611A4">
        <w:rPr>
          <w:rFonts w:ascii="Arial" w:hAnsi="Arial" w:cs="Arial"/>
          <w:lang w:val="uk-UA"/>
        </w:rPr>
        <w:t xml:space="preserve"> - Дизельне паливо.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Очікуваний обсяг закупівлі до </w:t>
      </w:r>
      <w:r w:rsidR="008E1619" w:rsidRPr="00C611A4">
        <w:rPr>
          <w:rFonts w:ascii="Arial" w:hAnsi="Arial" w:cs="Arial"/>
          <w:lang w:val="uk-UA"/>
        </w:rPr>
        <w:t>10</w:t>
      </w:r>
      <w:r w:rsidRPr="00C611A4">
        <w:rPr>
          <w:rFonts w:ascii="Arial" w:hAnsi="Arial" w:cs="Arial"/>
          <w:lang w:val="uk-UA"/>
        </w:rPr>
        <w:t xml:space="preserve"> 000 л. на період до </w:t>
      </w:r>
      <w:r w:rsidR="008E1619" w:rsidRPr="00C611A4">
        <w:rPr>
          <w:rFonts w:ascii="Arial" w:hAnsi="Arial" w:cs="Arial"/>
          <w:lang w:val="uk-UA"/>
        </w:rPr>
        <w:t>31.12.2025</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Обов’язковим є наявність паливних карток у постачальника. Надання звітів, щодо використання ГСМ/грошей по картам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Необхідна кількість паливних карток – мінімум </w:t>
      </w:r>
      <w:r w:rsidR="008E1619" w:rsidRPr="00C611A4">
        <w:rPr>
          <w:rFonts w:ascii="Arial" w:hAnsi="Arial" w:cs="Arial"/>
          <w:lang w:val="uk-UA"/>
        </w:rPr>
        <w:t>2</w:t>
      </w:r>
      <w:r w:rsidRPr="00C611A4">
        <w:rPr>
          <w:rFonts w:ascii="Arial" w:hAnsi="Arial" w:cs="Arial"/>
          <w:lang w:val="uk-UA"/>
        </w:rPr>
        <w:t xml:space="preserve"> картки, по запиту – можливість видачі </w:t>
      </w:r>
      <w:r w:rsidRPr="00C611A4">
        <w:rPr>
          <w:rFonts w:ascii="Arial" w:hAnsi="Arial" w:cs="Arial"/>
          <w:lang w:val="uk-UA"/>
        </w:rPr>
        <w:lastRenderedPageBreak/>
        <w:t>додаткових паливних карток.</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Розгалужена мережа АЗК по наступним маршрутам:</w:t>
      </w:r>
    </w:p>
    <w:p w:rsidR="00D45707" w:rsidRPr="00274EBB" w:rsidRDefault="00D45707" w:rsidP="00D45707">
      <w:pPr>
        <w:jc w:val="both"/>
        <w:rPr>
          <w:rFonts w:ascii="Arial" w:hAnsi="Arial" w:cs="Arial"/>
          <w:lang w:val="uk-UA"/>
        </w:rPr>
      </w:pPr>
      <w:r w:rsidRPr="00274EBB">
        <w:rPr>
          <w:rFonts w:ascii="Arial" w:hAnsi="Arial" w:cs="Arial"/>
          <w:lang w:val="uk-UA"/>
        </w:rPr>
        <w:t xml:space="preserve"> </w:t>
      </w:r>
      <w:r>
        <w:rPr>
          <w:rFonts w:ascii="Arial" w:hAnsi="Arial" w:cs="Arial"/>
          <w:lang w:val="uk-UA"/>
        </w:rPr>
        <w:tab/>
      </w:r>
      <w:r>
        <w:rPr>
          <w:rFonts w:ascii="Arial" w:hAnsi="Arial" w:cs="Arial"/>
          <w:lang w:val="uk-UA"/>
        </w:rPr>
        <w:tab/>
      </w:r>
      <w:r w:rsidRPr="00274EBB">
        <w:rPr>
          <w:rFonts w:ascii="Arial" w:hAnsi="Arial" w:cs="Arial"/>
          <w:lang w:val="uk-UA"/>
        </w:rPr>
        <w:t xml:space="preserve">м. Київ – м. Харків та Харківська область, </w:t>
      </w:r>
    </w:p>
    <w:p w:rsidR="00D45707" w:rsidRDefault="00D45707" w:rsidP="00D45707">
      <w:pPr>
        <w:ind w:left="708" w:firstLine="708"/>
        <w:jc w:val="both"/>
        <w:rPr>
          <w:rFonts w:ascii="Arial" w:hAnsi="Arial" w:cs="Arial"/>
          <w:lang w:val="uk-UA"/>
        </w:rPr>
      </w:pPr>
      <w:r w:rsidRPr="00274EBB">
        <w:rPr>
          <w:rFonts w:ascii="Arial" w:hAnsi="Arial" w:cs="Arial"/>
          <w:lang w:val="uk-UA"/>
        </w:rPr>
        <w:t xml:space="preserve">м. Київ – м. Херсон та Херсонська область, </w:t>
      </w:r>
    </w:p>
    <w:p w:rsidR="00D45707" w:rsidRPr="00274EBB" w:rsidRDefault="00D45707" w:rsidP="00D45707">
      <w:pPr>
        <w:ind w:left="708" w:firstLine="708"/>
        <w:jc w:val="both"/>
        <w:rPr>
          <w:rFonts w:ascii="Arial" w:hAnsi="Arial" w:cs="Arial"/>
          <w:lang w:val="uk-UA"/>
        </w:rPr>
      </w:pPr>
      <w:r w:rsidRPr="00274EBB">
        <w:rPr>
          <w:rFonts w:ascii="Arial" w:hAnsi="Arial" w:cs="Arial"/>
          <w:lang w:val="uk-UA"/>
        </w:rPr>
        <w:t>м. Київ – м. Запоріжжя та Запорізька область.</w:t>
      </w:r>
    </w:p>
    <w:p w:rsidR="00D45707" w:rsidRPr="00C611A4" w:rsidRDefault="00D45707" w:rsidP="00501371">
      <w:pPr>
        <w:pStyle w:val="ad"/>
        <w:numPr>
          <w:ilvl w:val="1"/>
          <w:numId w:val="2"/>
        </w:numPr>
        <w:jc w:val="both"/>
        <w:rPr>
          <w:rFonts w:ascii="Arial" w:hAnsi="Arial" w:cs="Arial"/>
          <w:bCs/>
          <w:color w:val="000000"/>
          <w:lang w:val="uk-UA"/>
        </w:rPr>
      </w:pPr>
      <w:r w:rsidRPr="00C611A4">
        <w:rPr>
          <w:rFonts w:ascii="Arial" w:hAnsi="Arial" w:cs="Arial"/>
          <w:bCs/>
          <w:color w:val="000000"/>
          <w:lang w:val="uk-UA"/>
        </w:rPr>
        <w:t>Наявність спеціальних цін або пропозицій для благодійних організацій буде</w:t>
      </w:r>
      <w:r w:rsidR="00F93FD0">
        <w:rPr>
          <w:rFonts w:ascii="Arial" w:hAnsi="Arial" w:cs="Arial"/>
          <w:bCs/>
          <w:color w:val="000000"/>
          <w:lang w:val="uk-UA"/>
        </w:rPr>
        <w:t xml:space="preserve"> </w:t>
      </w:r>
      <w:r w:rsidRPr="00C611A4">
        <w:rPr>
          <w:rFonts w:ascii="Arial" w:hAnsi="Arial" w:cs="Arial"/>
          <w:bCs/>
          <w:color w:val="000000"/>
          <w:lang w:val="uk-UA"/>
        </w:rPr>
        <w:t>перевагою.</w:t>
      </w:r>
    </w:p>
    <w:p w:rsidR="00D45707" w:rsidRPr="009422BD" w:rsidRDefault="00D45707" w:rsidP="00D45707">
      <w:pPr>
        <w:jc w:val="both"/>
        <w:rPr>
          <w:rFonts w:ascii="Arial" w:hAnsi="Arial" w:cs="Arial"/>
          <w:lang w:val="uk-UA"/>
        </w:rPr>
      </w:pPr>
    </w:p>
    <w:p w:rsidR="00D45707" w:rsidRPr="00C611A4" w:rsidRDefault="00D45707" w:rsidP="00501371">
      <w:pPr>
        <w:pStyle w:val="ad"/>
        <w:numPr>
          <w:ilvl w:val="0"/>
          <w:numId w:val="2"/>
        </w:numPr>
        <w:jc w:val="both"/>
        <w:rPr>
          <w:rFonts w:ascii="Arial" w:hAnsi="Arial" w:cs="Arial"/>
          <w:b/>
          <w:lang w:val="uk-UA"/>
        </w:rPr>
      </w:pPr>
      <w:r w:rsidRPr="00C611A4">
        <w:rPr>
          <w:rFonts w:ascii="Arial" w:hAnsi="Arial" w:cs="Arial"/>
          <w:b/>
          <w:lang w:val="uk-UA"/>
        </w:rPr>
        <w:t>Умови поставки і оплати.</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Бажаний термін підписання договору та отримання паливних карток – до </w:t>
      </w:r>
      <w:r w:rsidR="008E1619" w:rsidRPr="00C611A4">
        <w:rPr>
          <w:rFonts w:ascii="Arial" w:hAnsi="Arial" w:cs="Arial"/>
          <w:lang w:val="uk-UA"/>
        </w:rPr>
        <w:t>25</w:t>
      </w:r>
      <w:r w:rsidR="00C611A4">
        <w:rPr>
          <w:rFonts w:ascii="Arial" w:hAnsi="Arial" w:cs="Arial"/>
          <w:lang w:val="uk-UA"/>
        </w:rPr>
        <w:t>.10.</w:t>
      </w:r>
      <w:r w:rsidR="003A3C67" w:rsidRPr="00C611A4">
        <w:rPr>
          <w:rFonts w:ascii="Arial" w:hAnsi="Arial" w:cs="Arial"/>
          <w:lang w:val="uk-UA"/>
        </w:rPr>
        <w:t>23</w:t>
      </w:r>
      <w:r w:rsidRPr="00C611A4">
        <w:rPr>
          <w:rFonts w:ascii="Arial" w:hAnsi="Arial" w:cs="Arial"/>
          <w:lang w:val="uk-UA"/>
        </w:rPr>
        <w:t xml:space="preserve"> р.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Умови оплати:</w:t>
      </w:r>
    </w:p>
    <w:p w:rsidR="00D45707" w:rsidRPr="00F00A07" w:rsidRDefault="00D45707" w:rsidP="00C611A4">
      <w:pPr>
        <w:autoSpaceDE w:val="0"/>
        <w:autoSpaceDN w:val="0"/>
        <w:adjustRightInd w:val="0"/>
        <w:spacing w:after="0"/>
        <w:rPr>
          <w:rFonts w:ascii="Arial" w:hAnsi="Arial" w:cs="Arial"/>
          <w:lang w:val="uk-UA"/>
        </w:rPr>
      </w:pPr>
      <w:r>
        <w:rPr>
          <w:rFonts w:ascii="Arial" w:hAnsi="Arial" w:cs="Arial"/>
          <w:lang w:val="uk-UA"/>
        </w:rPr>
        <w:t>оплата</w:t>
      </w:r>
      <w:r w:rsidRPr="00F00A07">
        <w:rPr>
          <w:rFonts w:ascii="Arial" w:hAnsi="Arial" w:cs="Arial"/>
          <w:lang w:val="uk-UA"/>
        </w:rPr>
        <w:t xml:space="preserve"> товарів шляхом перерахування грошових коштів на банківський поточний рахунок Продавця. На грошову суму, внесену як аванс (передоплата), Альянс має прав</w:t>
      </w:r>
      <w:r>
        <w:rPr>
          <w:rFonts w:ascii="Arial" w:hAnsi="Arial" w:cs="Arial"/>
          <w:lang w:val="uk-UA"/>
        </w:rPr>
        <w:t>о отримати Товар та/або Послуги.</w:t>
      </w:r>
    </w:p>
    <w:p w:rsidR="00D45707" w:rsidRDefault="00D45707" w:rsidP="00501371">
      <w:pPr>
        <w:numPr>
          <w:ilvl w:val="1"/>
          <w:numId w:val="2"/>
        </w:numPr>
        <w:spacing w:after="0" w:line="240" w:lineRule="auto"/>
        <w:ind w:left="0" w:firstLine="0"/>
        <w:jc w:val="both"/>
        <w:rPr>
          <w:rFonts w:ascii="Arial" w:hAnsi="Arial" w:cs="Arial"/>
          <w:lang w:val="uk-UA"/>
        </w:rPr>
      </w:pPr>
      <w:r w:rsidRPr="00803F0B">
        <w:rPr>
          <w:rFonts w:ascii="Arial" w:hAnsi="Arial" w:cs="Arial"/>
          <w:lang w:val="uk-UA"/>
        </w:rPr>
        <w:t>Сума авансового платежу не обмежується та сплачується Покупцем самостійно в будь-який час строку дії Договору</w:t>
      </w:r>
      <w:r>
        <w:rPr>
          <w:rFonts w:ascii="Arial" w:hAnsi="Arial" w:cs="Arial"/>
          <w:lang w:val="uk-UA"/>
        </w:rPr>
        <w:t>.</w:t>
      </w:r>
    </w:p>
    <w:p w:rsidR="00D45707" w:rsidRPr="00274EBB" w:rsidRDefault="00D45707" w:rsidP="00501371">
      <w:pPr>
        <w:numPr>
          <w:ilvl w:val="1"/>
          <w:numId w:val="2"/>
        </w:numPr>
        <w:spacing w:after="0" w:line="240" w:lineRule="auto"/>
        <w:ind w:left="0" w:firstLine="0"/>
        <w:jc w:val="both"/>
        <w:rPr>
          <w:rFonts w:ascii="Arial" w:hAnsi="Arial" w:cs="Arial"/>
          <w:noProof/>
          <w:lang w:val="uk-UA"/>
        </w:rPr>
      </w:pPr>
      <w:r w:rsidRPr="00274EBB">
        <w:rPr>
          <w:rFonts w:ascii="Arial" w:hAnsi="Arial" w:cs="Arial"/>
          <w:lang w:val="uk-UA"/>
        </w:rPr>
        <w:t xml:space="preserve">Договір на поставку буде укладено і платежі будуть виконані у гривнях України </w:t>
      </w:r>
    </w:p>
    <w:p w:rsidR="00D45707" w:rsidRPr="002F7656" w:rsidRDefault="00D45707" w:rsidP="00D45707">
      <w:pPr>
        <w:jc w:val="both"/>
        <w:rPr>
          <w:rFonts w:ascii="Arial" w:hAnsi="Arial" w:cs="Arial"/>
          <w:lang w:val="ru-RU"/>
        </w:rPr>
      </w:pPr>
    </w:p>
    <w:p w:rsidR="00D45707" w:rsidRPr="0070799B" w:rsidRDefault="00D45707" w:rsidP="00D45707">
      <w:pPr>
        <w:pStyle w:val="ac"/>
        <w:ind w:left="0"/>
        <w:jc w:val="both"/>
        <w:rPr>
          <w:color w:val="auto"/>
          <w:sz w:val="22"/>
          <w:szCs w:val="22"/>
        </w:rPr>
      </w:pPr>
    </w:p>
    <w:p w:rsidR="00D45707" w:rsidRPr="002F7656" w:rsidRDefault="00D45707" w:rsidP="00501371">
      <w:pPr>
        <w:widowControl w:val="0"/>
        <w:numPr>
          <w:ilvl w:val="0"/>
          <w:numId w:val="2"/>
        </w:numPr>
        <w:spacing w:after="0" w:line="240" w:lineRule="auto"/>
        <w:ind w:left="0" w:firstLine="0"/>
        <w:jc w:val="both"/>
        <w:rPr>
          <w:rFonts w:ascii="Arial" w:hAnsi="Arial" w:cs="Arial"/>
          <w:lang w:val="uk-UA"/>
        </w:rPr>
      </w:pPr>
      <w:r w:rsidRPr="002F7656">
        <w:rPr>
          <w:rFonts w:ascii="Arial" w:hAnsi="Arial" w:cs="Arial"/>
          <w:b/>
          <w:lang w:val="uk-UA"/>
        </w:rPr>
        <w:t>Склад конкурсної документації.</w:t>
      </w:r>
    </w:p>
    <w:p w:rsidR="00D45707" w:rsidRPr="002F7656" w:rsidRDefault="00D45707" w:rsidP="00D45707">
      <w:pPr>
        <w:jc w:val="both"/>
        <w:rPr>
          <w:rFonts w:ascii="Arial" w:hAnsi="Arial" w:cs="Arial"/>
          <w:lang w:val="uk-UA"/>
        </w:rPr>
      </w:pPr>
      <w:r w:rsidRPr="002F7656">
        <w:rPr>
          <w:rFonts w:ascii="Arial" w:hAnsi="Arial" w:cs="Arial"/>
          <w:lang w:val="uk-UA"/>
        </w:rPr>
        <w:t xml:space="preserve"> У якості власної конкурсної заявки учасник конкурсу має надати наступну документацію:</w:t>
      </w:r>
    </w:p>
    <w:p w:rsidR="00D45707" w:rsidRDefault="00D45707" w:rsidP="00501371">
      <w:pPr>
        <w:widowControl w:val="0"/>
        <w:numPr>
          <w:ilvl w:val="1"/>
          <w:numId w:val="2"/>
        </w:numPr>
        <w:spacing w:after="0" w:line="240" w:lineRule="auto"/>
        <w:ind w:left="0" w:firstLine="0"/>
        <w:jc w:val="both"/>
        <w:rPr>
          <w:rFonts w:ascii="Arial" w:hAnsi="Arial" w:cs="Arial"/>
          <w:lang w:val="uk-UA"/>
        </w:rPr>
      </w:pPr>
      <w:r w:rsidRPr="002F7656">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82011E" w:rsidRDefault="00750079"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Ліцензія на право здійснювати роздрібну та оптову торгівлю паливом.</w:t>
      </w:r>
    </w:p>
    <w:p w:rsidR="00D45707" w:rsidRDefault="00D45707"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Перелік (або карта) АЗК у Харківській, Херсонській та Запорізькій областях.</w:t>
      </w:r>
    </w:p>
    <w:p w:rsidR="00750079" w:rsidRDefault="006840DF"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Лист в довільній формі</w:t>
      </w:r>
      <w:r w:rsidR="00214D20">
        <w:rPr>
          <w:rFonts w:ascii="Arial" w:hAnsi="Arial" w:cs="Arial"/>
          <w:lang w:val="uk-UA"/>
        </w:rPr>
        <w:t>,</w:t>
      </w:r>
      <w:r>
        <w:rPr>
          <w:rFonts w:ascii="Arial" w:hAnsi="Arial" w:cs="Arial"/>
          <w:lang w:val="uk-UA"/>
        </w:rPr>
        <w:t xml:space="preserve"> який включає перелік та опис властивостей онлайн інструментів для моніторингу руху палива по </w:t>
      </w:r>
      <w:r w:rsidR="00214D20">
        <w:rPr>
          <w:rFonts w:ascii="Arial" w:hAnsi="Arial" w:cs="Arial"/>
          <w:lang w:val="uk-UA"/>
        </w:rPr>
        <w:t xml:space="preserve">паливним </w:t>
      </w:r>
      <w:r>
        <w:rPr>
          <w:rFonts w:ascii="Arial" w:hAnsi="Arial" w:cs="Arial"/>
          <w:lang w:val="uk-UA"/>
        </w:rPr>
        <w:t xml:space="preserve">карткам, а також якісні </w:t>
      </w:r>
      <w:r w:rsidR="00214D20">
        <w:rPr>
          <w:rFonts w:ascii="Arial" w:hAnsi="Arial" w:cs="Arial"/>
          <w:lang w:val="uk-UA"/>
        </w:rPr>
        <w:t xml:space="preserve">переваги </w:t>
      </w:r>
      <w:r w:rsidR="00750079">
        <w:rPr>
          <w:rFonts w:ascii="Arial" w:hAnsi="Arial" w:cs="Arial"/>
          <w:lang w:val="uk-UA"/>
        </w:rPr>
        <w:t>технічної підтримки.</w:t>
      </w:r>
    </w:p>
    <w:p w:rsidR="006840DF" w:rsidRPr="00750079" w:rsidRDefault="00750079" w:rsidP="00501371">
      <w:pPr>
        <w:widowControl w:val="0"/>
        <w:numPr>
          <w:ilvl w:val="1"/>
          <w:numId w:val="2"/>
        </w:numPr>
        <w:spacing w:after="0" w:line="240" w:lineRule="auto"/>
        <w:ind w:left="0" w:firstLine="0"/>
        <w:jc w:val="both"/>
        <w:rPr>
          <w:rFonts w:ascii="Arial" w:hAnsi="Arial" w:cs="Arial"/>
          <w:lang w:val="uk-UA"/>
        </w:rPr>
      </w:pPr>
      <w:r w:rsidRPr="002F7656">
        <w:rPr>
          <w:rFonts w:ascii="Arial" w:hAnsi="Arial" w:cs="Arial"/>
          <w:lang w:val="uk-UA"/>
        </w:rPr>
        <w:t>Заповнені та належним чином підписані Додатки № 1-</w:t>
      </w:r>
      <w:r>
        <w:rPr>
          <w:rFonts w:ascii="Arial" w:hAnsi="Arial" w:cs="Arial"/>
          <w:lang w:val="uk-UA"/>
        </w:rPr>
        <w:t>2</w:t>
      </w:r>
      <w:r w:rsidR="007352FD">
        <w:rPr>
          <w:rFonts w:ascii="Arial" w:hAnsi="Arial" w:cs="Arial"/>
          <w:lang w:val="uk-UA"/>
        </w:rPr>
        <w:t>-3 (</w:t>
      </w:r>
      <w:r w:rsidR="007352FD">
        <w:rPr>
          <w:rFonts w:ascii="Arial" w:hAnsi="Arial" w:cs="Arial"/>
          <w:lang w:val="uk-UA"/>
        </w:rPr>
        <w:t>Заява під присягою (див. Додаток №2)</w:t>
      </w:r>
      <w:r w:rsidR="007352FD">
        <w:rPr>
          <w:rFonts w:ascii="Arial" w:hAnsi="Arial" w:cs="Arial"/>
          <w:lang w:val="uk-UA"/>
        </w:rPr>
        <w:t>,</w:t>
      </w:r>
      <w:r w:rsidRPr="002F7656">
        <w:rPr>
          <w:rFonts w:ascii="Arial" w:hAnsi="Arial" w:cs="Arial"/>
          <w:lang w:val="uk-UA"/>
        </w:rPr>
        <w:t xml:space="preserve"> (Додаток №</w:t>
      </w:r>
      <w:r w:rsidR="007352FD">
        <w:rPr>
          <w:rFonts w:ascii="Arial" w:hAnsi="Arial" w:cs="Arial"/>
          <w:lang w:val="uk-UA"/>
        </w:rPr>
        <w:t>3</w:t>
      </w:r>
      <w:r w:rsidRPr="002F7656">
        <w:rPr>
          <w:rFonts w:ascii="Arial" w:hAnsi="Arial" w:cs="Arial"/>
          <w:lang w:val="uk-UA"/>
        </w:rPr>
        <w:t xml:space="preserve"> додатково у форматі </w:t>
      </w:r>
      <w:r w:rsidRPr="007352FD">
        <w:rPr>
          <w:rFonts w:ascii="Arial" w:hAnsi="Arial" w:cs="Arial"/>
          <w:lang w:val="uk-UA"/>
        </w:rPr>
        <w:t>.</w:t>
      </w:r>
      <w:proofErr w:type="spellStart"/>
      <w:r w:rsidRPr="002F7656">
        <w:rPr>
          <w:rFonts w:ascii="Arial" w:hAnsi="Arial" w:cs="Arial"/>
        </w:rPr>
        <w:t>xls</w:t>
      </w:r>
      <w:proofErr w:type="spellEnd"/>
      <w:r w:rsidRPr="007352FD">
        <w:rPr>
          <w:rFonts w:ascii="Arial" w:hAnsi="Arial" w:cs="Arial"/>
          <w:lang w:val="uk-UA"/>
        </w:rPr>
        <w:t xml:space="preserve"> </w:t>
      </w:r>
      <w:r w:rsidRPr="002F7656">
        <w:rPr>
          <w:rFonts w:ascii="Arial" w:hAnsi="Arial" w:cs="Arial"/>
          <w:lang w:val="uk-UA"/>
        </w:rPr>
        <w:t xml:space="preserve">або </w:t>
      </w:r>
      <w:r w:rsidRPr="007352FD">
        <w:rPr>
          <w:rFonts w:ascii="Arial" w:hAnsi="Arial" w:cs="Arial"/>
          <w:lang w:val="uk-UA"/>
        </w:rPr>
        <w:t>.</w:t>
      </w:r>
      <w:r w:rsidRPr="002F7656">
        <w:rPr>
          <w:rFonts w:ascii="Arial" w:hAnsi="Arial" w:cs="Arial"/>
        </w:rPr>
        <w:t>doc</w:t>
      </w:r>
      <w:r w:rsidRPr="002F7656">
        <w:rPr>
          <w:rFonts w:ascii="Arial" w:hAnsi="Arial" w:cs="Arial"/>
          <w:lang w:val="uk-UA"/>
        </w:rPr>
        <w:t>).</w:t>
      </w:r>
      <w:r w:rsidR="007352FD">
        <w:rPr>
          <w:rFonts w:ascii="Arial" w:hAnsi="Arial" w:cs="Arial"/>
          <w:lang w:val="uk-UA"/>
        </w:rPr>
        <w:t xml:space="preserve"> </w:t>
      </w:r>
    </w:p>
    <w:p w:rsidR="00D45707" w:rsidRPr="002F7656" w:rsidRDefault="00D45707" w:rsidP="00D45707">
      <w:pPr>
        <w:jc w:val="both"/>
        <w:rPr>
          <w:rFonts w:ascii="Arial" w:hAnsi="Arial" w:cs="Arial"/>
          <w:lang w:val="uk-UA"/>
        </w:rPr>
      </w:pPr>
    </w:p>
    <w:p w:rsidR="00D45707" w:rsidRPr="002F7656" w:rsidRDefault="00D45707" w:rsidP="00501371">
      <w:pPr>
        <w:widowControl w:val="0"/>
        <w:numPr>
          <w:ilvl w:val="0"/>
          <w:numId w:val="2"/>
        </w:numPr>
        <w:spacing w:after="0" w:line="240" w:lineRule="auto"/>
        <w:ind w:left="0" w:firstLine="0"/>
        <w:jc w:val="both"/>
        <w:rPr>
          <w:rFonts w:ascii="Arial" w:hAnsi="Arial" w:cs="Arial"/>
          <w:b/>
          <w:lang w:val="uk-UA"/>
        </w:rPr>
      </w:pPr>
      <w:r w:rsidRPr="002F7656">
        <w:rPr>
          <w:rFonts w:ascii="Arial" w:hAnsi="Arial" w:cs="Arial"/>
          <w:b/>
          <w:lang w:val="uk-UA"/>
        </w:rPr>
        <w:t>Ключові критерії оцінки конкурсних пропозицій:</w:t>
      </w:r>
      <w:bookmarkStart w:id="0" w:name="_GoBack"/>
      <w:bookmarkEnd w:id="0"/>
    </w:p>
    <w:p w:rsidR="00D45707" w:rsidRDefault="00D45707" w:rsidP="00D45707">
      <w:pPr>
        <w:jc w:val="both"/>
        <w:rPr>
          <w:rFonts w:ascii="Arial" w:hAnsi="Arial" w:cs="Arial"/>
          <w:lang w:val="uk-UA"/>
        </w:rPr>
      </w:pPr>
      <w:r w:rsidRPr="002F7656">
        <w:rPr>
          <w:rFonts w:ascii="Arial" w:hAnsi="Arial" w:cs="Arial"/>
          <w:lang w:val="uk-UA"/>
        </w:rPr>
        <w:t>а) відповідність заявки учасника умовам конкурсної документації;</w:t>
      </w:r>
    </w:p>
    <w:p w:rsidR="00D45707" w:rsidRPr="006A1104" w:rsidRDefault="00D45707" w:rsidP="00D45707">
      <w:pPr>
        <w:jc w:val="both"/>
        <w:rPr>
          <w:rFonts w:ascii="Arial" w:hAnsi="Arial" w:cs="Arial"/>
          <w:lang w:val="uk-UA"/>
        </w:rPr>
      </w:pPr>
      <w:r w:rsidRPr="002F7656">
        <w:rPr>
          <w:rFonts w:ascii="Arial" w:hAnsi="Arial" w:cs="Arial"/>
          <w:lang w:val="uk-UA"/>
        </w:rPr>
        <w:lastRenderedPageBreak/>
        <w:t xml:space="preserve">б) </w:t>
      </w:r>
      <w:r>
        <w:rPr>
          <w:rFonts w:ascii="Arial" w:hAnsi="Arial" w:cs="Arial"/>
          <w:lang w:val="uk-UA"/>
        </w:rPr>
        <w:t>розмір знижки від стандартної ціни</w:t>
      </w:r>
      <w:r w:rsidR="00C611A4">
        <w:rPr>
          <w:rFonts w:ascii="Arial" w:hAnsi="Arial" w:cs="Arial"/>
          <w:lang w:val="uk-UA"/>
        </w:rPr>
        <w:t>;</w:t>
      </w:r>
    </w:p>
    <w:p w:rsidR="00D45707" w:rsidRDefault="00D45707" w:rsidP="00D45707">
      <w:pPr>
        <w:tabs>
          <w:tab w:val="left" w:pos="2467"/>
        </w:tabs>
        <w:jc w:val="both"/>
        <w:rPr>
          <w:rFonts w:ascii="Arial" w:hAnsi="Arial" w:cs="Arial"/>
          <w:lang w:val="uk-UA"/>
        </w:rPr>
      </w:pPr>
      <w:r w:rsidRPr="002F7656">
        <w:rPr>
          <w:rFonts w:ascii="Arial" w:hAnsi="Arial" w:cs="Arial"/>
          <w:lang w:val="ru-RU"/>
        </w:rPr>
        <w:t>в</w:t>
      </w:r>
      <w:r w:rsidRPr="002F7656">
        <w:rPr>
          <w:rFonts w:ascii="Arial" w:hAnsi="Arial" w:cs="Arial"/>
          <w:lang w:val="uk-UA"/>
        </w:rPr>
        <w:t xml:space="preserve">) </w:t>
      </w:r>
      <w:r w:rsidRPr="0099772E">
        <w:rPr>
          <w:rFonts w:ascii="Arial" w:hAnsi="Arial" w:cs="Arial"/>
          <w:lang w:val="uk-UA"/>
        </w:rPr>
        <w:t xml:space="preserve">наявність широкої мережі АЗК у </w:t>
      </w:r>
      <w:r w:rsidR="00C611A4">
        <w:rPr>
          <w:rFonts w:ascii="Arial" w:hAnsi="Arial" w:cs="Arial"/>
          <w:lang w:val="uk-UA"/>
        </w:rPr>
        <w:t>Харківській, Херсонській та Запорізькій областях</w:t>
      </w:r>
      <w:r w:rsidR="00C611A4">
        <w:rPr>
          <w:rFonts w:ascii="Arial" w:hAnsi="Arial" w:cs="Arial"/>
          <w:lang w:val="uk-UA"/>
        </w:rPr>
        <w:t>;</w:t>
      </w:r>
      <w:r w:rsidRPr="002F7656">
        <w:rPr>
          <w:rFonts w:ascii="Arial" w:hAnsi="Arial" w:cs="Arial"/>
          <w:lang w:val="uk-UA"/>
        </w:rPr>
        <w:t xml:space="preserve"> </w:t>
      </w:r>
    </w:p>
    <w:p w:rsidR="000C183E" w:rsidRPr="000C183E" w:rsidRDefault="00D45707" w:rsidP="00D45707">
      <w:pPr>
        <w:tabs>
          <w:tab w:val="left" w:pos="2467"/>
        </w:tabs>
        <w:jc w:val="both"/>
        <w:rPr>
          <w:rFonts w:ascii="Arial" w:hAnsi="Arial" w:cs="Arial"/>
          <w:lang w:val="uk-UA"/>
        </w:rPr>
      </w:pPr>
      <w:r>
        <w:rPr>
          <w:rFonts w:ascii="Arial" w:hAnsi="Arial" w:cs="Arial"/>
          <w:lang w:val="ru-RU"/>
        </w:rPr>
        <w:t>г</w:t>
      </w:r>
      <w:r w:rsidRPr="002F7656">
        <w:rPr>
          <w:rFonts w:ascii="Arial" w:hAnsi="Arial" w:cs="Arial"/>
          <w:lang w:val="ru-RU"/>
        </w:rPr>
        <w:t>)</w:t>
      </w:r>
      <w:r>
        <w:rPr>
          <w:rFonts w:ascii="Arial" w:hAnsi="Arial" w:cs="Arial"/>
          <w:lang w:val="ru-RU"/>
        </w:rPr>
        <w:t xml:space="preserve"> </w:t>
      </w:r>
      <w:r w:rsidRPr="002F7656">
        <w:rPr>
          <w:rFonts w:ascii="Arial" w:hAnsi="Arial" w:cs="Arial"/>
          <w:lang w:val="uk-UA"/>
        </w:rPr>
        <w:t>ціна</w:t>
      </w:r>
      <w:r>
        <w:rPr>
          <w:rFonts w:ascii="Arial" w:hAnsi="Arial" w:cs="Arial"/>
          <w:lang w:val="uk-UA"/>
        </w:rPr>
        <w:t xml:space="preserve"> на паливо</w:t>
      </w:r>
      <w:r w:rsidRPr="002F7656">
        <w:rPr>
          <w:rFonts w:ascii="Arial" w:hAnsi="Arial" w:cs="Arial"/>
          <w:lang w:val="uk-UA"/>
        </w:rPr>
        <w:t>;</w:t>
      </w:r>
    </w:p>
    <w:p w:rsidR="00C611A4" w:rsidRDefault="000C183E" w:rsidP="00D45707">
      <w:pPr>
        <w:tabs>
          <w:tab w:val="left" w:pos="2467"/>
        </w:tabs>
        <w:jc w:val="both"/>
        <w:rPr>
          <w:rFonts w:ascii="Arial" w:hAnsi="Arial" w:cs="Arial"/>
          <w:lang w:val="uk-UA"/>
        </w:rPr>
      </w:pPr>
      <w:r w:rsidRPr="000C183E">
        <w:rPr>
          <w:rFonts w:ascii="Arial" w:hAnsi="Arial" w:cs="Arial"/>
          <w:lang w:val="uk-UA"/>
        </w:rPr>
        <w:t>ґ</w:t>
      </w:r>
      <w:r w:rsidR="00024775">
        <w:rPr>
          <w:rFonts w:ascii="Arial" w:hAnsi="Arial" w:cs="Arial"/>
          <w:lang w:val="uk-UA"/>
        </w:rPr>
        <w:t>) наявність</w:t>
      </w:r>
      <w:r w:rsidR="004434F8">
        <w:rPr>
          <w:rFonts w:ascii="Arial" w:hAnsi="Arial" w:cs="Arial"/>
          <w:lang w:val="uk-UA"/>
        </w:rPr>
        <w:t xml:space="preserve"> онлайн</w:t>
      </w:r>
      <w:r w:rsidR="00024775">
        <w:rPr>
          <w:rFonts w:ascii="Arial" w:hAnsi="Arial" w:cs="Arial"/>
          <w:lang w:val="uk-UA"/>
        </w:rPr>
        <w:t xml:space="preserve"> інструментів для контролю руху коштів і палива по карткам,</w:t>
      </w:r>
      <w:r w:rsidR="00C43C59">
        <w:rPr>
          <w:rFonts w:ascii="Arial" w:hAnsi="Arial" w:cs="Arial"/>
          <w:lang w:val="uk-UA"/>
        </w:rPr>
        <w:t xml:space="preserve"> </w:t>
      </w:r>
    </w:p>
    <w:p w:rsidR="004434F8" w:rsidRDefault="00C611A4" w:rsidP="00D45707">
      <w:pPr>
        <w:tabs>
          <w:tab w:val="left" w:pos="2467"/>
        </w:tabs>
        <w:jc w:val="both"/>
        <w:rPr>
          <w:rFonts w:ascii="Arial" w:hAnsi="Arial" w:cs="Arial"/>
          <w:lang w:val="uk-UA"/>
        </w:rPr>
      </w:pPr>
      <w:r>
        <w:rPr>
          <w:rFonts w:ascii="Arial" w:hAnsi="Arial" w:cs="Arial"/>
          <w:lang w:val="uk-UA"/>
        </w:rPr>
        <w:t xml:space="preserve">    </w:t>
      </w:r>
      <w:r w:rsidR="00C43C59">
        <w:rPr>
          <w:rFonts w:ascii="Arial" w:hAnsi="Arial" w:cs="Arial"/>
          <w:lang w:val="uk-UA"/>
        </w:rPr>
        <w:t>керування</w:t>
      </w:r>
      <w:r>
        <w:rPr>
          <w:rFonts w:ascii="Arial" w:hAnsi="Arial" w:cs="Arial"/>
          <w:lang w:val="uk-UA"/>
        </w:rPr>
        <w:t xml:space="preserve"> лімітів </w:t>
      </w:r>
      <w:r w:rsidR="00024775">
        <w:rPr>
          <w:rFonts w:ascii="Arial" w:hAnsi="Arial" w:cs="Arial"/>
          <w:lang w:val="uk-UA"/>
        </w:rPr>
        <w:t>та можливість</w:t>
      </w:r>
      <w:r w:rsidR="00244C42">
        <w:rPr>
          <w:rFonts w:ascii="Arial" w:hAnsi="Arial" w:cs="Arial"/>
          <w:lang w:val="uk-UA"/>
        </w:rPr>
        <w:t xml:space="preserve"> формування звітності</w:t>
      </w:r>
      <w:r w:rsidR="00623F2A">
        <w:rPr>
          <w:rFonts w:ascii="Arial" w:hAnsi="Arial" w:cs="Arial"/>
          <w:lang w:val="uk-UA"/>
        </w:rPr>
        <w:t xml:space="preserve"> </w:t>
      </w:r>
      <w:r w:rsidR="00244C42">
        <w:rPr>
          <w:rFonts w:ascii="Arial" w:hAnsi="Arial" w:cs="Arial"/>
          <w:lang w:val="uk-UA"/>
        </w:rPr>
        <w:t xml:space="preserve">для  аналізу отриманих даних. </w:t>
      </w:r>
    </w:p>
    <w:p w:rsidR="000C183E" w:rsidRDefault="000C183E" w:rsidP="00D45707">
      <w:pPr>
        <w:tabs>
          <w:tab w:val="left" w:pos="2467"/>
        </w:tabs>
        <w:jc w:val="both"/>
        <w:rPr>
          <w:rFonts w:ascii="Arial" w:hAnsi="Arial" w:cs="Arial"/>
          <w:lang w:val="uk-UA"/>
        </w:rPr>
      </w:pPr>
      <w:r>
        <w:rPr>
          <w:rFonts w:ascii="Arial" w:hAnsi="Arial" w:cs="Arial"/>
          <w:lang w:val="uk-UA"/>
        </w:rPr>
        <w:t xml:space="preserve">д) </w:t>
      </w:r>
      <w:r w:rsidR="009A6F00">
        <w:rPr>
          <w:rFonts w:ascii="Arial" w:hAnsi="Arial" w:cs="Arial"/>
          <w:lang w:val="uk-UA"/>
        </w:rPr>
        <w:t>наявність технічної</w:t>
      </w:r>
      <w:r>
        <w:rPr>
          <w:rFonts w:ascii="Arial" w:hAnsi="Arial" w:cs="Arial"/>
          <w:lang w:val="uk-UA"/>
        </w:rPr>
        <w:t xml:space="preserve"> підтримка 24/7 </w:t>
      </w:r>
    </w:p>
    <w:p w:rsidR="00750079" w:rsidRDefault="00024775" w:rsidP="00C611A4">
      <w:pPr>
        <w:tabs>
          <w:tab w:val="left" w:pos="2467"/>
        </w:tabs>
        <w:jc w:val="both"/>
        <w:rPr>
          <w:rFonts w:ascii="Arial" w:eastAsia="Arial" w:hAnsi="Arial" w:cs="Arial"/>
          <w:b/>
          <w:bCs/>
          <w:iCs/>
          <w:lang w:val="uk-UA" w:eastAsia="x-none"/>
        </w:rPr>
      </w:pPr>
      <w:r>
        <w:rPr>
          <w:rFonts w:ascii="Arial" w:hAnsi="Arial" w:cs="Arial"/>
          <w:lang w:val="uk-UA"/>
        </w:rPr>
        <w:t xml:space="preserve"> </w:t>
      </w: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F93FD0">
      <w:pPr>
        <w:rPr>
          <w:rFonts w:ascii="Arial" w:eastAsia="Arial" w:hAnsi="Arial" w:cs="Arial"/>
          <w:b/>
          <w:bCs/>
          <w:iCs/>
          <w:lang w:val="uk-UA" w:eastAsia="x-none"/>
        </w:rPr>
      </w:pPr>
    </w:p>
    <w:p w:rsidR="00D45707" w:rsidRPr="00750079" w:rsidRDefault="00D45707" w:rsidP="00750079">
      <w:pPr>
        <w:jc w:val="center"/>
        <w:rPr>
          <w:rFonts w:ascii="Arial" w:eastAsia="Arial" w:hAnsi="Arial" w:cs="Arial"/>
          <w:lang w:val="ru-RU"/>
        </w:rPr>
      </w:pPr>
      <w:r w:rsidRPr="002F7656">
        <w:rPr>
          <w:rFonts w:ascii="Arial" w:eastAsia="Arial" w:hAnsi="Arial" w:cs="Arial"/>
          <w:b/>
          <w:bCs/>
          <w:iCs/>
          <w:lang w:val="uk-UA" w:eastAsia="x-none"/>
        </w:rPr>
        <w:t xml:space="preserve">Додаток 1 </w:t>
      </w:r>
      <w:r w:rsidRPr="002F7656">
        <w:rPr>
          <w:rFonts w:ascii="Arial" w:hAnsi="Arial" w:cs="Arial"/>
          <w:b/>
          <w:lang w:val="uk-UA"/>
        </w:rPr>
        <w:t xml:space="preserve">до </w:t>
      </w:r>
      <w:r w:rsidRPr="002F7656">
        <w:rPr>
          <w:rFonts w:ascii="Arial" w:eastAsia="Arial" w:hAnsi="Arial" w:cs="Arial"/>
          <w:b/>
          <w:bCs/>
          <w:iCs/>
          <w:lang w:val="uk-UA" w:eastAsia="x-none"/>
        </w:rPr>
        <w:t xml:space="preserve">Специфікації </w:t>
      </w:r>
      <w:r w:rsidR="00750079" w:rsidRPr="002F7656">
        <w:rPr>
          <w:rFonts w:ascii="Arial" w:hAnsi="Arial" w:cs="Arial"/>
          <w:b/>
          <w:lang w:val="uk-UA"/>
        </w:rPr>
        <w:t xml:space="preserve">на </w:t>
      </w:r>
      <w:r w:rsidR="00750079">
        <w:rPr>
          <w:rFonts w:ascii="Arial" w:hAnsi="Arial" w:cs="Arial"/>
          <w:b/>
          <w:lang w:val="uk-UA"/>
        </w:rPr>
        <w:t>обрання постачальника дизельного палива</w:t>
      </w:r>
    </w:p>
    <w:p w:rsidR="00D45707" w:rsidRPr="002F7656" w:rsidRDefault="00D45707" w:rsidP="00D45707">
      <w:pPr>
        <w:pStyle w:val="1"/>
        <w:widowControl/>
        <w:spacing w:line="240" w:lineRule="auto"/>
        <w:jc w:val="center"/>
        <w:rPr>
          <w:rFonts w:ascii="Arial" w:eastAsia="Arial" w:hAnsi="Arial" w:cs="Arial"/>
          <w:sz w:val="22"/>
          <w:szCs w:val="22"/>
        </w:rPr>
      </w:pPr>
      <w:r w:rsidRPr="002F7656">
        <w:rPr>
          <w:rFonts w:ascii="Arial" w:eastAsia="Arial" w:hAnsi="Arial" w:cs="Arial"/>
          <w:sz w:val="22"/>
          <w:szCs w:val="22"/>
        </w:rPr>
        <w:t>Загальна інформація</w:t>
      </w:r>
    </w:p>
    <w:p w:rsidR="00D45707" w:rsidRPr="002F7656" w:rsidRDefault="00D45707" w:rsidP="00D45707">
      <w:pPr>
        <w:rPr>
          <w:rFonts w:ascii="Arial" w:eastAsia="Arial" w:hAnsi="Arial" w:cs="Arial"/>
          <w:b/>
          <w:bCs/>
          <w:iCs/>
          <w:lang w:val="uk-UA" w:eastAsia="x-none"/>
        </w:rPr>
      </w:pPr>
    </w:p>
    <w:p w:rsidR="00D45707" w:rsidRPr="002F7656" w:rsidRDefault="00D45707" w:rsidP="00D45707">
      <w:pPr>
        <w:tabs>
          <w:tab w:val="left" w:pos="540"/>
        </w:tabs>
        <w:suppressAutoHyphens/>
        <w:jc w:val="both"/>
        <w:rPr>
          <w:rFonts w:ascii="Arial" w:hAnsi="Arial" w:cs="Arial"/>
          <w:lang w:val="uk-UA"/>
        </w:rPr>
      </w:pPr>
      <w:r w:rsidRPr="002F7656">
        <w:rPr>
          <w:rFonts w:ascii="Arial" w:eastAsia="Arial" w:hAnsi="Arial" w:cs="Arial"/>
          <w:lang w:val="uk-UA"/>
        </w:rPr>
        <w:t>Будь ласка, заповніть таблицю нижче:</w:t>
      </w:r>
    </w:p>
    <w:p w:rsidR="00D45707" w:rsidRPr="002F7656" w:rsidRDefault="00D45707" w:rsidP="00D45707">
      <w:pPr>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1.</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Повна назва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2.</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Юридична адреса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3.</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Фактична адреса компанії</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4.</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Керівник компанії: посада, ПІБ</w:t>
            </w:r>
          </w:p>
        </w:tc>
        <w:tc>
          <w:tcPr>
            <w:tcW w:w="3766" w:type="dxa"/>
          </w:tcPr>
          <w:p w:rsidR="00D45707" w:rsidRPr="002F7656" w:rsidRDefault="00D45707" w:rsidP="00CF2D82">
            <w:pPr>
              <w:rPr>
                <w:rFonts w:ascii="Arial" w:hAnsi="Arial" w:cs="Arial"/>
                <w:lang w:val="uk-UA"/>
              </w:rPr>
            </w:pPr>
          </w:p>
        </w:tc>
      </w:tr>
      <w:tr w:rsidR="00D45707" w:rsidRPr="003A3C67"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5.</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Контактний номер телефону керівника компанії</w:t>
            </w:r>
          </w:p>
        </w:tc>
        <w:tc>
          <w:tcPr>
            <w:tcW w:w="3766" w:type="dxa"/>
          </w:tcPr>
          <w:p w:rsidR="00D45707" w:rsidRPr="002F7656" w:rsidRDefault="00D45707" w:rsidP="00CF2D82">
            <w:pPr>
              <w:rPr>
                <w:rFonts w:ascii="Arial" w:hAnsi="Arial" w:cs="Arial"/>
                <w:lang w:val="uk-UA"/>
              </w:rPr>
            </w:pPr>
          </w:p>
        </w:tc>
      </w:tr>
      <w:tr w:rsidR="00D45707" w:rsidRPr="003A3C67"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6.</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Контактна особа з питань подання Заявки</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7.</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Номер телефону контактної особи</w:t>
            </w:r>
          </w:p>
        </w:tc>
        <w:tc>
          <w:tcPr>
            <w:tcW w:w="3766" w:type="dxa"/>
          </w:tcPr>
          <w:p w:rsidR="00D45707" w:rsidRPr="002F7656" w:rsidRDefault="00D45707" w:rsidP="00CF2D82">
            <w:pPr>
              <w:rPr>
                <w:rFonts w:ascii="Arial" w:hAnsi="Arial" w:cs="Arial"/>
                <w:lang w:val="uk-UA"/>
              </w:rPr>
            </w:pPr>
          </w:p>
        </w:tc>
      </w:tr>
      <w:tr w:rsidR="00D45707" w:rsidRPr="002F7656" w:rsidTr="00CF2D82">
        <w:tblPrEx>
          <w:tblLook w:val="04A0" w:firstRow="1" w:lastRow="0" w:firstColumn="1" w:lastColumn="0" w:noHBand="0" w:noVBand="1"/>
        </w:tblPrEx>
        <w:tc>
          <w:tcPr>
            <w:tcW w:w="648" w:type="dxa"/>
          </w:tcPr>
          <w:p w:rsidR="00D45707" w:rsidRPr="002F7656" w:rsidRDefault="00D45707" w:rsidP="00CF2D82">
            <w:pPr>
              <w:rPr>
                <w:rFonts w:ascii="Arial" w:hAnsi="Arial" w:cs="Arial"/>
                <w:lang w:val="uk-UA"/>
              </w:rPr>
            </w:pPr>
            <w:r w:rsidRPr="002F7656">
              <w:rPr>
                <w:rFonts w:ascii="Arial" w:eastAsia="Arial" w:hAnsi="Arial" w:cs="Arial"/>
                <w:lang w:val="uk-UA"/>
              </w:rPr>
              <w:t>8.</w:t>
            </w:r>
          </w:p>
        </w:tc>
        <w:tc>
          <w:tcPr>
            <w:tcW w:w="5126" w:type="dxa"/>
          </w:tcPr>
          <w:p w:rsidR="00D45707" w:rsidRPr="002F7656" w:rsidRDefault="00D45707" w:rsidP="00CF2D82">
            <w:pPr>
              <w:rPr>
                <w:rFonts w:ascii="Arial" w:hAnsi="Arial" w:cs="Arial"/>
                <w:lang w:val="uk-UA"/>
              </w:rPr>
            </w:pPr>
            <w:r w:rsidRPr="002F7656">
              <w:rPr>
                <w:rFonts w:ascii="Arial" w:eastAsia="Arial" w:hAnsi="Arial" w:cs="Arial"/>
                <w:lang w:val="uk-UA"/>
              </w:rPr>
              <w:t>E-</w:t>
            </w:r>
            <w:proofErr w:type="spellStart"/>
            <w:r w:rsidRPr="002F7656">
              <w:rPr>
                <w:rFonts w:ascii="Arial" w:eastAsia="Arial" w:hAnsi="Arial" w:cs="Arial"/>
                <w:lang w:val="uk-UA"/>
              </w:rPr>
              <w:t>mail</w:t>
            </w:r>
            <w:proofErr w:type="spellEnd"/>
            <w:r w:rsidRPr="002F7656">
              <w:rPr>
                <w:rFonts w:ascii="Arial" w:eastAsia="Arial" w:hAnsi="Arial" w:cs="Arial"/>
                <w:lang w:val="uk-UA"/>
              </w:rPr>
              <w:t xml:space="preserve"> контактної особи</w:t>
            </w:r>
          </w:p>
        </w:tc>
        <w:tc>
          <w:tcPr>
            <w:tcW w:w="3766" w:type="dxa"/>
          </w:tcPr>
          <w:p w:rsidR="00D45707" w:rsidRPr="002F7656" w:rsidRDefault="00D45707" w:rsidP="00CF2D82">
            <w:pPr>
              <w:rPr>
                <w:rFonts w:ascii="Arial" w:hAnsi="Arial" w:cs="Arial"/>
                <w:lang w:val="uk-UA"/>
              </w:rPr>
            </w:pPr>
          </w:p>
        </w:tc>
      </w:tr>
    </w:tbl>
    <w:p w:rsidR="00D45707" w:rsidRPr="002F7656" w:rsidRDefault="00D45707" w:rsidP="00D45707">
      <w:pPr>
        <w:rPr>
          <w:rFonts w:ascii="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Підписано мною, ______________________________________________________,</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що обіймає посаду_________________________________________________________(керівник підприємства)</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lastRenderedPageBreak/>
        <w:t xml:space="preserve">від імені компанії ____________________________________________________________ </w:t>
      </w:r>
    </w:p>
    <w:p w:rsidR="00D45707" w:rsidRPr="002F7656" w:rsidRDefault="00D45707" w:rsidP="00D45707">
      <w:pPr>
        <w:rPr>
          <w:rFonts w:ascii="Arial" w:eastAsia="Arial" w:hAnsi="Arial" w:cs="Arial"/>
          <w:lang w:val="uk-UA"/>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_______ (число) _________________ (місяць) 20</w:t>
      </w:r>
      <w:r>
        <w:rPr>
          <w:rFonts w:ascii="Arial" w:eastAsia="Arial" w:hAnsi="Arial" w:cs="Arial"/>
          <w:lang w:val="uk-UA"/>
        </w:rPr>
        <w:t>23 рік</w:t>
      </w:r>
      <w:r w:rsidRPr="002F7656">
        <w:rPr>
          <w:rFonts w:ascii="Arial" w:eastAsia="Arial" w:hAnsi="Arial" w:cs="Arial"/>
          <w:lang w:val="uk-UA"/>
        </w:rPr>
        <w:t>.</w:t>
      </w:r>
    </w:p>
    <w:p w:rsidR="00D45707" w:rsidRPr="002F7656" w:rsidRDefault="00D45707" w:rsidP="00D45707">
      <w:pPr>
        <w:rPr>
          <w:rFonts w:ascii="Arial" w:eastAsia="Arial" w:hAnsi="Arial" w:cs="Arial"/>
          <w:lang w:val="uk-UA"/>
        </w:rPr>
      </w:pPr>
    </w:p>
    <w:p w:rsidR="00D45707" w:rsidRDefault="00D45707" w:rsidP="00D45707">
      <w:pPr>
        <w:suppressAutoHyphens/>
        <w:jc w:val="both"/>
        <w:rPr>
          <w:rFonts w:ascii="Arial" w:eastAsia="Arial" w:hAnsi="Arial" w:cs="Arial"/>
          <w:lang w:val="uk-UA"/>
        </w:rPr>
      </w:pPr>
      <w:r w:rsidRPr="002F7656">
        <w:rPr>
          <w:rFonts w:ascii="Arial" w:eastAsia="Arial" w:hAnsi="Arial" w:cs="Arial"/>
          <w:lang w:val="uk-UA"/>
        </w:rPr>
        <w:t>________________________ (підпис)</w:t>
      </w:r>
    </w:p>
    <w:p w:rsidR="00D45707" w:rsidRPr="00D45707" w:rsidRDefault="00D45707" w:rsidP="00D45707">
      <w:pPr>
        <w:suppressAutoHyphens/>
        <w:jc w:val="both"/>
        <w:rPr>
          <w:rFonts w:ascii="Arial" w:eastAsia="Arial" w:hAnsi="Arial" w:cs="Arial"/>
          <w:lang w:val="uk-UA"/>
        </w:rPr>
        <w:sectPr w:rsidR="00D45707" w:rsidRPr="00D45707" w:rsidSect="000F04A0">
          <w:footerReference w:type="default" r:id="rId8"/>
          <w:headerReference w:type="first" r:id="rId9"/>
          <w:footerReference w:type="first" r:id="rId10"/>
          <w:pgSz w:w="12240" w:h="15840" w:code="1"/>
          <w:pgMar w:top="1134" w:right="850" w:bottom="1134" w:left="1701" w:header="851" w:footer="709" w:gutter="0"/>
          <w:cols w:space="720"/>
          <w:titlePg/>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A72B88" w:rsidTr="00A72B88">
        <w:tc>
          <w:tcPr>
            <w:tcW w:w="8856" w:type="dxa"/>
            <w:tcBorders>
              <w:top w:val="single" w:sz="4" w:space="0" w:color="auto"/>
              <w:left w:val="single" w:sz="4" w:space="0" w:color="auto"/>
              <w:bottom w:val="single" w:sz="4" w:space="0" w:color="auto"/>
              <w:right w:val="single" w:sz="4" w:space="0" w:color="auto"/>
            </w:tcBorders>
            <w:hideMark/>
          </w:tcPr>
          <w:p w:rsidR="00A72B88" w:rsidRDefault="00A72B88" w:rsidP="00A308AB">
            <w:pPr>
              <w:jc w:val="center"/>
              <w:rPr>
                <w:rFonts w:ascii="Calibri" w:hAnsi="Calibri" w:cs="Calibri"/>
                <w:lang w:val="uk-UA"/>
              </w:rPr>
            </w:pPr>
            <w:r>
              <w:rPr>
                <w:rFonts w:ascii="Calibri" w:hAnsi="Calibri" w:cs="Calibri"/>
                <w:b/>
                <w:sz w:val="32"/>
                <w:lang w:val="uk-UA"/>
              </w:rPr>
              <w:lastRenderedPageBreak/>
              <w:t xml:space="preserve">ЗАЯВА ПІД ПРИСЯГОЮ КАНДИДАТІВ/УЧАСНИКІВ </w:t>
            </w:r>
            <w:r w:rsidR="00A308AB">
              <w:rPr>
                <w:rFonts w:ascii="Calibri" w:hAnsi="Calibri" w:cs="Calibri"/>
                <w:b/>
                <w:sz w:val="32"/>
                <w:lang w:val="uk-UA"/>
              </w:rPr>
              <w:t>КОНКУРСУ</w:t>
            </w:r>
            <w:r>
              <w:rPr>
                <w:rFonts w:ascii="Calibri" w:hAnsi="Calibri" w:cs="Calibri"/>
                <w:b/>
                <w:sz w:val="32"/>
                <w:lang w:val="uk-UA"/>
              </w:rPr>
              <w:t>, ЗАЛУЧЕНИХ ДО ВПРОВАДЖЕННЯ ГРАНТА, ЯКИЙ ФІНАНСУЄТЬСЯ ОРГАНІЗАЦІЄЮ «EXPERTISE FRANCE»</w:t>
            </w:r>
          </w:p>
        </w:tc>
      </w:tr>
    </w:tbl>
    <w:p w:rsidR="00A72B88" w:rsidRDefault="00A72B88" w:rsidP="00A72B88">
      <w:pPr>
        <w:rPr>
          <w:rFonts w:ascii="Calibri" w:hAnsi="Calibri" w:cs="Calibri"/>
          <w:lang w:val="uk-UA"/>
        </w:rPr>
      </w:pPr>
    </w:p>
    <w:p w:rsidR="00A72B88" w:rsidRPr="00A72B88" w:rsidRDefault="00A72B88" w:rsidP="00A72B88">
      <w:pPr>
        <w:pBdr>
          <w:bottom w:val="single" w:sz="6" w:space="1" w:color="auto"/>
        </w:pBdr>
        <w:rPr>
          <w:rFonts w:ascii="Calibri" w:hAnsi="Calibri" w:cs="Calibri"/>
          <w:b/>
          <w:sz w:val="14"/>
          <w:lang w:val="ru-RU"/>
        </w:rPr>
      </w:pPr>
      <w:r w:rsidRPr="00A72B88">
        <w:rPr>
          <w:rFonts w:ascii="Calibri" w:hAnsi="Calibri" w:cs="Calibri"/>
          <w:b/>
          <w:i/>
          <w:lang w:val="uk-UA"/>
        </w:rPr>
        <w:t>Додаток № 2 до С</w:t>
      </w:r>
      <w:r w:rsidRPr="00A72B88">
        <w:rPr>
          <w:rFonts w:ascii="Calibri" w:hAnsi="Calibri" w:cs="Calibri"/>
          <w:b/>
          <w:i/>
          <w:lang w:val="uk-UA"/>
        </w:rPr>
        <w:t>пецифікації</w:t>
      </w:r>
    </w:p>
    <w:p w:rsidR="00A72B88" w:rsidRDefault="00A72B88" w:rsidP="00A72B88">
      <w:pPr>
        <w:autoSpaceDE w:val="0"/>
        <w:autoSpaceDN w:val="0"/>
        <w:adjustRightInd w:val="0"/>
        <w:rPr>
          <w:rFonts w:ascii="Calibri" w:hAnsi="Calibri" w:cs="Calibri"/>
          <w:lang w:val="uk-UA"/>
        </w:rPr>
      </w:pPr>
    </w:p>
    <w:p w:rsidR="00A72B88" w:rsidRDefault="00A72B88" w:rsidP="00A72B88">
      <w:pPr>
        <w:autoSpaceDE w:val="0"/>
        <w:autoSpaceDN w:val="0"/>
        <w:adjustRightInd w:val="0"/>
        <w:rPr>
          <w:rFonts w:ascii="Calibri" w:hAnsi="Calibri" w:cs="Calibri"/>
          <w:sz w:val="24"/>
          <w:lang w:val="uk-UA"/>
        </w:rPr>
      </w:pPr>
      <w:r>
        <w:rPr>
          <w:rFonts w:ascii="Calibri" w:hAnsi="Calibri" w:cs="Calibri"/>
          <w:lang w:val="uk-UA"/>
        </w:rPr>
        <w:t>Предмет контракту на надання послуг/постачання/виконання робіт:</w:t>
      </w:r>
      <w:r>
        <w:rPr>
          <w:rFonts w:ascii="Calibri" w:hAnsi="Calibri" w:cs="Calibri"/>
          <w:lang w:val="ru-RU"/>
        </w:rPr>
        <w:t xml:space="preserve"> </w:t>
      </w:r>
      <w:r w:rsidR="00CA5479" w:rsidRPr="00CA5479">
        <w:rPr>
          <w:rFonts w:ascii="Calibri" w:hAnsi="Calibri" w:cs="Calibri"/>
          <w:lang w:val="uk-UA"/>
        </w:rPr>
        <w:t>Дизельне паливо</w:t>
      </w:r>
    </w:p>
    <w:p w:rsidR="00A72B88" w:rsidRDefault="00A72B88" w:rsidP="00A72B88">
      <w:pPr>
        <w:pBdr>
          <w:bottom w:val="single" w:sz="6" w:space="1" w:color="auto"/>
        </w:pBdr>
        <w:rPr>
          <w:rFonts w:ascii="Calibri" w:hAnsi="Calibri" w:cs="Calibri"/>
          <w:lang w:val="uk-UA"/>
        </w:rPr>
      </w:pPr>
    </w:p>
    <w:p w:rsidR="00A72B88" w:rsidRDefault="00A72B88" w:rsidP="00A72B88">
      <w:pPr>
        <w:pBdr>
          <w:bottom w:val="single" w:sz="6" w:space="1" w:color="auto"/>
        </w:pBdr>
        <w:rPr>
          <w:rFonts w:ascii="Calibri" w:hAnsi="Calibri" w:cs="Calibri"/>
          <w:sz w:val="24"/>
          <w:lang w:val="ru-RU"/>
        </w:rPr>
      </w:pPr>
      <w:r>
        <w:rPr>
          <w:rFonts w:ascii="Calibri" w:hAnsi="Calibri" w:cs="Calibri"/>
          <w:lang w:val="uk-UA"/>
        </w:rPr>
        <w:t>В контексті грантової угоди:</w:t>
      </w:r>
      <w:r>
        <w:rPr>
          <w:rFonts w:ascii="Calibri" w:hAnsi="Calibri" w:cs="Calibri"/>
          <w:lang w:val="ru-RU"/>
        </w:rPr>
        <w:t xml:space="preserve"> </w:t>
      </w:r>
      <w:r>
        <w:rPr>
          <w:rFonts w:ascii="Calibri" w:hAnsi="Calibri" w:cs="Calibri"/>
          <w:lang w:val="uk-UA"/>
        </w:rPr>
        <w:t xml:space="preserve"># 23-SB0638 </w:t>
      </w:r>
      <w:proofErr w:type="spellStart"/>
      <w:r>
        <w:rPr>
          <w:rFonts w:ascii="Calibri" w:hAnsi="Calibri" w:cs="Calibri"/>
          <w:lang w:val="uk-UA"/>
        </w:rPr>
        <w:t>dd</w:t>
      </w:r>
      <w:proofErr w:type="spellEnd"/>
      <w:r>
        <w:rPr>
          <w:rFonts w:ascii="Calibri" w:hAnsi="Calibri" w:cs="Calibri"/>
          <w:lang w:val="uk-UA"/>
        </w:rPr>
        <w:t xml:space="preserve"> 02.03.2023 </w:t>
      </w:r>
    </w:p>
    <w:p w:rsidR="00A72B88" w:rsidRDefault="00A72B88" w:rsidP="00A72B88">
      <w:pPr>
        <w:jc w:val="both"/>
        <w:rPr>
          <w:rFonts w:ascii="Calibri" w:hAnsi="Calibri" w:cs="Calibri"/>
          <w:lang w:val="uk-UA"/>
        </w:rPr>
      </w:pP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uk-UA"/>
        </w:rPr>
      </w:pPr>
      <w:r>
        <w:rPr>
          <w:rFonts w:ascii="Calibri" w:hAnsi="Calibri" w:cs="Calibri"/>
          <w:lang w:val="uk-UA"/>
        </w:rPr>
        <w:t xml:space="preserve">Ми визнаємо та приймаємо, що за наявності згаданих нижче обставин організація </w:t>
      </w:r>
      <w:proofErr w:type="spellStart"/>
      <w:r>
        <w:rPr>
          <w:rFonts w:ascii="Calibri" w:hAnsi="Calibri" w:cs="Calibri"/>
          <w:lang w:val="uk-UA"/>
        </w:rPr>
        <w:t>Expertise</w:t>
      </w:r>
      <w:proofErr w:type="spellEnd"/>
      <w:r>
        <w:rPr>
          <w:rFonts w:ascii="Calibri" w:hAnsi="Calibri" w:cs="Calibri"/>
          <w:lang w:val="uk-UA"/>
        </w:rPr>
        <w:t xml:space="preserve"> </w:t>
      </w:r>
      <w:proofErr w:type="spellStart"/>
      <w:r>
        <w:rPr>
          <w:rFonts w:ascii="Calibri" w:hAnsi="Calibri" w:cs="Calibri"/>
          <w:lang w:val="uk-UA"/>
        </w:rPr>
        <w:t>France</w:t>
      </w:r>
      <w:proofErr w:type="spellEnd"/>
      <w:r>
        <w:rPr>
          <w:rFonts w:ascii="Calibri" w:hAnsi="Calibri" w:cs="Calibri"/>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Pr>
          <w:rFonts w:ascii="Calibri" w:hAnsi="Calibri" w:cs="Calibri"/>
          <w:lang w:val="uk-UA"/>
        </w:rPr>
        <w:t>гранта</w:t>
      </w:r>
      <w:proofErr w:type="spellEnd"/>
      <w:r>
        <w:rPr>
          <w:rFonts w:ascii="Calibri" w:hAnsi="Calibri" w:cs="Calibri"/>
          <w:lang w:val="uk-UA"/>
        </w:rPr>
        <w:t xml:space="preserve">, який фінансується </w:t>
      </w:r>
      <w:proofErr w:type="spellStart"/>
      <w:r>
        <w:rPr>
          <w:rFonts w:ascii="Calibri" w:hAnsi="Calibri" w:cs="Calibri"/>
          <w:lang w:val="uk-UA"/>
        </w:rPr>
        <w:t>Expertise</w:t>
      </w:r>
      <w:proofErr w:type="spellEnd"/>
      <w:r>
        <w:rPr>
          <w:rFonts w:ascii="Calibri" w:hAnsi="Calibri" w:cs="Calibri"/>
          <w:lang w:val="uk-UA"/>
        </w:rPr>
        <w:t xml:space="preserve"> </w:t>
      </w:r>
      <w:proofErr w:type="spellStart"/>
      <w:r>
        <w:rPr>
          <w:rFonts w:ascii="Calibri" w:hAnsi="Calibri" w:cs="Calibri"/>
          <w:lang w:val="uk-UA"/>
        </w:rPr>
        <w:t>France</w:t>
      </w:r>
      <w:proofErr w:type="spellEnd"/>
      <w:r>
        <w:rPr>
          <w:rFonts w:ascii="Calibri" w:hAnsi="Calibri" w:cs="Calibri"/>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Наявність судового або іншого рішення проти них:</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sz w:val="24"/>
          <w:lang w:val="ru-RU"/>
        </w:rPr>
      </w:pPr>
      <w:r>
        <w:rPr>
          <w:rFonts w:ascii="Calibri" w:hAnsi="Calibri" w:cs="Calibr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lang w:val="uk-UA"/>
        </w:rPr>
      </w:pPr>
      <w:r>
        <w:rPr>
          <w:rFonts w:ascii="Calibri" w:hAnsi="Calibri" w:cs="Calibr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Внесення в будь-який </w:t>
      </w:r>
      <w:proofErr w:type="spellStart"/>
      <w:r>
        <w:rPr>
          <w:rFonts w:ascii="Calibri" w:hAnsi="Calibri" w:cs="Calibri"/>
          <w:color w:val="000000"/>
          <w:lang w:val="uk-UA"/>
        </w:rPr>
        <w:t>санкційний</w:t>
      </w:r>
      <w:proofErr w:type="spellEnd"/>
      <w:r>
        <w:rPr>
          <w:rFonts w:ascii="Calibri" w:hAnsi="Calibri" w:cs="Calibri"/>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uk-UA"/>
        </w:rPr>
      </w:pPr>
      <w:r>
        <w:rPr>
          <w:rFonts w:ascii="Calibri" w:hAnsi="Calibri" w:cs="Calibri"/>
          <w:color w:val="000000"/>
          <w:lang w:val="uk-UA"/>
        </w:rPr>
        <w:t xml:space="preserve">Будь-яке рішення про виключення, ухвалене Світовим Банком, або ж унесення до списку, опублікованого за </w:t>
      </w:r>
      <w:proofErr w:type="spellStart"/>
      <w:r>
        <w:rPr>
          <w:rFonts w:ascii="Calibri" w:hAnsi="Calibri" w:cs="Calibri"/>
          <w:color w:val="000000"/>
          <w:lang w:val="uk-UA"/>
        </w:rPr>
        <w:t>адресою</w:t>
      </w:r>
      <w:proofErr w:type="spellEnd"/>
      <w:r>
        <w:rPr>
          <w:rFonts w:ascii="Calibri" w:hAnsi="Calibri" w:cs="Calibri"/>
          <w:color w:val="000000"/>
          <w:lang w:val="uk-UA"/>
        </w:rPr>
        <w:t xml:space="preserve"> </w:t>
      </w:r>
      <w:r>
        <w:rPr>
          <w:rFonts w:ascii="Calibri" w:hAnsi="Calibri" w:cs="Calibri"/>
          <w:color w:val="0000FF"/>
          <w:lang w:val="uk-UA"/>
        </w:rPr>
        <w:t>http://www.worldbank.org/debarr</w:t>
      </w:r>
      <w:r>
        <w:rPr>
          <w:rFonts w:ascii="Calibri" w:hAnsi="Calibri" w:cs="Calibr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Pr>
          <w:rFonts w:ascii="Calibri" w:hAnsi="Calibri" w:cs="Calibri"/>
          <w:lang w:val="uk-UA"/>
        </w:rPr>
        <w:t>із зазначенням того, чому таке рішення про виключення не є релевантним для даного контракту</w:t>
      </w:r>
      <w:r>
        <w:rPr>
          <w:rFonts w:ascii="Calibri" w:hAnsi="Calibri" w:cs="Calibri"/>
          <w:color w:val="000000"/>
          <w:lang w:val="uk-UA"/>
        </w:rPr>
        <w:t>;</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Ми заявляємо, що ані в нас самих, ані в жодного учасника </w:t>
      </w:r>
      <w:r>
        <w:rPr>
          <w:rFonts w:ascii="Calibri" w:hAnsi="Calibri" w:cs="Calibr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Pr>
          <w:rFonts w:ascii="Calibri" w:hAnsi="Calibri" w:cs="Calibri"/>
          <w:color w:val="000000"/>
          <w:lang w:val="uk-UA"/>
        </w:rPr>
        <w:t>Expertise</w:t>
      </w:r>
      <w:proofErr w:type="spellEnd"/>
      <w:r>
        <w:rPr>
          <w:rFonts w:ascii="Calibri" w:hAnsi="Calibri" w:cs="Calibri"/>
          <w:color w:val="000000"/>
          <w:lang w:val="uk-UA"/>
        </w:rPr>
        <w:t xml:space="preserve"> </w:t>
      </w:r>
      <w:proofErr w:type="spellStart"/>
      <w:r>
        <w:rPr>
          <w:rFonts w:ascii="Calibri" w:hAnsi="Calibri" w:cs="Calibri"/>
          <w:color w:val="000000"/>
          <w:lang w:val="uk-UA"/>
        </w:rPr>
        <w:t>France</w:t>
      </w:r>
      <w:proofErr w:type="spellEnd"/>
      <w:r>
        <w:rPr>
          <w:rFonts w:ascii="Calibri" w:hAnsi="Calibri" w:cs="Calibri"/>
          <w:color w:val="000000"/>
          <w:lang w:val="uk-UA"/>
        </w:rPr>
        <w:t xml:space="preserve">, і він не був розв’язаний у задовільний для </w:t>
      </w:r>
      <w:proofErr w:type="spellStart"/>
      <w:r>
        <w:rPr>
          <w:rFonts w:ascii="Calibri" w:hAnsi="Calibri" w:cs="Calibri"/>
          <w:color w:val="000000"/>
          <w:lang w:val="uk-UA"/>
        </w:rPr>
        <w:t>Expertise</w:t>
      </w:r>
      <w:proofErr w:type="spellEnd"/>
      <w:r>
        <w:rPr>
          <w:rFonts w:ascii="Calibri" w:hAnsi="Calibri" w:cs="Calibri"/>
          <w:color w:val="000000"/>
          <w:lang w:val="uk-UA"/>
        </w:rPr>
        <w:t xml:space="preserve"> </w:t>
      </w:r>
      <w:proofErr w:type="spellStart"/>
      <w:r>
        <w:rPr>
          <w:rFonts w:ascii="Calibri" w:hAnsi="Calibri" w:cs="Calibri"/>
          <w:color w:val="000000"/>
          <w:lang w:val="uk-UA"/>
        </w:rPr>
        <w:t>France</w:t>
      </w:r>
      <w:proofErr w:type="spellEnd"/>
      <w:r>
        <w:rPr>
          <w:rFonts w:ascii="Calibri" w:hAnsi="Calibri" w:cs="Calibri"/>
          <w:color w:val="000000"/>
          <w:lang w:val="uk-UA"/>
        </w:rPr>
        <w:t xml:space="preserve"> спосіб;</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Наявність ділових або сімейних </w:t>
      </w:r>
      <w:proofErr w:type="spellStart"/>
      <w:r>
        <w:rPr>
          <w:rFonts w:ascii="Calibri" w:hAnsi="Calibri" w:cs="Calibri"/>
          <w:color w:val="000000"/>
          <w:lang w:val="uk-UA"/>
        </w:rPr>
        <w:t>зв’язків</w:t>
      </w:r>
      <w:proofErr w:type="spellEnd"/>
      <w:r>
        <w:rPr>
          <w:rFonts w:ascii="Calibri" w:hAnsi="Calibri" w:cs="Calibri"/>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Pr>
          <w:rFonts w:ascii="Calibri" w:hAnsi="Calibri" w:cs="Calibri"/>
          <w:color w:val="000000"/>
          <w:lang w:val="uk-UA"/>
        </w:rPr>
        <w:t>Expertise</w:t>
      </w:r>
      <w:proofErr w:type="spellEnd"/>
      <w:r>
        <w:rPr>
          <w:rFonts w:ascii="Calibri" w:hAnsi="Calibri" w:cs="Calibri"/>
          <w:color w:val="000000"/>
          <w:lang w:val="uk-UA"/>
        </w:rPr>
        <w:t xml:space="preserve"> </w:t>
      </w:r>
      <w:proofErr w:type="spellStart"/>
      <w:r>
        <w:rPr>
          <w:rFonts w:ascii="Calibri" w:hAnsi="Calibri" w:cs="Calibri"/>
          <w:color w:val="000000"/>
          <w:lang w:val="uk-UA"/>
        </w:rPr>
        <w:t>France</w:t>
      </w:r>
      <w:proofErr w:type="spellEnd"/>
      <w:r>
        <w:rPr>
          <w:rFonts w:ascii="Calibri" w:hAnsi="Calibri" w:cs="Calibri"/>
          <w:color w:val="000000"/>
          <w:lang w:val="uk-UA"/>
        </w:rPr>
        <w:t xml:space="preserve">, і він не був розв’язаний у задовільний для </w:t>
      </w:r>
      <w:proofErr w:type="spellStart"/>
      <w:r>
        <w:rPr>
          <w:rFonts w:ascii="Calibri" w:hAnsi="Calibri" w:cs="Calibri"/>
          <w:color w:val="000000"/>
          <w:lang w:val="uk-UA"/>
        </w:rPr>
        <w:t>Expertise</w:t>
      </w:r>
      <w:proofErr w:type="spellEnd"/>
      <w:r>
        <w:rPr>
          <w:rFonts w:ascii="Calibri" w:hAnsi="Calibri" w:cs="Calibri"/>
          <w:color w:val="000000"/>
          <w:lang w:val="uk-UA"/>
        </w:rPr>
        <w:t xml:space="preserve"> </w:t>
      </w:r>
      <w:proofErr w:type="spellStart"/>
      <w:r>
        <w:rPr>
          <w:rFonts w:ascii="Calibri" w:hAnsi="Calibri" w:cs="Calibri"/>
          <w:color w:val="000000"/>
          <w:lang w:val="uk-UA"/>
        </w:rPr>
        <w:t>France</w:t>
      </w:r>
      <w:proofErr w:type="spellEnd"/>
      <w:r>
        <w:rPr>
          <w:rFonts w:ascii="Calibri" w:hAnsi="Calibri" w:cs="Calibri"/>
          <w:color w:val="000000"/>
          <w:lang w:val="uk-UA"/>
        </w:rPr>
        <w:t xml:space="preserve"> спосіб;</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Pr>
          <w:rFonts w:ascii="Calibri" w:hAnsi="Calibri" w:cs="Calibri"/>
          <w:color w:val="000000"/>
          <w:lang w:val="uk-UA"/>
        </w:rPr>
        <w:t>гранта</w:t>
      </w:r>
      <w:proofErr w:type="spellEnd"/>
      <w:r>
        <w:rPr>
          <w:rFonts w:ascii="Calibri" w:hAnsi="Calibri" w:cs="Calibri"/>
          <w:color w:val="000000"/>
          <w:lang w:val="uk-UA"/>
        </w:rPr>
        <w:t xml:space="preserve"> від іншого учасника торгів чи консультанта або надання </w:t>
      </w:r>
      <w:proofErr w:type="spellStart"/>
      <w:r>
        <w:rPr>
          <w:rFonts w:ascii="Calibri" w:hAnsi="Calibri" w:cs="Calibri"/>
          <w:color w:val="000000"/>
          <w:lang w:val="uk-UA"/>
        </w:rPr>
        <w:t>гранта</w:t>
      </w:r>
      <w:proofErr w:type="spellEnd"/>
      <w:r>
        <w:rPr>
          <w:rFonts w:ascii="Calibri" w:hAnsi="Calibri" w:cs="Calibri"/>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proofErr w:type="spellStart"/>
      <w:r>
        <w:rPr>
          <w:rFonts w:ascii="Calibri" w:hAnsi="Calibri" w:cs="Calibri"/>
          <w:color w:val="000000"/>
          <w:lang w:val="uk-UA"/>
        </w:rPr>
        <w:t>Залученість</w:t>
      </w:r>
      <w:proofErr w:type="spellEnd"/>
      <w:r>
        <w:rPr>
          <w:rFonts w:ascii="Calibri" w:hAnsi="Calibri" w:cs="Calibri"/>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Стосовно процедури присудження контракту на виконання робіт, постачання матеріалів або обладнання:</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sz w:val="24"/>
          <w:lang w:val="uk-UA"/>
        </w:rPr>
      </w:pPr>
      <w:r>
        <w:rPr>
          <w:rFonts w:ascii="Calibri" w:hAnsi="Calibri" w:cs="Calibr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 xml:space="preserve">Ми беремо на себе зобов’язання негайно повідомити організацію-замовника, яка, в свою чергу, повідомить </w:t>
      </w:r>
      <w:proofErr w:type="spellStart"/>
      <w:r>
        <w:rPr>
          <w:rFonts w:ascii="Calibri" w:hAnsi="Calibri" w:cs="Calibri"/>
          <w:lang w:val="uk-UA"/>
        </w:rPr>
        <w:t>Expertise</w:t>
      </w:r>
      <w:proofErr w:type="spellEnd"/>
      <w:r>
        <w:rPr>
          <w:rFonts w:ascii="Calibri" w:hAnsi="Calibri" w:cs="Calibri"/>
          <w:lang w:val="uk-UA"/>
        </w:rPr>
        <w:t xml:space="preserve"> </w:t>
      </w:r>
      <w:proofErr w:type="spellStart"/>
      <w:r>
        <w:rPr>
          <w:rFonts w:ascii="Calibri" w:hAnsi="Calibri" w:cs="Calibri"/>
          <w:lang w:val="uk-UA"/>
        </w:rPr>
        <w:t>France</w:t>
      </w:r>
      <w:proofErr w:type="spellEnd"/>
      <w:r>
        <w:rPr>
          <w:rFonts w:ascii="Calibri" w:hAnsi="Calibri" w:cs="Calibri"/>
          <w:lang w:val="uk-UA"/>
        </w:rPr>
        <w:t xml:space="preserve">, про будь-які зміни в ситуації щодо викладених вище </w:t>
      </w:r>
      <w:proofErr w:type="spellStart"/>
      <w:r>
        <w:rPr>
          <w:rFonts w:ascii="Calibri" w:hAnsi="Calibri" w:cs="Calibri"/>
          <w:lang w:val="uk-UA"/>
        </w:rPr>
        <w:t>пп</w:t>
      </w:r>
      <w:proofErr w:type="spellEnd"/>
      <w:r>
        <w:rPr>
          <w:rFonts w:ascii="Calibri" w:hAnsi="Calibri" w:cs="Calibri"/>
          <w:lang w:val="uk-UA"/>
        </w:rPr>
        <w:t>. 2-4.</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В контексті присудження й виконання контракту:</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Pr>
          <w:rFonts w:ascii="Calibri" w:hAnsi="Calibri" w:cs="Calibri"/>
          <w:lang w:val="uk-UA"/>
        </w:rPr>
        <w:t>т.ч</w:t>
      </w:r>
      <w:proofErr w:type="spellEnd"/>
      <w:r>
        <w:rPr>
          <w:rFonts w:ascii="Calibri" w:hAnsi="Calibri" w:cs="Calibri"/>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Pr>
          <w:rFonts w:ascii="Calibri" w:hAnsi="Calibri" w:cs="Calibri"/>
          <w:lang w:val="uk-UA"/>
        </w:rPr>
        <w:t>вигод</w:t>
      </w:r>
      <w:proofErr w:type="spellEnd"/>
      <w:r>
        <w:rPr>
          <w:rFonts w:ascii="Calibri" w:hAnsi="Calibri" w:cs="Calibr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 xml:space="preserve">Ми не </w:t>
      </w:r>
      <w:proofErr w:type="spellStart"/>
      <w:r>
        <w:rPr>
          <w:rFonts w:ascii="Calibri" w:hAnsi="Calibri" w:cs="Calibri"/>
          <w:lang w:val="uk-UA"/>
        </w:rPr>
        <w:t>не</w:t>
      </w:r>
      <w:proofErr w:type="spellEnd"/>
      <w:r>
        <w:rPr>
          <w:rFonts w:ascii="Calibri" w:hAnsi="Calibri" w:cs="Calibri"/>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Pr>
          <w:rFonts w:ascii="Calibri" w:hAnsi="Calibri" w:cs="Calibri"/>
          <w:lang w:val="uk-UA"/>
        </w:rPr>
        <w:t>вигод</w:t>
      </w:r>
      <w:proofErr w:type="spellEnd"/>
      <w:r>
        <w:rPr>
          <w:rFonts w:ascii="Calibri" w:hAnsi="Calibri" w:cs="Calibri"/>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Pr>
          <w:rFonts w:ascii="Calibri" w:hAnsi="Calibri" w:cs="Calibri"/>
          <w:lang w:val="uk-UA"/>
        </w:rPr>
        <w:t>антиконкурентних</w:t>
      </w:r>
      <w:proofErr w:type="spellEnd"/>
      <w:r>
        <w:rPr>
          <w:rFonts w:ascii="Calibri" w:hAnsi="Calibri" w:cs="Calibri"/>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rPr>
      </w:pPr>
      <w:r>
        <w:rPr>
          <w:rFonts w:ascii="Calibri" w:hAnsi="Calibri" w:cs="Calibr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sz w:val="24"/>
        </w:rPr>
      </w:pPr>
      <w:r>
        <w:rPr>
          <w:rFonts w:ascii="Calibri" w:hAnsi="Calibri" w:cs="Calibri"/>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Pr>
          <w:rFonts w:ascii="Calibri" w:hAnsi="Calibri" w:cs="Calibri"/>
          <w:lang w:val="uk-UA"/>
        </w:rPr>
        <w:t>т.ч</w:t>
      </w:r>
      <w:proofErr w:type="spellEnd"/>
      <w:r>
        <w:rPr>
          <w:rFonts w:ascii="Calibri" w:hAnsi="Calibri" w:cs="Calibri"/>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Pr>
          <w:rFonts w:ascii="Calibri" w:hAnsi="Calibri" w:cs="Calibri"/>
        </w:rPr>
        <w:t xml:space="preserve"> </w:t>
      </w:r>
      <w:r>
        <w:rPr>
          <w:rFonts w:ascii="Calibri" w:hAnsi="Calibri" w:cs="Calibr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A72B88" w:rsidRDefault="00A72B88" w:rsidP="00A72B88">
      <w:pPr>
        <w:autoSpaceDE w:val="0"/>
        <w:autoSpaceDN w:val="0"/>
        <w:adjustRightInd w:val="0"/>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 xml:space="preserve">Ми визнаємо та приймаємо те, що, виявивши порушення нами будь-якого зі згаданих вище пунктів, </w:t>
      </w:r>
      <w:proofErr w:type="spellStart"/>
      <w:r>
        <w:rPr>
          <w:rFonts w:ascii="Calibri" w:hAnsi="Calibri" w:cs="Calibri"/>
          <w:lang w:val="uk-UA"/>
        </w:rPr>
        <w:t>Бенефіціар</w:t>
      </w:r>
      <w:proofErr w:type="spellEnd"/>
      <w:r>
        <w:rPr>
          <w:rFonts w:ascii="Calibri" w:hAnsi="Calibri" w:cs="Calibri"/>
          <w:lang w:val="uk-UA"/>
        </w:rPr>
        <w:t xml:space="preserve"> </w:t>
      </w:r>
      <w:proofErr w:type="spellStart"/>
      <w:r>
        <w:rPr>
          <w:rFonts w:ascii="Calibri" w:hAnsi="Calibri" w:cs="Calibri"/>
          <w:lang w:val="uk-UA"/>
        </w:rPr>
        <w:t>гранта</w:t>
      </w:r>
      <w:proofErr w:type="spellEnd"/>
      <w:r>
        <w:rPr>
          <w:rFonts w:ascii="Calibri" w:hAnsi="Calibri" w:cs="Calibri"/>
          <w:lang w:val="uk-UA"/>
        </w:rPr>
        <w:t xml:space="preserve"> зобов’язаний повідомити про це </w:t>
      </w:r>
      <w:proofErr w:type="spellStart"/>
      <w:r>
        <w:rPr>
          <w:rFonts w:ascii="Calibri" w:hAnsi="Calibri" w:cs="Calibri"/>
          <w:lang w:val="uk-UA"/>
        </w:rPr>
        <w:t>Expertise</w:t>
      </w:r>
      <w:proofErr w:type="spellEnd"/>
      <w:r>
        <w:rPr>
          <w:rFonts w:ascii="Calibri" w:hAnsi="Calibri" w:cs="Calibri"/>
          <w:lang w:val="uk-UA"/>
        </w:rPr>
        <w:t xml:space="preserve"> </w:t>
      </w:r>
      <w:proofErr w:type="spellStart"/>
      <w:r>
        <w:rPr>
          <w:rFonts w:ascii="Calibri" w:hAnsi="Calibri" w:cs="Calibri"/>
          <w:lang w:val="uk-UA"/>
        </w:rPr>
        <w:t>France</w:t>
      </w:r>
      <w:proofErr w:type="spellEnd"/>
      <w:r>
        <w:rPr>
          <w:rFonts w:ascii="Calibri" w:hAnsi="Calibri" w:cs="Calibri"/>
          <w:lang w:val="uk-UA"/>
        </w:rPr>
        <w:t xml:space="preserve"> або донору фінансування, або ж іншому органу групи Французької агенції розвитку, і що згадані сторони можуть </w:t>
      </w:r>
      <w:proofErr w:type="spellStart"/>
      <w:r>
        <w:rPr>
          <w:rFonts w:ascii="Calibri" w:hAnsi="Calibri" w:cs="Calibri"/>
          <w:lang w:val="uk-UA"/>
        </w:rPr>
        <w:t>внести</w:t>
      </w:r>
      <w:proofErr w:type="spellEnd"/>
      <w:r>
        <w:rPr>
          <w:rFonts w:ascii="Calibri" w:hAnsi="Calibri" w:cs="Calibri"/>
          <w:lang w:val="uk-UA"/>
        </w:rPr>
        <w:t xml:space="preserve"> таку інформацію в систему швидкого виявлення та виключення, включно з публікацією такої інформації на своєму веб-сайті.</w:t>
      </w:r>
    </w:p>
    <w:p w:rsidR="00A72B88" w:rsidRDefault="00A72B88" w:rsidP="00A72B88">
      <w:pPr>
        <w:autoSpaceDE w:val="0"/>
        <w:autoSpaceDN w:val="0"/>
        <w:adjustRightInd w:val="0"/>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 xml:space="preserve">В контексті цієї заяви, ми зобов’язуємося негайно повідомити </w:t>
      </w:r>
      <w:proofErr w:type="spellStart"/>
      <w:r>
        <w:rPr>
          <w:rFonts w:ascii="Calibri" w:hAnsi="Calibri" w:cs="Calibri"/>
          <w:lang w:val="uk-UA"/>
        </w:rPr>
        <w:t>Expertise</w:t>
      </w:r>
      <w:proofErr w:type="spellEnd"/>
      <w:r>
        <w:rPr>
          <w:rFonts w:ascii="Calibri" w:hAnsi="Calibri" w:cs="Calibri"/>
          <w:lang w:val="uk-UA"/>
        </w:rPr>
        <w:t xml:space="preserve"> </w:t>
      </w:r>
      <w:proofErr w:type="spellStart"/>
      <w:r>
        <w:rPr>
          <w:rFonts w:ascii="Calibri" w:hAnsi="Calibri" w:cs="Calibri"/>
          <w:lang w:val="uk-UA"/>
        </w:rPr>
        <w:t>France</w:t>
      </w:r>
      <w:proofErr w:type="spellEnd"/>
      <w:r>
        <w:rPr>
          <w:rFonts w:ascii="Calibri" w:hAnsi="Calibri" w:cs="Calibri"/>
          <w:lang w:val="uk-UA"/>
        </w:rPr>
        <w:t xml:space="preserve"> про будь-які зміни в нашому становищі під час тендерної процедури та, за необхідності, під час виконання контракту.</w:t>
      </w:r>
    </w:p>
    <w:p w:rsidR="00A72B88" w:rsidRDefault="00A72B88" w:rsidP="00A72B88">
      <w:pPr>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sz w:val="24"/>
          <w:lang w:val="ru-RU"/>
        </w:rPr>
      </w:pPr>
      <w:r>
        <w:rPr>
          <w:rFonts w:ascii="Calibri" w:hAnsi="Calibri" w:cs="Calibri"/>
          <w:lang w:val="uk-UA"/>
        </w:rPr>
        <w:t>Ім’я:</w:t>
      </w:r>
      <w:r>
        <w:rPr>
          <w:rFonts w:ascii="Calibri" w:hAnsi="Calibri" w:cs="Calibri"/>
          <w:lang w:val="ru-RU"/>
        </w:rPr>
        <w:t xml:space="preserve"> </w:t>
      </w:r>
      <w:r>
        <w:rPr>
          <w:rFonts w:ascii="Calibri" w:hAnsi="Calibri" w:cs="Calibri"/>
          <w:lang w:val="uk-UA"/>
        </w:rPr>
        <w:t>__________________________________ Посада:</w:t>
      </w:r>
      <w:r>
        <w:rPr>
          <w:rFonts w:ascii="Calibri" w:hAnsi="Calibri" w:cs="Calibri"/>
          <w:lang w:val="ru-RU"/>
        </w:rPr>
        <w:t xml:space="preserve"> ______________________________</w:t>
      </w: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Особа з правом підпису від імені:</w:t>
      </w:r>
      <w:r>
        <w:rPr>
          <w:rStyle w:val="af2"/>
          <w:rFonts w:ascii="Calibri" w:hAnsi="Calibri" w:cs="Calibri"/>
          <w:lang w:val="uk-UA"/>
        </w:rPr>
        <w:footnoteReference w:id="1"/>
      </w:r>
      <w:r>
        <w:rPr>
          <w:rFonts w:ascii="Calibri" w:hAnsi="Calibri" w:cs="Calibri"/>
          <w:lang w:val="uk-UA"/>
        </w:rPr>
        <w:t xml:space="preserve"> </w:t>
      </w:r>
      <w:r>
        <w:rPr>
          <w:rFonts w:ascii="Calibri" w:hAnsi="Calibri" w:cs="Calibri"/>
          <w:lang w:val="ru-RU"/>
        </w:rPr>
        <w:t>________________________________________________</w:t>
      </w:r>
    </w:p>
    <w:p w:rsidR="0045017A" w:rsidRPr="0045017A" w:rsidRDefault="00A72B88" w:rsidP="0045017A">
      <w:pPr>
        <w:jc w:val="both"/>
        <w:rPr>
          <w:rFonts w:ascii="Calibri" w:hAnsi="Calibri" w:cs="Calibri"/>
          <w:lang w:val="uk-UA"/>
        </w:rPr>
      </w:pPr>
      <w:r>
        <w:rPr>
          <w:rFonts w:ascii="Calibri" w:hAnsi="Calibri" w:cs="Calibri"/>
          <w:lang w:val="uk-UA"/>
        </w:rPr>
        <w:t>Дата:</w:t>
      </w:r>
      <w:r>
        <w:rPr>
          <w:rFonts w:ascii="Calibri" w:hAnsi="Calibri" w:cs="Calibri"/>
        </w:rPr>
        <w:t xml:space="preserve"> </w:t>
      </w:r>
      <w:r>
        <w:rPr>
          <w:rFonts w:ascii="Calibri" w:hAnsi="Calibri" w:cs="Calibri"/>
          <w:lang w:val="uk-UA"/>
        </w:rPr>
        <w:tab/>
      </w:r>
      <w:r>
        <w:rPr>
          <w:rFonts w:ascii="Calibri" w:hAnsi="Calibri" w:cs="Calibri"/>
          <w:lang w:val="uk-UA"/>
        </w:rPr>
        <w:tab/>
      </w:r>
      <w:r>
        <w:rPr>
          <w:rFonts w:ascii="Calibri" w:hAnsi="Calibri" w:cs="Calibri"/>
          <w:lang w:val="uk-UA"/>
        </w:rPr>
        <w:tab/>
      </w:r>
      <w:r>
        <w:rPr>
          <w:rFonts w:ascii="Calibri" w:hAnsi="Calibri" w:cs="Calibri"/>
          <w:lang w:val="uk-UA"/>
        </w:rPr>
        <w:tab/>
        <w:t>Підпис:</w:t>
      </w:r>
      <w:r>
        <w:rPr>
          <w:rFonts w:ascii="Calibri" w:hAnsi="Calibri" w:cs="Calibri"/>
        </w:rPr>
        <w:t xml:space="preserve"> _____________________________________________</w:t>
      </w:r>
    </w:p>
    <w:p w:rsidR="00A72B88" w:rsidRPr="002F7656" w:rsidRDefault="00A72B88" w:rsidP="00D45707">
      <w:pPr>
        <w:tabs>
          <w:tab w:val="right" w:pos="8640"/>
        </w:tabs>
        <w:suppressAutoHyphens/>
        <w:rPr>
          <w:rFonts w:ascii="Arial" w:hAnsi="Arial" w:cs="Arial"/>
          <w:b/>
          <w:lang w:val="uk-UA"/>
        </w:rPr>
      </w:pPr>
    </w:p>
    <w:p w:rsidR="00D45707" w:rsidRPr="002F7656" w:rsidRDefault="00D45707" w:rsidP="00750079">
      <w:pPr>
        <w:jc w:val="center"/>
        <w:rPr>
          <w:rFonts w:ascii="Arial" w:hAnsi="Arial" w:cs="Arial"/>
          <w:b/>
          <w:lang w:val="uk-UA"/>
        </w:rPr>
      </w:pPr>
      <w:r w:rsidRPr="002F7656">
        <w:rPr>
          <w:rFonts w:ascii="Arial" w:hAnsi="Arial" w:cs="Arial"/>
          <w:b/>
          <w:lang w:val="uk-UA"/>
        </w:rPr>
        <w:t xml:space="preserve">Додаток № </w:t>
      </w:r>
      <w:r>
        <w:rPr>
          <w:rFonts w:ascii="Arial" w:hAnsi="Arial" w:cs="Arial"/>
          <w:b/>
          <w:lang w:val="uk-UA"/>
        </w:rPr>
        <w:t>2</w:t>
      </w:r>
      <w:r w:rsidRPr="002F7656">
        <w:rPr>
          <w:rFonts w:ascii="Arial" w:hAnsi="Arial" w:cs="Arial"/>
          <w:b/>
          <w:lang w:val="uk-UA"/>
        </w:rPr>
        <w:t xml:space="preserve"> до </w:t>
      </w:r>
      <w:r w:rsidRPr="002F7656">
        <w:rPr>
          <w:rFonts w:ascii="Arial" w:eastAsia="Arial" w:hAnsi="Arial" w:cs="Arial"/>
          <w:b/>
          <w:bCs/>
          <w:iCs/>
          <w:lang w:val="uk-UA" w:eastAsia="x-none"/>
        </w:rPr>
        <w:t xml:space="preserve">Специфікації </w:t>
      </w:r>
      <w:r w:rsidR="00750079" w:rsidRPr="002F7656">
        <w:rPr>
          <w:rFonts w:ascii="Arial" w:hAnsi="Arial" w:cs="Arial"/>
          <w:b/>
          <w:lang w:val="uk-UA"/>
        </w:rPr>
        <w:t xml:space="preserve">на </w:t>
      </w:r>
      <w:r w:rsidR="00750079">
        <w:rPr>
          <w:rFonts w:ascii="Arial" w:hAnsi="Arial" w:cs="Arial"/>
          <w:b/>
          <w:lang w:val="uk-UA"/>
        </w:rPr>
        <w:t>обрання постачальника дизельного палива</w:t>
      </w:r>
    </w:p>
    <w:p w:rsidR="00D45707" w:rsidRPr="002F7656" w:rsidRDefault="00D45707" w:rsidP="00D45707">
      <w:pPr>
        <w:tabs>
          <w:tab w:val="right" w:pos="8640"/>
        </w:tabs>
        <w:suppressAutoHyphens/>
        <w:jc w:val="center"/>
        <w:rPr>
          <w:rFonts w:ascii="Arial" w:hAnsi="Arial" w:cs="Arial"/>
          <w:b/>
          <w:lang w:val="uk-UA"/>
        </w:rPr>
      </w:pPr>
      <w:r w:rsidRPr="002F7656">
        <w:rPr>
          <w:rFonts w:ascii="Arial" w:hAnsi="Arial" w:cs="Arial"/>
          <w:b/>
          <w:lang w:val="uk-UA"/>
        </w:rPr>
        <w:t>Цінова пропозиція.</w:t>
      </w:r>
    </w:p>
    <w:p w:rsidR="00D45707" w:rsidRPr="002F7656" w:rsidRDefault="00D45707" w:rsidP="00D45707">
      <w:pPr>
        <w:jc w:val="both"/>
        <w:rPr>
          <w:rFonts w:ascii="Arial" w:hAnsi="Arial" w:cs="Arial"/>
          <w:b/>
          <w:lang w:val="uk-UA"/>
        </w:rPr>
      </w:pPr>
    </w:p>
    <w:p w:rsidR="00D45707" w:rsidRPr="002F7656" w:rsidRDefault="00D45707" w:rsidP="00D45707">
      <w:pPr>
        <w:pStyle w:val="ae"/>
        <w:ind w:left="0" w:right="0" w:firstLine="0"/>
        <w:jc w:val="both"/>
        <w:rPr>
          <w:rFonts w:ascii="Arial" w:hAnsi="Arial" w:cs="Arial"/>
          <w:b w:val="0"/>
          <w:sz w:val="22"/>
          <w:szCs w:val="22"/>
        </w:rPr>
      </w:pPr>
      <w:r w:rsidRPr="002F7656">
        <w:rPr>
          <w:rFonts w:ascii="Arial" w:hAnsi="Arial" w:cs="Arial"/>
          <w:b w:val="0"/>
          <w:sz w:val="22"/>
          <w:szCs w:val="22"/>
        </w:rPr>
        <w:t>Пропозиція надається на умовах:</w:t>
      </w:r>
    </w:p>
    <w:p w:rsidR="00D45707" w:rsidRPr="002F7656" w:rsidRDefault="00D45707" w:rsidP="00D45707">
      <w:pPr>
        <w:pStyle w:val="ae"/>
        <w:ind w:left="0" w:right="0" w:firstLine="0"/>
        <w:jc w:val="both"/>
        <w:rPr>
          <w:rFonts w:ascii="Arial" w:hAnsi="Arial" w:cs="Arial"/>
          <w:b w:val="0"/>
          <w:sz w:val="22"/>
          <w:szCs w:val="22"/>
        </w:rPr>
      </w:pPr>
    </w:p>
    <w:p w:rsidR="00D45707" w:rsidRPr="002F7656" w:rsidRDefault="00D45707" w:rsidP="00D45707">
      <w:pPr>
        <w:numPr>
          <w:ilvl w:val="0"/>
          <w:numId w:val="5"/>
        </w:numPr>
        <w:spacing w:after="0" w:line="240" w:lineRule="auto"/>
        <w:ind w:left="0" w:firstLine="0"/>
        <w:jc w:val="both"/>
        <w:rPr>
          <w:rFonts w:ascii="Arial" w:hAnsi="Arial" w:cs="Arial"/>
          <w:lang w:val="uk-UA"/>
        </w:rPr>
      </w:pPr>
      <w:r w:rsidRPr="002F7656">
        <w:rPr>
          <w:rFonts w:ascii="Arial" w:hAnsi="Arial" w:cs="Arial"/>
          <w:lang w:val="uk-UA"/>
        </w:rPr>
        <w:t xml:space="preserve">Ціна надається: </w:t>
      </w:r>
    </w:p>
    <w:p w:rsidR="00D45707" w:rsidRPr="002F7656"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У гривнях України;</w:t>
      </w:r>
    </w:p>
    <w:p w:rsidR="00D45707"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350AD4" w:rsidRDefault="00D45707" w:rsidP="00D45707">
      <w:pPr>
        <w:numPr>
          <w:ilvl w:val="0"/>
          <w:numId w:val="6"/>
        </w:numPr>
        <w:spacing w:after="0" w:line="240" w:lineRule="auto"/>
        <w:ind w:left="0" w:firstLine="0"/>
        <w:jc w:val="both"/>
        <w:rPr>
          <w:rFonts w:ascii="Arial" w:hAnsi="Arial" w:cs="Arial"/>
          <w:lang w:val="uk-UA"/>
        </w:rPr>
      </w:pPr>
      <w:r w:rsidRPr="00350AD4">
        <w:rPr>
          <w:rFonts w:ascii="Arial" w:hAnsi="Arial" w:cs="Arial"/>
          <w:lang w:val="uk-UA"/>
        </w:rPr>
        <w:t>з ПДВ</w:t>
      </w:r>
    </w:p>
    <w:p w:rsidR="00D45707" w:rsidRPr="00350AD4" w:rsidRDefault="00D45707" w:rsidP="00D45707">
      <w:pPr>
        <w:numPr>
          <w:ilvl w:val="0"/>
          <w:numId w:val="5"/>
        </w:numPr>
        <w:spacing w:after="0" w:line="240" w:lineRule="auto"/>
        <w:ind w:left="0" w:firstLine="0"/>
        <w:jc w:val="both"/>
        <w:rPr>
          <w:rFonts w:ascii="Arial" w:hAnsi="Arial" w:cs="Arial"/>
          <w:lang w:val="uk-UA"/>
        </w:rPr>
      </w:pPr>
      <w:r w:rsidRPr="00350AD4">
        <w:rPr>
          <w:rFonts w:ascii="Arial" w:hAnsi="Arial" w:cs="Arial"/>
          <w:lang w:val="uk-UA"/>
        </w:rPr>
        <w:t>Договір на поставку буде укладено і платежі будуть виконані у гривнях України.</w:t>
      </w:r>
    </w:p>
    <w:p w:rsidR="00D45707" w:rsidRPr="002F7656" w:rsidRDefault="00501371" w:rsidP="00D45707">
      <w:pPr>
        <w:numPr>
          <w:ilvl w:val="0"/>
          <w:numId w:val="5"/>
        </w:numPr>
        <w:spacing w:after="0" w:line="240" w:lineRule="auto"/>
        <w:ind w:left="0" w:firstLine="0"/>
        <w:jc w:val="both"/>
        <w:rPr>
          <w:rFonts w:ascii="Arial" w:hAnsi="Arial" w:cs="Arial"/>
          <w:lang w:val="uk-UA"/>
        </w:rPr>
      </w:pPr>
      <w:r>
        <w:rPr>
          <w:rFonts w:ascii="Arial" w:hAnsi="Arial" w:cs="Arial"/>
          <w:lang w:val="uk-UA"/>
        </w:rPr>
        <w:t>Умови поставки: див. п. 3</w:t>
      </w:r>
      <w:r w:rsidR="00D45707" w:rsidRPr="002F7656">
        <w:rPr>
          <w:rFonts w:ascii="Arial" w:hAnsi="Arial" w:cs="Arial"/>
          <w:lang w:val="uk-UA"/>
        </w:rPr>
        <w:t xml:space="preserve"> специфікації.</w:t>
      </w:r>
    </w:p>
    <w:p w:rsidR="00D45707" w:rsidRPr="002F7656" w:rsidRDefault="00501371" w:rsidP="00D45707">
      <w:pPr>
        <w:numPr>
          <w:ilvl w:val="0"/>
          <w:numId w:val="5"/>
        </w:numPr>
        <w:spacing w:after="0" w:line="240" w:lineRule="auto"/>
        <w:ind w:left="0" w:firstLine="0"/>
        <w:jc w:val="both"/>
        <w:rPr>
          <w:rFonts w:ascii="Arial" w:hAnsi="Arial" w:cs="Arial"/>
          <w:lang w:val="uk-UA"/>
        </w:rPr>
      </w:pPr>
      <w:r>
        <w:rPr>
          <w:rFonts w:ascii="Arial" w:hAnsi="Arial" w:cs="Arial"/>
          <w:lang w:val="uk-UA"/>
        </w:rPr>
        <w:t>Умови оплати: див. п. 3</w:t>
      </w:r>
      <w:r w:rsidR="00D45707" w:rsidRPr="002F7656">
        <w:rPr>
          <w:rFonts w:ascii="Arial" w:hAnsi="Arial" w:cs="Arial"/>
          <w:lang w:val="uk-UA"/>
        </w:rPr>
        <w:t xml:space="preserve"> специфікації.</w:t>
      </w:r>
    </w:p>
    <w:p w:rsidR="00D45707" w:rsidRPr="002F7656" w:rsidRDefault="00D45707" w:rsidP="00D45707">
      <w:pPr>
        <w:jc w:val="both"/>
        <w:rPr>
          <w:rFonts w:ascii="Arial" w:eastAsia="Arial" w:hAnsi="Arial" w:cs="Arial"/>
          <w:lang w:val="uk-UA"/>
        </w:rPr>
      </w:pPr>
    </w:p>
    <w:p w:rsidR="00D45707" w:rsidRPr="002F7656" w:rsidRDefault="00D45707" w:rsidP="00D45707">
      <w:pPr>
        <w:jc w:val="both"/>
        <w:rPr>
          <w:rFonts w:ascii="Arial" w:eastAsia="Arial" w:hAnsi="Arial" w:cs="Arial"/>
          <w:lang w:val="uk-UA"/>
        </w:rPr>
      </w:pPr>
      <w:r w:rsidRPr="002F7656">
        <w:rPr>
          <w:rFonts w:ascii="Arial" w:eastAsia="Arial" w:hAnsi="Arial" w:cs="Arial"/>
          <w:lang w:val="uk-UA"/>
        </w:rPr>
        <w:t xml:space="preserve">Будь ласка, заповніть наведену нижче таблицю. </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923"/>
        <w:gridCol w:w="3095"/>
        <w:gridCol w:w="3458"/>
      </w:tblGrid>
      <w:tr w:rsidR="00D45707" w:rsidRPr="0070799B" w:rsidTr="00D45707">
        <w:trPr>
          <w:trHeight w:val="376"/>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lastRenderedPageBreak/>
              <w:t>#</w:t>
            </w:r>
          </w:p>
        </w:tc>
        <w:tc>
          <w:tcPr>
            <w:tcW w:w="2923" w:type="dxa"/>
            <w:vAlign w:val="center"/>
          </w:tcPr>
          <w:p w:rsidR="00D45707" w:rsidRPr="002F7656" w:rsidRDefault="00D45707" w:rsidP="00CF2D82">
            <w:pPr>
              <w:jc w:val="center"/>
              <w:rPr>
                <w:rFonts w:ascii="Arial" w:hAnsi="Arial" w:cs="Arial"/>
                <w:lang w:val="uk-UA"/>
              </w:rPr>
            </w:pPr>
            <w:r w:rsidRPr="00F00A07">
              <w:rPr>
                <w:rFonts w:ascii="Arial" w:hAnsi="Arial" w:cs="Arial"/>
                <w:lang w:val="uk-UA"/>
              </w:rPr>
              <w:t>Товар</w:t>
            </w:r>
          </w:p>
        </w:tc>
        <w:tc>
          <w:tcPr>
            <w:tcW w:w="3095" w:type="dxa"/>
            <w:vAlign w:val="center"/>
          </w:tcPr>
          <w:p w:rsidR="00D45707" w:rsidRPr="002F7656" w:rsidRDefault="00D45707" w:rsidP="00CF2D82">
            <w:pPr>
              <w:jc w:val="center"/>
              <w:rPr>
                <w:rFonts w:ascii="Arial" w:hAnsi="Arial" w:cs="Arial"/>
                <w:lang w:val="uk-UA"/>
              </w:rPr>
            </w:pPr>
            <w:r>
              <w:rPr>
                <w:rFonts w:ascii="Arial" w:hAnsi="Arial" w:cs="Arial"/>
                <w:lang w:val="uk-UA"/>
              </w:rPr>
              <w:t>Вартість/1 л, грн</w:t>
            </w:r>
            <w:r w:rsidR="00750079">
              <w:rPr>
                <w:rFonts w:ascii="Arial" w:hAnsi="Arial" w:cs="Arial"/>
                <w:lang w:val="uk-UA"/>
              </w:rPr>
              <w:t xml:space="preserve"> з ПДВ</w:t>
            </w:r>
          </w:p>
        </w:tc>
        <w:tc>
          <w:tcPr>
            <w:tcW w:w="3458" w:type="dxa"/>
            <w:vAlign w:val="center"/>
          </w:tcPr>
          <w:p w:rsidR="00D45707" w:rsidRDefault="00D45707" w:rsidP="00CF2D82">
            <w:pPr>
              <w:jc w:val="center"/>
              <w:rPr>
                <w:rFonts w:ascii="Arial" w:hAnsi="Arial" w:cs="Arial"/>
                <w:lang w:val="uk-UA"/>
              </w:rPr>
            </w:pPr>
            <w:r>
              <w:rPr>
                <w:rFonts w:ascii="Arial" w:hAnsi="Arial" w:cs="Arial"/>
                <w:lang w:val="uk-UA"/>
              </w:rPr>
              <w:t>Знижка від стандартної ціни</w:t>
            </w:r>
          </w:p>
        </w:tc>
      </w:tr>
      <w:tr w:rsidR="00D45707" w:rsidRPr="002F7656" w:rsidTr="00D45707">
        <w:trPr>
          <w:trHeight w:val="376"/>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t>1</w:t>
            </w:r>
          </w:p>
        </w:tc>
        <w:tc>
          <w:tcPr>
            <w:tcW w:w="2923" w:type="dxa"/>
            <w:vAlign w:val="center"/>
          </w:tcPr>
          <w:p w:rsidR="00D45707" w:rsidRPr="002F7656" w:rsidRDefault="00D45707" w:rsidP="00CF2D82">
            <w:pPr>
              <w:jc w:val="center"/>
              <w:rPr>
                <w:rFonts w:ascii="Arial" w:hAnsi="Arial" w:cs="Arial"/>
                <w:b/>
                <w:lang w:val="uk-UA"/>
              </w:rPr>
            </w:pPr>
          </w:p>
        </w:tc>
        <w:tc>
          <w:tcPr>
            <w:tcW w:w="3095" w:type="dxa"/>
          </w:tcPr>
          <w:p w:rsidR="00D45707" w:rsidRPr="002F7656" w:rsidRDefault="00D45707" w:rsidP="00CF2D82">
            <w:pPr>
              <w:jc w:val="center"/>
              <w:rPr>
                <w:rFonts w:ascii="Arial" w:hAnsi="Arial" w:cs="Arial"/>
                <w:b/>
                <w:lang w:val="uk-UA"/>
              </w:rPr>
            </w:pPr>
          </w:p>
        </w:tc>
        <w:tc>
          <w:tcPr>
            <w:tcW w:w="3458" w:type="dxa"/>
          </w:tcPr>
          <w:p w:rsidR="00D45707" w:rsidRPr="002F7656" w:rsidRDefault="00D45707" w:rsidP="00CF2D82">
            <w:pPr>
              <w:jc w:val="center"/>
              <w:rPr>
                <w:rFonts w:ascii="Arial" w:hAnsi="Arial" w:cs="Arial"/>
                <w:b/>
                <w:lang w:val="uk-UA"/>
              </w:rPr>
            </w:pPr>
          </w:p>
        </w:tc>
      </w:tr>
      <w:tr w:rsidR="00D45707" w:rsidRPr="002F7656" w:rsidTr="00D45707">
        <w:trPr>
          <w:trHeight w:val="365"/>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t>2</w:t>
            </w:r>
          </w:p>
        </w:tc>
        <w:tc>
          <w:tcPr>
            <w:tcW w:w="2923" w:type="dxa"/>
            <w:vAlign w:val="center"/>
          </w:tcPr>
          <w:p w:rsidR="00D45707" w:rsidRPr="002F7656" w:rsidRDefault="00D45707" w:rsidP="00CF2D82">
            <w:pPr>
              <w:jc w:val="center"/>
              <w:rPr>
                <w:rFonts w:ascii="Arial" w:hAnsi="Arial" w:cs="Arial"/>
                <w:b/>
                <w:lang w:val="uk-UA"/>
              </w:rPr>
            </w:pPr>
          </w:p>
        </w:tc>
        <w:tc>
          <w:tcPr>
            <w:tcW w:w="3095" w:type="dxa"/>
            <w:vAlign w:val="center"/>
          </w:tcPr>
          <w:p w:rsidR="00D45707" w:rsidRPr="002F7656" w:rsidRDefault="00D45707" w:rsidP="00CF2D82">
            <w:pPr>
              <w:jc w:val="center"/>
              <w:rPr>
                <w:rFonts w:ascii="Arial" w:hAnsi="Arial" w:cs="Arial"/>
                <w:b/>
                <w:lang w:val="uk-UA"/>
              </w:rPr>
            </w:pPr>
          </w:p>
        </w:tc>
        <w:tc>
          <w:tcPr>
            <w:tcW w:w="3458" w:type="dxa"/>
          </w:tcPr>
          <w:p w:rsidR="00D45707" w:rsidRPr="002F7656" w:rsidRDefault="00D45707" w:rsidP="00CF2D82">
            <w:pPr>
              <w:jc w:val="center"/>
              <w:rPr>
                <w:rFonts w:ascii="Arial" w:hAnsi="Arial" w:cs="Arial"/>
                <w:b/>
                <w:lang w:val="uk-UA"/>
              </w:rPr>
            </w:pPr>
          </w:p>
        </w:tc>
      </w:tr>
      <w:tr w:rsidR="00D45707" w:rsidRPr="002F7656" w:rsidTr="00D45707">
        <w:trPr>
          <w:trHeight w:val="416"/>
        </w:trPr>
        <w:tc>
          <w:tcPr>
            <w:tcW w:w="620" w:type="dxa"/>
            <w:vAlign w:val="center"/>
          </w:tcPr>
          <w:p w:rsidR="00D45707" w:rsidRPr="002F7656" w:rsidRDefault="00D45707" w:rsidP="00CF2D82">
            <w:pPr>
              <w:jc w:val="center"/>
              <w:rPr>
                <w:rFonts w:ascii="Arial" w:hAnsi="Arial" w:cs="Arial"/>
                <w:lang w:val="uk-UA"/>
              </w:rPr>
            </w:pPr>
            <w:r w:rsidRPr="002F7656">
              <w:rPr>
                <w:rFonts w:ascii="Arial" w:hAnsi="Arial" w:cs="Arial"/>
                <w:lang w:val="uk-UA"/>
              </w:rPr>
              <w:t>3</w:t>
            </w:r>
          </w:p>
        </w:tc>
        <w:tc>
          <w:tcPr>
            <w:tcW w:w="2923" w:type="dxa"/>
            <w:vAlign w:val="center"/>
          </w:tcPr>
          <w:p w:rsidR="00D45707" w:rsidRPr="002F7656" w:rsidRDefault="00D45707" w:rsidP="00D45707">
            <w:pPr>
              <w:rPr>
                <w:rFonts w:ascii="Arial" w:hAnsi="Arial" w:cs="Arial"/>
                <w:b/>
                <w:lang w:val="uk-UA"/>
              </w:rPr>
            </w:pPr>
          </w:p>
        </w:tc>
        <w:tc>
          <w:tcPr>
            <w:tcW w:w="3095" w:type="dxa"/>
            <w:vAlign w:val="center"/>
          </w:tcPr>
          <w:p w:rsidR="00D45707" w:rsidRPr="002F7656" w:rsidRDefault="00D45707" w:rsidP="00CF2D82">
            <w:pPr>
              <w:jc w:val="center"/>
              <w:rPr>
                <w:rFonts w:ascii="Arial" w:hAnsi="Arial" w:cs="Arial"/>
                <w:b/>
                <w:lang w:val="uk-UA"/>
              </w:rPr>
            </w:pPr>
          </w:p>
        </w:tc>
        <w:tc>
          <w:tcPr>
            <w:tcW w:w="3458" w:type="dxa"/>
          </w:tcPr>
          <w:p w:rsidR="00D45707" w:rsidRPr="002F7656" w:rsidRDefault="00D45707" w:rsidP="00CF2D82">
            <w:pPr>
              <w:jc w:val="center"/>
              <w:rPr>
                <w:rFonts w:ascii="Arial" w:hAnsi="Arial" w:cs="Arial"/>
                <w:b/>
                <w:lang w:val="uk-UA"/>
              </w:rPr>
            </w:pPr>
          </w:p>
        </w:tc>
      </w:tr>
    </w:tbl>
    <w:p w:rsidR="00D45707" w:rsidRDefault="00D45707" w:rsidP="00D45707">
      <w:pPr>
        <w:rPr>
          <w:rFonts w:ascii="Arial" w:hAnsi="Arial" w:cs="Arial"/>
          <w:b/>
          <w:lang w:val="uk-UA"/>
        </w:rPr>
      </w:pPr>
    </w:p>
    <w:p w:rsidR="00D45707" w:rsidRDefault="00D45707" w:rsidP="00D45707">
      <w:pPr>
        <w:rPr>
          <w:rFonts w:ascii="Arial" w:hAnsi="Arial" w:cs="Arial"/>
          <w:b/>
          <w:lang w:val="uk-UA"/>
        </w:rPr>
      </w:pPr>
      <w:r>
        <w:rPr>
          <w:rFonts w:ascii="Arial" w:hAnsi="Arial" w:cs="Arial"/>
          <w:b/>
          <w:lang w:val="uk-UA"/>
        </w:rPr>
        <w:t xml:space="preserve">Вкажіть, чи можлива фіксація </w:t>
      </w:r>
      <w:r w:rsidR="0045017A">
        <w:rPr>
          <w:rFonts w:ascii="Arial" w:hAnsi="Arial" w:cs="Arial"/>
          <w:b/>
          <w:lang w:val="uk-UA"/>
        </w:rPr>
        <w:t xml:space="preserve">ціни, запропонованої у конкурсі </w:t>
      </w:r>
      <w:r>
        <w:rPr>
          <w:rFonts w:ascii="Arial" w:hAnsi="Arial" w:cs="Arial"/>
          <w:b/>
          <w:lang w:val="uk-UA"/>
        </w:rPr>
        <w:t>____________________</w:t>
      </w:r>
    </w:p>
    <w:p w:rsidR="00D45707" w:rsidRDefault="00D45707" w:rsidP="00D45707">
      <w:pPr>
        <w:rPr>
          <w:rFonts w:ascii="Arial" w:hAnsi="Arial" w:cs="Arial"/>
          <w:b/>
          <w:lang w:val="uk-UA"/>
        </w:rPr>
      </w:pPr>
    </w:p>
    <w:p w:rsidR="00D45707" w:rsidRPr="002F7656" w:rsidRDefault="00D45707" w:rsidP="00D45707">
      <w:pPr>
        <w:rPr>
          <w:rFonts w:ascii="Arial" w:hAnsi="Arial" w:cs="Arial"/>
          <w:b/>
          <w:lang w:val="uk-UA"/>
        </w:rPr>
      </w:pPr>
      <w:r>
        <w:rPr>
          <w:rFonts w:ascii="Arial" w:hAnsi="Arial" w:cs="Arial"/>
          <w:b/>
          <w:lang w:val="uk-UA"/>
        </w:rPr>
        <w:t>Якщо, можлива фіксація ціни, то вкажіть умови__________________________________</w:t>
      </w:r>
    </w:p>
    <w:p w:rsidR="00D45707" w:rsidRPr="004E605B" w:rsidRDefault="00D45707" w:rsidP="00D45707">
      <w:pPr>
        <w:rPr>
          <w:rFonts w:ascii="Arial" w:eastAsia="Arial" w:hAnsi="Arial" w:cs="Arial"/>
          <w:lang w:val="ru-RU"/>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Підписано мною, ______________________________________________________,</w:t>
      </w:r>
    </w:p>
    <w:p w:rsidR="00D45707" w:rsidRPr="002F7656" w:rsidRDefault="00D45707" w:rsidP="00D45707">
      <w:pPr>
        <w:rPr>
          <w:rFonts w:ascii="Arial" w:eastAsia="Arial" w:hAnsi="Arial" w:cs="Arial"/>
          <w:lang w:val="uk-UA"/>
        </w:rPr>
      </w:pPr>
      <w:r w:rsidRPr="002F7656">
        <w:rPr>
          <w:rFonts w:ascii="Arial" w:eastAsia="Arial" w:hAnsi="Arial" w:cs="Arial"/>
          <w:lang w:val="uk-UA"/>
        </w:rPr>
        <w:t>що обіймає посаду_________________________________________________________(керівник підприємства)</w:t>
      </w:r>
    </w:p>
    <w:p w:rsidR="00D45707" w:rsidRPr="002F7656" w:rsidRDefault="00D45707" w:rsidP="00D45707">
      <w:pPr>
        <w:rPr>
          <w:rFonts w:ascii="Arial" w:eastAsia="Arial" w:hAnsi="Arial" w:cs="Arial"/>
          <w:lang w:val="uk-UA"/>
        </w:rPr>
      </w:pPr>
      <w:r w:rsidRPr="002F7656">
        <w:rPr>
          <w:rFonts w:ascii="Arial" w:eastAsia="Arial" w:hAnsi="Arial" w:cs="Arial"/>
          <w:lang w:val="uk-UA"/>
        </w:rPr>
        <w:t xml:space="preserve">від імені компанії ____________________________________________________________ </w:t>
      </w:r>
    </w:p>
    <w:p w:rsidR="00D45707" w:rsidRPr="002F7656" w:rsidRDefault="00D45707" w:rsidP="00D45707">
      <w:pPr>
        <w:rPr>
          <w:rFonts w:ascii="Arial" w:eastAsia="Arial" w:hAnsi="Arial" w:cs="Arial"/>
          <w:lang w:val="uk-UA"/>
        </w:rPr>
      </w:pPr>
      <w:r w:rsidRPr="002F7656">
        <w:rPr>
          <w:rFonts w:ascii="Arial" w:eastAsia="Arial" w:hAnsi="Arial" w:cs="Arial"/>
          <w:lang w:val="uk-UA"/>
        </w:rPr>
        <w:t>_______ (число) _________________ (місяць) 20</w:t>
      </w:r>
      <w:r>
        <w:rPr>
          <w:rFonts w:ascii="Arial" w:eastAsia="Arial" w:hAnsi="Arial" w:cs="Arial"/>
          <w:lang w:val="uk-UA"/>
        </w:rPr>
        <w:t xml:space="preserve">23 </w:t>
      </w:r>
      <w:r w:rsidRPr="002F7656">
        <w:rPr>
          <w:rFonts w:ascii="Arial" w:eastAsia="Arial" w:hAnsi="Arial" w:cs="Arial"/>
          <w:lang w:val="uk-UA"/>
        </w:rPr>
        <w:t>рік)</w:t>
      </w:r>
    </w:p>
    <w:p w:rsidR="00D45707" w:rsidRPr="0099772E" w:rsidRDefault="00D45707" w:rsidP="00D45707">
      <w:pPr>
        <w:rPr>
          <w:rFonts w:ascii="Arial" w:eastAsia="Arial" w:hAnsi="Arial" w:cs="Arial"/>
          <w:lang w:val="uk-UA"/>
        </w:rPr>
      </w:pPr>
      <w:r w:rsidRPr="002F7656">
        <w:rPr>
          <w:rFonts w:ascii="Arial" w:eastAsia="Arial" w:hAnsi="Arial" w:cs="Arial"/>
          <w:lang w:val="uk-UA"/>
        </w:rPr>
        <w:lastRenderedPageBreak/>
        <w:t>________________________ (підпис)</w:t>
      </w:r>
    </w:p>
    <w:p w:rsidR="00D45707" w:rsidRPr="0083633C" w:rsidRDefault="00D45707" w:rsidP="003B25C2">
      <w:pPr>
        <w:spacing w:after="120" w:line="240" w:lineRule="auto"/>
        <w:rPr>
          <w:rFonts w:ascii="Arial" w:hAnsi="Arial" w:cs="Arial"/>
          <w:lang w:val="ru-RU"/>
        </w:rPr>
      </w:pPr>
    </w:p>
    <w:sectPr w:rsidR="00D45707"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0A" w:rsidRDefault="0077400A" w:rsidP="0088387C">
      <w:pPr>
        <w:spacing w:after="0" w:line="240" w:lineRule="auto"/>
      </w:pPr>
      <w:r>
        <w:separator/>
      </w:r>
    </w:p>
  </w:endnote>
  <w:endnote w:type="continuationSeparator" w:id="0">
    <w:p w:rsidR="0077400A" w:rsidRDefault="0077400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A308AB">
      <w:rPr>
        <w:noProof/>
      </w:rPr>
      <w:t>2</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0A" w:rsidRDefault="0077400A" w:rsidP="0088387C">
      <w:pPr>
        <w:spacing w:after="0" w:line="240" w:lineRule="auto"/>
      </w:pPr>
      <w:r>
        <w:separator/>
      </w:r>
    </w:p>
  </w:footnote>
  <w:footnote w:type="continuationSeparator" w:id="0">
    <w:p w:rsidR="0077400A" w:rsidRDefault="0077400A" w:rsidP="0088387C">
      <w:pPr>
        <w:spacing w:after="0" w:line="240" w:lineRule="auto"/>
      </w:pPr>
      <w:r>
        <w:continuationSeparator/>
      </w:r>
    </w:p>
  </w:footnote>
  <w:footnote w:id="1">
    <w:p w:rsidR="00A72B88" w:rsidRDefault="00A72B88" w:rsidP="00A72B88">
      <w:pPr>
        <w:pStyle w:val="af0"/>
        <w:rPr>
          <w:rFonts w:ascii="Calibri" w:hAnsi="Calibri" w:cs="Calibri"/>
          <w:lang w:val="uk-UA"/>
        </w:rPr>
      </w:pPr>
      <w:r>
        <w:rPr>
          <w:rStyle w:val="af2"/>
          <w:rFonts w:ascii="Calibri" w:hAnsi="Calibri" w:cs="Calibri"/>
        </w:rPr>
        <w:footnoteRef/>
      </w:r>
      <w:r>
        <w:rPr>
          <w:rFonts w:ascii="Calibri" w:hAnsi="Calibri" w:cs="Calibri"/>
          <w:lang w:val="ru-RU"/>
        </w:rPr>
        <w:t xml:space="preserve"> </w:t>
      </w:r>
      <w:r>
        <w:rPr>
          <w:rFonts w:ascii="Calibri" w:hAnsi="Calibri" w:cs="Calibri"/>
          <w:lang w:val="uk-UA"/>
        </w:rPr>
        <w:t>У відповідних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9" w:rsidRDefault="0069058F"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61312" behindDoc="1" locked="0" layoutInCell="1" allowOverlap="1" wp14:anchorId="5F233438" wp14:editId="649726AD">
              <wp:simplePos x="0" y="0"/>
              <wp:positionH relativeFrom="margin">
                <wp:posOffset>4581525</wp:posOffset>
              </wp:positionH>
              <wp:positionV relativeFrom="paragraph">
                <wp:posOffset>-3175</wp:posOffset>
              </wp:positionV>
              <wp:extent cx="1718945"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69058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33438" id="_x0000_t202" coordsize="21600,21600" o:spt="202" path="m,l,21600r21600,l21600,xe">
              <v:stroke joinstyle="miter"/>
              <v:path gradientshapeok="t" o:connecttype="rect"/>
            </v:shapetype>
            <v:shape id="Text Box 2" o:spid="_x0000_s1026" type="#_x0000_t202" style="position:absolute;margin-left:360.75pt;margin-top:-.25pt;width:135.35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" stroked="f">
              <v:textbox style="mso-fit-shape-to-text:t">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69058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v:textbox>
              <w10:wrap anchorx="margin"/>
            </v:shape>
          </w:pict>
        </mc:Fallback>
      </mc:AlternateContent>
    </w:r>
    <w:r w:rsidR="00750079">
      <w:rPr>
        <w:rFonts w:ascii="Arial" w:hAnsi="Arial" w:cs="Arial"/>
        <w:noProof/>
        <w:lang w:val="uk-UA" w:eastAsia="uk-UA"/>
      </w:rPr>
      <w:drawing>
        <wp:anchor distT="0" distB="0" distL="114300" distR="114300" simplePos="0" relativeHeight="251662336" behindDoc="1" locked="0" layoutInCell="1" allowOverlap="1" wp14:anchorId="6C469790" wp14:editId="6B3158A9">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750079">
      <w:rPr>
        <w:i/>
        <w:sz w:val="20"/>
      </w:rPr>
      <w:tab/>
    </w:r>
  </w:p>
  <w:p w:rsidR="00750079" w:rsidRDefault="00750079" w:rsidP="00750079">
    <w:pPr>
      <w:pBdr>
        <w:bottom w:val="single" w:sz="4" w:space="1" w:color="auto"/>
      </w:pBdr>
      <w:tabs>
        <w:tab w:val="left" w:pos="7683"/>
        <w:tab w:val="left" w:pos="7993"/>
        <w:tab w:val="left" w:pos="8747"/>
        <w:tab w:val="right" w:pos="10035"/>
      </w:tabs>
      <w:rPr>
        <w:i/>
        <w:sz w:val="20"/>
      </w:rPr>
    </w:pPr>
  </w:p>
  <w:p w:rsidR="00D45707" w:rsidRPr="00750079" w:rsidRDefault="00D45707"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9264" behindDoc="1" locked="0" layoutInCell="1" allowOverlap="1" wp14:anchorId="15B3AEFD" wp14:editId="294CE838">
              <wp:simplePos x="0" y="0"/>
              <wp:positionH relativeFrom="margin">
                <wp:posOffset>7614285</wp:posOffset>
              </wp:positionH>
              <wp:positionV relativeFrom="paragraph">
                <wp:posOffset>-88900</wp:posOffset>
              </wp:positionV>
              <wp:extent cx="1718945" cy="1404620"/>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3AEFD" id="Надпись 2" o:spid="_x0000_s1027" type="#_x0000_t202" style="position:absolute;margin-left:599.55pt;margin-top:-7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" stroked="f">
              <v:textbox style="mso-fit-shape-to-text:t">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26B11"/>
    <w:multiLevelType w:val="multilevel"/>
    <w:tmpl w:val="732490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DA1836"/>
    <w:multiLevelType w:val="multilevel"/>
    <w:tmpl w:val="D9FE9704"/>
    <w:lvl w:ilvl="0">
      <w:start w:val="2"/>
      <w:numFmt w:val="decimal"/>
      <w:lvlText w:val="%1."/>
      <w:lvlJc w:val="left"/>
      <w:pPr>
        <w:ind w:left="816"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3"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9715668"/>
    <w:multiLevelType w:val="multilevel"/>
    <w:tmpl w:val="365611D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6" w15:restartNumberingAfterBreak="0">
    <w:nsid w:val="6CB70354"/>
    <w:multiLevelType w:val="multilevel"/>
    <w:tmpl w:val="89E6B54A"/>
    <w:lvl w:ilvl="0">
      <w:start w:val="1"/>
      <w:numFmt w:val="decimal"/>
      <w:lvlText w:val="%1."/>
      <w:lvlJc w:val="left"/>
      <w:pPr>
        <w:ind w:left="502" w:hanging="360"/>
      </w:pPr>
      <w:rPr>
        <w:b/>
      </w:rPr>
    </w:lvl>
    <w:lvl w:ilvl="1">
      <w:start w:val="1"/>
      <w:numFmt w:val="decimal"/>
      <w:isLgl/>
      <w:lvlText w:val="%1.%2."/>
      <w:lvlJc w:val="left"/>
      <w:pPr>
        <w:ind w:left="72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1"/>
  </w:num>
  <w:num w:numId="6">
    <w:abstractNumId w:val="5"/>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704F2"/>
    <w:rsid w:val="000C183E"/>
    <w:rsid w:val="000F04A0"/>
    <w:rsid w:val="000F4637"/>
    <w:rsid w:val="000F6DE3"/>
    <w:rsid w:val="00106E9E"/>
    <w:rsid w:val="00153123"/>
    <w:rsid w:val="001722A9"/>
    <w:rsid w:val="00181615"/>
    <w:rsid w:val="001C0763"/>
    <w:rsid w:val="00214D20"/>
    <w:rsid w:val="00221A35"/>
    <w:rsid w:val="00244C42"/>
    <w:rsid w:val="00261B6C"/>
    <w:rsid w:val="002747E9"/>
    <w:rsid w:val="003201E0"/>
    <w:rsid w:val="00395BDF"/>
    <w:rsid w:val="003A16EE"/>
    <w:rsid w:val="003A3C67"/>
    <w:rsid w:val="003B25C2"/>
    <w:rsid w:val="003B274E"/>
    <w:rsid w:val="003D062C"/>
    <w:rsid w:val="003D6F9C"/>
    <w:rsid w:val="0040643F"/>
    <w:rsid w:val="004434F8"/>
    <w:rsid w:val="0045017A"/>
    <w:rsid w:val="00501371"/>
    <w:rsid w:val="00546C04"/>
    <w:rsid w:val="00557350"/>
    <w:rsid w:val="0057601A"/>
    <w:rsid w:val="0057765A"/>
    <w:rsid w:val="00577FF6"/>
    <w:rsid w:val="00587065"/>
    <w:rsid w:val="00595807"/>
    <w:rsid w:val="005E76B1"/>
    <w:rsid w:val="00623F2A"/>
    <w:rsid w:val="006840DF"/>
    <w:rsid w:val="0069058F"/>
    <w:rsid w:val="006C3A24"/>
    <w:rsid w:val="007220AA"/>
    <w:rsid w:val="007352FD"/>
    <w:rsid w:val="00750079"/>
    <w:rsid w:val="00766D21"/>
    <w:rsid w:val="0077400A"/>
    <w:rsid w:val="0078118F"/>
    <w:rsid w:val="00781E82"/>
    <w:rsid w:val="007959DD"/>
    <w:rsid w:val="007A2AD4"/>
    <w:rsid w:val="007D0E32"/>
    <w:rsid w:val="0083633C"/>
    <w:rsid w:val="0088387C"/>
    <w:rsid w:val="008B4EAE"/>
    <w:rsid w:val="008E1619"/>
    <w:rsid w:val="008E548D"/>
    <w:rsid w:val="0091449D"/>
    <w:rsid w:val="009A6F00"/>
    <w:rsid w:val="00A11245"/>
    <w:rsid w:val="00A237FC"/>
    <w:rsid w:val="00A308AB"/>
    <w:rsid w:val="00A72B88"/>
    <w:rsid w:val="00AC6A8A"/>
    <w:rsid w:val="00B16B37"/>
    <w:rsid w:val="00BD7CFF"/>
    <w:rsid w:val="00C033CD"/>
    <w:rsid w:val="00C43C59"/>
    <w:rsid w:val="00C46328"/>
    <w:rsid w:val="00C51FA0"/>
    <w:rsid w:val="00C574EC"/>
    <w:rsid w:val="00C611A4"/>
    <w:rsid w:val="00CA1CA1"/>
    <w:rsid w:val="00CA5479"/>
    <w:rsid w:val="00D45707"/>
    <w:rsid w:val="00EB1A22"/>
    <w:rsid w:val="00F54C14"/>
    <w:rsid w:val="00F74A12"/>
    <w:rsid w:val="00F93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EFC594"/>
  <w15:docId w15:val="{795397D7-33E7-49E1-9FEE-83CF7C42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paragraph" w:styleId="af0">
    <w:name w:val="footnote text"/>
    <w:basedOn w:val="a"/>
    <w:link w:val="af1"/>
    <w:semiHidden/>
    <w:unhideWhenUsed/>
    <w:rsid w:val="00A72B88"/>
    <w:pPr>
      <w:snapToGrid w:val="0"/>
      <w:spacing w:after="0" w:line="240" w:lineRule="auto"/>
    </w:pPr>
    <w:rPr>
      <w:rFonts w:ascii="Times New Roman" w:eastAsia="Times New Roman" w:hAnsi="Times New Roman" w:cs="Times New Roman"/>
      <w:sz w:val="20"/>
      <w:szCs w:val="20"/>
    </w:rPr>
  </w:style>
  <w:style w:type="character" w:customStyle="1" w:styleId="af1">
    <w:name w:val="Текст виноски Знак"/>
    <w:basedOn w:val="a0"/>
    <w:link w:val="af0"/>
    <w:semiHidden/>
    <w:rsid w:val="00A72B88"/>
    <w:rPr>
      <w:rFonts w:ascii="Times New Roman" w:eastAsia="Times New Roman" w:hAnsi="Times New Roman" w:cs="Times New Roman"/>
      <w:sz w:val="20"/>
      <w:szCs w:val="20"/>
    </w:rPr>
  </w:style>
  <w:style w:type="character" w:styleId="af2">
    <w:name w:val="footnote reference"/>
    <w:semiHidden/>
    <w:unhideWhenUsed/>
    <w:rsid w:val="00A72B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4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92D5C-49DF-4F26-A37C-076FD0DC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10366</Words>
  <Characters>5909</Characters>
  <Application>Microsoft Office Word</Application>
  <DocSecurity>0</DocSecurity>
  <Lines>49</Lines>
  <Paragraphs>32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13</cp:revision>
  <cp:lastPrinted>2015-12-11T16:23:00Z</cp:lastPrinted>
  <dcterms:created xsi:type="dcterms:W3CDTF">2023-10-16T12:13:00Z</dcterms:created>
  <dcterms:modified xsi:type="dcterms:W3CDTF">2023-10-16T12:54:00Z</dcterms:modified>
</cp:coreProperties>
</file>