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F6" w:rsidRPr="0047556B" w:rsidRDefault="0088387C" w:rsidP="0088387C">
      <w:pPr>
        <w:tabs>
          <w:tab w:val="left" w:pos="7683"/>
          <w:tab w:val="left" w:pos="8747"/>
        </w:tabs>
        <w:rPr>
          <w:i/>
          <w:sz w:val="20"/>
          <w:lang w:val="uk-UA"/>
        </w:rPr>
      </w:pPr>
      <w:r w:rsidRPr="00546C04">
        <w:rPr>
          <w:noProof/>
          <w:lang w:val="ru-RU" w:eastAsia="ru-RU"/>
        </w:rPr>
        <w:drawing>
          <wp:anchor distT="0" distB="0" distL="114300" distR="114300" simplePos="0" relativeHeight="251672576" behindDoc="1" locked="0" layoutInCell="1" allowOverlap="1" wp14:anchorId="445463BD" wp14:editId="74831EA0">
            <wp:simplePos x="0" y="0"/>
            <wp:positionH relativeFrom="margin">
              <wp:align>right</wp:align>
            </wp:positionH>
            <wp:positionV relativeFrom="paragraph">
              <wp:posOffset>-973</wp:posOffset>
            </wp:positionV>
            <wp:extent cx="6366753" cy="685165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753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C04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53ADF93" wp14:editId="1EA0098F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вул. Ділова, 5, корпус 10-А, </w:t>
                            </w:r>
                          </w:p>
                          <w:p w:rsidR="00546C04" w:rsidRPr="00153123" w:rsidRDefault="0047556B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9-й поверх, 03150</w:t>
                            </w:r>
                            <w:r w:rsidR="00546C04"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546C04" w:rsidRPr="00153123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546C04" w:rsidRPr="00491366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491366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ADF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4288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вул. Ділова, 5, корпус 10-А, </w:t>
                      </w:r>
                    </w:p>
                    <w:p w:rsidR="00546C04" w:rsidRPr="00153123" w:rsidRDefault="0047556B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9-й поверх, 03150</w:t>
                      </w:r>
                      <w:r w:rsidR="00546C04"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546C04" w:rsidRPr="00153123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546C04" w:rsidRPr="00491366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491366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7FF6" w:rsidRDefault="0088387C" w:rsidP="0088387C">
      <w:pPr>
        <w:tabs>
          <w:tab w:val="left" w:pos="7683"/>
        </w:tabs>
        <w:rPr>
          <w:i/>
          <w:sz w:val="20"/>
        </w:rPr>
      </w:pPr>
      <w:r>
        <w:rPr>
          <w:i/>
          <w:sz w:val="20"/>
        </w:rPr>
        <w:tab/>
      </w:r>
    </w:p>
    <w:p w:rsidR="00577FF6" w:rsidRDefault="00577FF6" w:rsidP="000704F2">
      <w:pPr>
        <w:rPr>
          <w:sz w:val="20"/>
        </w:rPr>
      </w:pP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1A1BD8" w:rsidRDefault="00491366" w:rsidP="001A1BD8">
      <w:pPr>
        <w:widowControl w:val="0"/>
        <w:spacing w:after="100" w:afterAutospacing="1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тендер </w:t>
      </w:r>
      <w:r w:rsidR="00D21B5A" w:rsidRPr="00D21B5A">
        <w:rPr>
          <w:rFonts w:ascii="Times New Roman" w:hAnsi="Times New Roman"/>
          <w:b/>
          <w:i/>
          <w:iCs/>
          <w:color w:val="161515"/>
          <w:lang w:val="uk-UA"/>
        </w:rPr>
        <w:t xml:space="preserve">на закупівлю лікарського засобу для проведення комплексного лікування вірусного гепатиту С (софосбувір, </w:t>
      </w:r>
      <w:r w:rsidR="00A21CA5" w:rsidRPr="00A21CA5">
        <w:rPr>
          <w:rFonts w:ascii="Times New Roman" w:hAnsi="Times New Roman"/>
          <w:b/>
          <w:i/>
          <w:iCs/>
          <w:color w:val="161515"/>
          <w:lang w:val="uk-UA"/>
        </w:rPr>
        <w:t>даклатасв</w:t>
      </w:r>
      <w:r w:rsidR="00A21CA5">
        <w:rPr>
          <w:rFonts w:ascii="Times New Roman" w:hAnsi="Times New Roman"/>
          <w:b/>
          <w:i/>
          <w:iCs/>
          <w:color w:val="161515"/>
          <w:lang w:val="uk-UA"/>
        </w:rPr>
        <w:t>ір</w:t>
      </w:r>
      <w:r w:rsidR="00D21B5A" w:rsidRPr="00D21B5A">
        <w:rPr>
          <w:rFonts w:ascii="Times New Roman" w:hAnsi="Times New Roman"/>
          <w:b/>
          <w:i/>
          <w:iCs/>
          <w:color w:val="161515"/>
          <w:lang w:val="uk-UA"/>
        </w:rPr>
        <w:t>)</w:t>
      </w:r>
      <w:r w:rsidR="00B60ACE" w:rsidRPr="00B60ACE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B60ACE">
        <w:rPr>
          <w:rFonts w:ascii="Times New Roman" w:hAnsi="Times New Roman"/>
          <w:b/>
          <w:i/>
          <w:iCs/>
          <w:color w:val="161515"/>
          <w:lang w:val="uk-UA"/>
        </w:rPr>
        <w:t>(</w:t>
      </w:r>
      <w:r w:rsidR="00D21B5A">
        <w:rPr>
          <w:rFonts w:ascii="Times New Roman" w:hAnsi="Times New Roman"/>
          <w:b/>
          <w:i/>
          <w:iCs/>
          <w:color w:val="161515"/>
        </w:rPr>
        <w:t>HCV</w:t>
      </w:r>
      <w:r w:rsidR="00A21CA5">
        <w:rPr>
          <w:rFonts w:ascii="Times New Roman" w:hAnsi="Times New Roman"/>
          <w:b/>
          <w:i/>
          <w:iCs/>
          <w:color w:val="161515"/>
          <w:lang w:val="uk-UA"/>
        </w:rPr>
        <w:t>-</w:t>
      </w:r>
      <w:r w:rsidR="007772AB">
        <w:rPr>
          <w:rFonts w:ascii="Times New Roman" w:hAnsi="Times New Roman"/>
          <w:b/>
          <w:i/>
          <w:iCs/>
          <w:color w:val="161515"/>
        </w:rPr>
        <w:t>2023</w:t>
      </w:r>
      <w:r w:rsidR="00B60ACE">
        <w:rPr>
          <w:rFonts w:ascii="Times New Roman" w:hAnsi="Times New Roman"/>
          <w:b/>
          <w:i/>
          <w:iCs/>
          <w:color w:val="161515"/>
          <w:lang w:val="uk-UA"/>
        </w:rPr>
        <w:t>)</w:t>
      </w:r>
      <w:r w:rsidR="001A1BD8">
        <w:rPr>
          <w:rFonts w:ascii="Times New Roman" w:hAnsi="Times New Roman"/>
          <w:b/>
          <w:i/>
          <w:iCs/>
          <w:color w:val="161515"/>
          <w:lang w:val="uk-UA"/>
        </w:rPr>
        <w:t>.</w:t>
      </w:r>
      <w:r w:rsidRPr="00B7237D">
        <w:rPr>
          <w:rFonts w:ascii="Times New Roman" w:hAnsi="Times New Roman"/>
          <w:i/>
          <w:iCs/>
          <w:color w:val="161515"/>
          <w:lang w:val="uk-UA"/>
        </w:rPr>
        <w:t xml:space="preserve"> </w:t>
      </w:r>
    </w:p>
    <w:p w:rsidR="00D21B5A" w:rsidRPr="00D21B5A" w:rsidRDefault="00D21B5A" w:rsidP="00D21B5A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D21B5A">
        <w:rPr>
          <w:rFonts w:ascii="Times New Roman" w:hAnsi="Times New Roman"/>
          <w:i/>
          <w:iCs/>
          <w:color w:val="161515"/>
          <w:lang w:val="uk-UA"/>
        </w:rPr>
        <w:t>Дана закупівля виконується за кошти Глобальним фондом для боротьби зі СНІД, туберкульозом та малярією в рамках виконання завдання/активності із забезпечення лікування вірусного гепатиту С у представників ключових груп із ко-інфекцієї ВІЛ/ВГС із застосуванням моделі на ріні громад.</w:t>
      </w:r>
    </w:p>
    <w:p w:rsidR="00491366" w:rsidRPr="00A00982" w:rsidRDefault="00491366" w:rsidP="001A1BD8">
      <w:pPr>
        <w:widowControl w:val="0"/>
        <w:spacing w:after="100" w:afterAutospacing="1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тендерною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на товари </w:t>
      </w:r>
      <w:r w:rsidR="00A21CA5">
        <w:rPr>
          <w:rFonts w:ascii="Times New Roman" w:hAnsi="Times New Roman"/>
          <w:i/>
          <w:iCs/>
          <w:color w:val="161515"/>
          <w:lang w:val="uk-UA"/>
        </w:rPr>
        <w:t xml:space="preserve">та інших вимог </w:t>
      </w:r>
      <w:r w:rsidRPr="00A00982">
        <w:rPr>
          <w:rFonts w:ascii="Times New Roman" w:hAnsi="Times New Roman"/>
          <w:i/>
          <w:iCs/>
          <w:color w:val="161515"/>
          <w:lang w:val="uk-UA"/>
        </w:rPr>
        <w:t>, що додаються до цього повідомлення.</w:t>
      </w:r>
    </w:p>
    <w:p w:rsidR="00491366" w:rsidRPr="008F17FC" w:rsidRDefault="00491366" w:rsidP="00491366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 тендер</w:t>
      </w:r>
      <w:r>
        <w:rPr>
          <w:rFonts w:ascii="Times New Roman" w:hAnsi="Times New Roman"/>
          <w:b/>
          <w:i/>
          <w:iCs/>
          <w:color w:val="161515"/>
          <w:lang w:val="uk-UA"/>
        </w:rPr>
        <w:t>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91366" w:rsidRPr="00E5143A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>1. Надані учасниками тендер</w:t>
      </w:r>
      <w:r>
        <w:rPr>
          <w:rFonts w:ascii="Times New Roman" w:hAnsi="Times New Roman"/>
          <w:i/>
          <w:iCs/>
          <w:color w:val="161515"/>
          <w:lang w:val="uk-UA"/>
        </w:rPr>
        <w:t>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 без змін впродовж не менш ніж 90 (дев’яноста) днів з дня їх подачі.</w:t>
      </w:r>
    </w:p>
    <w:p w:rsidR="00491366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в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доларах США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91366" w:rsidRPr="006A6D98" w:rsidRDefault="00491366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91366" w:rsidRPr="00B60ACE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</w:t>
      </w:r>
      <w:r w:rsidR="00491366">
        <w:rPr>
          <w:rFonts w:ascii="Times New Roman" w:hAnsi="Times New Roman"/>
          <w:i/>
          <w:iCs/>
          <w:color w:val="161515"/>
          <w:lang w:val="uk-UA"/>
        </w:rPr>
        <w:t>.</w:t>
      </w:r>
      <w:r w:rsidR="00491366" w:rsidRPr="00FA7F28">
        <w:rPr>
          <w:i/>
          <w:lang w:val="uk-UA"/>
        </w:rPr>
        <w:t xml:space="preserve"> </w:t>
      </w:r>
      <w:r w:rsidR="00491366" w:rsidRPr="00FA7F28">
        <w:rPr>
          <w:rFonts w:ascii="Times New Roman" w:hAnsi="Times New Roman"/>
          <w:i/>
          <w:iCs/>
          <w:color w:val="161515"/>
          <w:lang w:val="uk-UA"/>
        </w:rPr>
        <w:t xml:space="preserve">Альянс залишає за собою право збільшити або </w:t>
      </w:r>
      <w:r w:rsidR="00491366" w:rsidRPr="00B60ACE">
        <w:rPr>
          <w:rFonts w:ascii="Times New Roman" w:hAnsi="Times New Roman"/>
          <w:i/>
          <w:iCs/>
          <w:color w:val="161515"/>
          <w:lang w:val="uk-UA"/>
        </w:rPr>
        <w:t>зменшити обсяг закупівлі у межах 20% від обсягу, вказаного у специфікації.</w:t>
      </w:r>
    </w:p>
    <w:p w:rsidR="00491366" w:rsidRPr="00B60ACE" w:rsidRDefault="00E66E52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B60ACE">
        <w:rPr>
          <w:rFonts w:ascii="Times New Roman" w:hAnsi="Times New Roman"/>
          <w:i/>
          <w:iCs/>
          <w:color w:val="161515"/>
          <w:lang w:val="uk-UA"/>
        </w:rPr>
        <w:t>5</w:t>
      </w:r>
      <w:r w:rsidR="00491366" w:rsidRPr="00B60ACE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491366" w:rsidRPr="00B60ACE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тендерних пропозицій </w:t>
      </w:r>
      <w:r w:rsidR="00491366" w:rsidRPr="00B60ACE">
        <w:rPr>
          <w:rFonts w:ascii="Times New Roman" w:hAnsi="Times New Roman"/>
          <w:i/>
          <w:iCs/>
          <w:color w:val="161515"/>
          <w:lang w:val="uk-UA"/>
        </w:rPr>
        <w:t xml:space="preserve">– </w:t>
      </w:r>
      <w:r w:rsidR="00491366" w:rsidRPr="00B60ACE">
        <w:rPr>
          <w:rFonts w:ascii="Times New Roman" w:hAnsi="Times New Roman"/>
          <w:b/>
          <w:i/>
          <w:iCs/>
          <w:color w:val="161515"/>
          <w:lang w:val="uk-UA"/>
        </w:rPr>
        <w:t>не пізніше</w:t>
      </w:r>
      <w:r w:rsidR="005E42F5" w:rsidRPr="00B60ACE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7772AB" w:rsidRPr="007772AB">
        <w:rPr>
          <w:rFonts w:ascii="Times New Roman" w:hAnsi="Times New Roman"/>
          <w:b/>
          <w:i/>
          <w:iCs/>
          <w:color w:val="161515"/>
          <w:lang w:val="ru-RU"/>
        </w:rPr>
        <w:t xml:space="preserve">28 </w:t>
      </w:r>
      <w:r w:rsidR="007772AB">
        <w:rPr>
          <w:rFonts w:ascii="Times New Roman" w:hAnsi="Times New Roman"/>
          <w:b/>
          <w:i/>
          <w:iCs/>
          <w:color w:val="161515"/>
          <w:lang w:val="uk-UA"/>
        </w:rPr>
        <w:t>квітня 2023 року, 12</w:t>
      </w:r>
      <w:r w:rsidR="00491366" w:rsidRPr="00B60ACE">
        <w:rPr>
          <w:rFonts w:ascii="Times New Roman" w:hAnsi="Times New Roman"/>
          <w:b/>
          <w:i/>
          <w:iCs/>
          <w:color w:val="161515"/>
          <w:lang w:val="uk-UA"/>
        </w:rPr>
        <w:t>:00 (UTC+0</w:t>
      </w:r>
      <w:r w:rsidR="001C5AC0">
        <w:rPr>
          <w:rFonts w:ascii="Times New Roman" w:hAnsi="Times New Roman"/>
          <w:b/>
          <w:i/>
          <w:iCs/>
          <w:color w:val="161515"/>
          <w:lang w:val="uk-UA"/>
        </w:rPr>
        <w:t>3</w:t>
      </w:r>
      <w:r w:rsidR="00491366" w:rsidRPr="00B60ACE">
        <w:rPr>
          <w:rFonts w:ascii="Times New Roman" w:hAnsi="Times New Roman"/>
          <w:b/>
          <w:i/>
          <w:iCs/>
          <w:color w:val="161515"/>
          <w:lang w:val="uk-UA"/>
        </w:rPr>
        <w:t>:00)</w:t>
      </w:r>
      <w:r w:rsidR="00491366" w:rsidRPr="00B60ACE">
        <w:rPr>
          <w:rFonts w:ascii="Times New Roman" w:hAnsi="Times New Roman"/>
          <w:i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A21CA5" w:rsidRPr="007772AB" w:rsidRDefault="00E66E52" w:rsidP="007772AB">
      <w:pPr>
        <w:jc w:val="both"/>
        <w:rPr>
          <w:rFonts w:ascii="Times New Roman" w:hAnsi="Times New Roman" w:cs="Times New Roman"/>
          <w:i/>
          <w:iCs/>
          <w:color w:val="161515"/>
          <w:lang w:val="uk-UA"/>
        </w:rPr>
      </w:pPr>
      <w:r w:rsidRPr="00B60ACE">
        <w:rPr>
          <w:rFonts w:ascii="Times New Roman" w:hAnsi="Times New Roman"/>
          <w:i/>
          <w:iCs/>
          <w:color w:val="161515"/>
          <w:lang w:val="uk-UA"/>
        </w:rPr>
        <w:t>6</w:t>
      </w:r>
      <w:r w:rsidR="00491366" w:rsidRPr="00B60ACE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="00A21CA5" w:rsidRPr="001C4DCF">
        <w:rPr>
          <w:rFonts w:ascii="Times New Roman" w:hAnsi="Times New Roman"/>
          <w:i/>
          <w:iCs/>
          <w:color w:val="161515"/>
          <w:lang w:val="uk-UA"/>
        </w:rPr>
        <w:t xml:space="preserve">Пропозиції можуть надсилатись поштою, кур'єром, </w:t>
      </w:r>
      <w:r w:rsidR="00A21CA5" w:rsidRPr="00741CD2">
        <w:rPr>
          <w:rFonts w:ascii="Times New Roman" w:hAnsi="Times New Roman"/>
          <w:i/>
          <w:iCs/>
          <w:color w:val="161515"/>
          <w:u w:val="single"/>
          <w:lang w:val="uk-UA"/>
        </w:rPr>
        <w:t xml:space="preserve">електронною поштою </w:t>
      </w:r>
      <w:r w:rsidR="007772AB">
        <w:rPr>
          <w:rFonts w:ascii="Times New Roman" w:hAnsi="Times New Roman"/>
          <w:i/>
          <w:iCs/>
          <w:color w:val="161515"/>
          <w:u w:val="single"/>
          <w:lang w:val="uk-UA"/>
        </w:rPr>
        <w:t xml:space="preserve">на адресу </w:t>
      </w:r>
      <w:hyperlink r:id="rId9" w:history="1">
        <w:r w:rsidR="007772AB" w:rsidRPr="00327D28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lisova</w:t>
        </w:r>
        <w:r w:rsidR="007772AB" w:rsidRPr="002162F0">
          <w:rPr>
            <w:rStyle w:val="a9"/>
            <w:rFonts w:ascii="Times New Roman" w:eastAsiaTheme="minorEastAsia" w:hAnsi="Times New Roman" w:cs="Times New Roman"/>
            <w:i/>
            <w:noProof/>
            <w:lang w:val="ru-RU" w:eastAsia="uk-UA"/>
          </w:rPr>
          <w:t>@</w:t>
        </w:r>
        <w:r w:rsidR="007772AB" w:rsidRPr="00327D28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aph</w:t>
        </w:r>
        <w:r w:rsidR="007772AB" w:rsidRPr="00327D28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.</w:t>
        </w:r>
        <w:r w:rsidR="007772AB" w:rsidRPr="00327D28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org</w:t>
        </w:r>
        <w:r w:rsidR="007772AB" w:rsidRPr="00327D28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.</w:t>
        </w:r>
        <w:r w:rsidR="007772AB" w:rsidRPr="00327D28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ua</w:t>
        </w:r>
      </w:hyperlink>
      <w:r w:rsidR="007772AB">
        <w:rPr>
          <w:rFonts w:ascii="Times New Roman" w:hAnsi="Times New Roman" w:cs="Times New Roman"/>
          <w:i/>
          <w:iCs/>
          <w:color w:val="161515"/>
          <w:lang w:val="uk-UA"/>
        </w:rPr>
        <w:t xml:space="preserve"> </w:t>
      </w:r>
      <w:r w:rsidR="007772AB" w:rsidRPr="00741CD2">
        <w:rPr>
          <w:rFonts w:ascii="Times New Roman" w:hAnsi="Times New Roman"/>
          <w:i/>
          <w:iCs/>
          <w:color w:val="161515"/>
          <w:u w:val="single"/>
          <w:lang w:val="uk-UA"/>
        </w:rPr>
        <w:t xml:space="preserve"> </w:t>
      </w:r>
      <w:r w:rsidR="00A21CA5" w:rsidRPr="00741CD2">
        <w:rPr>
          <w:rFonts w:ascii="Times New Roman" w:hAnsi="Times New Roman"/>
          <w:i/>
          <w:iCs/>
          <w:color w:val="161515"/>
          <w:u w:val="single"/>
          <w:lang w:val="uk-UA"/>
        </w:rPr>
        <w:t>(відскановані документи),</w:t>
      </w:r>
      <w:r w:rsidR="00A21CA5" w:rsidRPr="001C4DCF">
        <w:rPr>
          <w:rFonts w:ascii="Times New Roman" w:hAnsi="Times New Roman"/>
          <w:i/>
          <w:iCs/>
          <w:color w:val="161515"/>
          <w:lang w:val="uk-UA"/>
        </w:rPr>
        <w:t xml:space="preserve"> або </w:t>
      </w:r>
      <w:r w:rsidR="007772AB">
        <w:rPr>
          <w:rFonts w:ascii="Times New Roman" w:hAnsi="Times New Roman"/>
          <w:i/>
          <w:iCs/>
          <w:color w:val="161515"/>
          <w:lang w:val="uk-UA"/>
        </w:rPr>
        <w:t>курьєром</w:t>
      </w:r>
      <w:r w:rsidR="00A21CA5" w:rsidRPr="001C4DCF">
        <w:rPr>
          <w:rFonts w:ascii="Times New Roman" w:hAnsi="Times New Roman"/>
          <w:i/>
          <w:iCs/>
          <w:color w:val="161515"/>
          <w:lang w:val="uk-UA"/>
        </w:rPr>
        <w:t xml:space="preserve"> на адресу: </w:t>
      </w:r>
    </w:p>
    <w:p w:rsidR="00A21CA5" w:rsidRPr="001C4DCF" w:rsidRDefault="00A21CA5" w:rsidP="00A21CA5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>МБФ “ Альянс громадського здоров’я "</w:t>
      </w:r>
    </w:p>
    <w:p w:rsidR="00A21CA5" w:rsidRPr="001C4DCF" w:rsidRDefault="00A21CA5" w:rsidP="00A21CA5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>Вул</w:t>
      </w:r>
      <w:r>
        <w:rPr>
          <w:rFonts w:ascii="Times New Roman" w:hAnsi="Times New Roman"/>
          <w:i/>
          <w:iCs/>
          <w:color w:val="161515"/>
          <w:lang w:val="uk-UA"/>
        </w:rPr>
        <w:t>.Бульварно-Кудрявська,24, блок 3</w:t>
      </w: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 </w:t>
      </w:r>
    </w:p>
    <w:p w:rsidR="00A21CA5" w:rsidRPr="001C4DCF" w:rsidRDefault="00A21CA5" w:rsidP="00A21CA5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>тел.: (+380 44) 490-5485,86,87,88</w:t>
      </w:r>
    </w:p>
    <w:p w:rsidR="00A21CA5" w:rsidRPr="001C4DCF" w:rsidRDefault="00A21CA5" w:rsidP="00A21CA5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у темі листа зазначити </w:t>
      </w:r>
      <w:r w:rsidRPr="00D53C8F">
        <w:rPr>
          <w:rFonts w:ascii="Times New Roman" w:hAnsi="Times New Roman"/>
          <w:b/>
          <w:i/>
          <w:iCs/>
          <w:color w:val="161515"/>
          <w:lang w:val="uk-UA"/>
        </w:rPr>
        <w:t>«Пропозиція на конкурс</w:t>
      </w:r>
      <w:r w:rsidRPr="001C4DCF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en-GB"/>
        </w:rPr>
        <w:t>HCV</w:t>
      </w:r>
      <w:r w:rsidR="007772AB">
        <w:rPr>
          <w:rFonts w:ascii="Times New Roman" w:hAnsi="Times New Roman"/>
          <w:b/>
          <w:i/>
          <w:iCs/>
          <w:color w:val="161515"/>
          <w:lang w:val="ru-RU"/>
        </w:rPr>
        <w:t>-2023</w:t>
      </w:r>
      <w:r w:rsidRPr="00C0455A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B7237D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1C4DCF">
        <w:rPr>
          <w:rFonts w:ascii="Times New Roman" w:hAnsi="Times New Roman"/>
          <w:i/>
          <w:iCs/>
          <w:color w:val="161515"/>
          <w:lang w:val="uk-UA"/>
        </w:rPr>
        <w:t>»</w:t>
      </w:r>
    </w:p>
    <w:p w:rsidR="00A21CA5" w:rsidRDefault="00A21CA5" w:rsidP="00A21CA5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7.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>
        <w:rPr>
          <w:rFonts w:ascii="Times New Roman" w:hAnsi="Times New Roman"/>
          <w:i/>
          <w:iCs/>
          <w:color w:val="161515"/>
          <w:lang w:val="ru-RU"/>
        </w:rPr>
        <w:t>7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Специфікації</w:t>
      </w:r>
      <w:r w:rsidRPr="00223F13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21CA5" w:rsidRPr="001C4DCF" w:rsidRDefault="00A21CA5" w:rsidP="00A21CA5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конкурсу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Комісії з оцінки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, яке відбудеться протягом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тижня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але не пізніше </w:t>
      </w:r>
      <w:r w:rsidR="007772AB">
        <w:rPr>
          <w:rFonts w:ascii="Times New Roman" w:hAnsi="Times New Roman"/>
          <w:i/>
          <w:iCs/>
          <w:color w:val="161515"/>
          <w:lang w:val="uk-UA"/>
        </w:rPr>
        <w:t>4 травня 2023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Комісією з оцінки.</w:t>
      </w:r>
    </w:p>
    <w:p w:rsidR="00A21CA5" w:rsidRPr="00044235" w:rsidRDefault="00A21CA5" w:rsidP="00A21CA5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9</w:t>
      </w:r>
      <w:r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A21CA5" w:rsidRDefault="00A21CA5" w:rsidP="00A21CA5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A21CA5" w:rsidRPr="00802A5E" w:rsidRDefault="00A21CA5" w:rsidP="00A21CA5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 xml:space="preserve">залишає за собою право приймати або відхиляти будь-яку конкурсну заявку відповідно до документації і власних Політик і Процедур та припинити процедуру </w:t>
      </w:r>
      <w:r>
        <w:rPr>
          <w:i/>
          <w:sz w:val="22"/>
          <w:szCs w:val="22"/>
          <w:lang w:val="uk-UA"/>
        </w:rPr>
        <w:lastRenderedPageBreak/>
        <w:t>конкурсу й відмовитися від всіх заявок у будь-який час до укладення договору, не несучи, при цьому, ніякої відповідальності перед учасниками конкурсу.</w:t>
      </w:r>
    </w:p>
    <w:p w:rsidR="00A21CA5" w:rsidRDefault="00A21CA5" w:rsidP="00A21CA5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A21CA5" w:rsidRPr="00303F3A" w:rsidRDefault="00A21CA5" w:rsidP="00A21CA5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 xml:space="preserve">11.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конкурсних заявок за умови надходження письмового запиту учасника конкурсу. </w:t>
      </w:r>
    </w:p>
    <w:p w:rsidR="00A21CA5" w:rsidRPr="00303F3A" w:rsidRDefault="00A21CA5" w:rsidP="00A21CA5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A21CA5" w:rsidRDefault="00A21CA5" w:rsidP="00A21CA5">
      <w:pPr>
        <w:jc w:val="both"/>
        <w:rPr>
          <w:rFonts w:ascii="Times New Roman" w:hAnsi="Times New Roman" w:cs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конкурсу</w:t>
      </w:r>
      <w:r w:rsidRPr="00F0705B">
        <w:rPr>
          <w:rFonts w:ascii="Times New Roman" w:hAnsi="Times New Roman"/>
          <w:i/>
          <w:lang w:val="uk-UA"/>
        </w:rPr>
        <w:t xml:space="preserve"> мають бути подані виключно в електронному форматі на адресу електронної </w:t>
      </w:r>
      <w:r>
        <w:rPr>
          <w:rFonts w:ascii="Times New Roman" w:hAnsi="Times New Roman" w:cs="Times New Roman"/>
          <w:i/>
          <w:lang w:val="uk-UA"/>
        </w:rPr>
        <w:t xml:space="preserve">пошти: </w:t>
      </w:r>
      <w:hyperlink r:id="rId10" w:history="1">
        <w:r w:rsidRPr="00653801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lisova</w:t>
        </w:r>
        <w:r w:rsidRPr="00653801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@</w:t>
        </w:r>
        <w:r w:rsidRPr="00653801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aph</w:t>
        </w:r>
        <w:r w:rsidRPr="00653801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.</w:t>
        </w:r>
        <w:r w:rsidRPr="00653801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org</w:t>
        </w:r>
        <w:r w:rsidRPr="00653801">
          <w:rPr>
            <w:rStyle w:val="a9"/>
            <w:rFonts w:ascii="Times New Roman" w:eastAsiaTheme="minorEastAsia" w:hAnsi="Times New Roman" w:cs="Times New Roman"/>
            <w:i/>
            <w:noProof/>
            <w:lang w:val="uk-UA" w:eastAsia="uk-UA"/>
          </w:rPr>
          <w:t>.</w:t>
        </w:r>
        <w:r w:rsidRPr="00653801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ua</w:t>
        </w:r>
      </w:hyperlink>
      <w:r>
        <w:rPr>
          <w:rFonts w:ascii="Times New Roman" w:eastAsiaTheme="minorEastAsia" w:hAnsi="Times New Roman" w:cs="Times New Roman"/>
          <w:i/>
          <w:noProof/>
          <w:sz w:val="18"/>
          <w:szCs w:val="18"/>
          <w:lang w:val="uk-UA" w:eastAsia="uk-UA"/>
        </w:rPr>
        <w:t xml:space="preserve"> (</w:t>
      </w:r>
      <w:r>
        <w:rPr>
          <w:rFonts w:ascii="Times New Roman" w:hAnsi="Times New Roman" w:cs="Times New Roman"/>
          <w:i/>
          <w:lang w:val="uk-UA"/>
        </w:rPr>
        <w:t xml:space="preserve">до уваги Лісової Юлії). </w:t>
      </w:r>
    </w:p>
    <w:p w:rsidR="00A21CA5" w:rsidRPr="00AB07F3" w:rsidRDefault="00A21CA5" w:rsidP="00A21CA5">
      <w:pPr>
        <w:jc w:val="both"/>
        <w:rPr>
          <w:rFonts w:ascii="Times New Roman" w:hAnsi="Times New Roman"/>
          <w:i/>
          <w:lang w:val="uk-UA"/>
        </w:rPr>
      </w:pPr>
      <w:r w:rsidRPr="00AB07F3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>
        <w:rPr>
          <w:rFonts w:ascii="Times New Roman" w:hAnsi="Times New Roman"/>
          <w:i/>
          <w:lang w:val="uk-UA"/>
        </w:rPr>
        <w:t xml:space="preserve">конкурсів </w:t>
      </w:r>
      <w:r w:rsidR="007772AB">
        <w:rPr>
          <w:rFonts w:ascii="Times New Roman" w:hAnsi="Times New Roman"/>
          <w:i/>
          <w:lang w:val="ru-RU"/>
        </w:rPr>
        <w:t>27.04.2023</w:t>
      </w:r>
      <w:r>
        <w:rPr>
          <w:rFonts w:ascii="Times New Roman" w:hAnsi="Times New Roman"/>
          <w:i/>
          <w:lang w:val="uk-UA"/>
        </w:rPr>
        <w:t xml:space="preserve"> року до 12</w:t>
      </w:r>
      <w:r w:rsidRPr="00936B32">
        <w:rPr>
          <w:rFonts w:ascii="Times New Roman" w:hAnsi="Times New Roman"/>
          <w:i/>
          <w:lang w:val="uk-UA"/>
        </w:rPr>
        <w:t>:00 -</w:t>
      </w:r>
      <w:r w:rsidRPr="00AB07F3">
        <w:rPr>
          <w:rFonts w:ascii="Times New Roman" w:hAnsi="Times New Roman"/>
          <w:i/>
          <w:lang w:val="uk-UA"/>
        </w:rPr>
        <w:t xml:space="preserve"> останній термін, коли ви зможете поставити Альянсу свої запитання стосовно цього </w:t>
      </w:r>
      <w:r>
        <w:rPr>
          <w:rFonts w:ascii="Times New Roman" w:hAnsi="Times New Roman"/>
          <w:i/>
          <w:lang w:val="uk-UA"/>
        </w:rPr>
        <w:t>конкурсу</w:t>
      </w:r>
      <w:r w:rsidRPr="00AB07F3">
        <w:rPr>
          <w:rFonts w:ascii="Times New Roman" w:hAnsi="Times New Roman"/>
          <w:i/>
          <w:lang w:val="uk-UA"/>
        </w:rPr>
        <w:t>.</w:t>
      </w:r>
    </w:p>
    <w:p w:rsidR="00A21CA5" w:rsidRPr="00F57E9C" w:rsidRDefault="00A21CA5" w:rsidP="00A21CA5">
      <w:pPr>
        <w:jc w:val="both"/>
        <w:rPr>
          <w:rFonts w:ascii="Times New Roman" w:hAnsi="Times New Roman"/>
          <w:i/>
          <w:lang w:val="uk-UA"/>
        </w:rPr>
      </w:pPr>
      <w:r w:rsidRPr="00AB07F3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>
        <w:rPr>
          <w:rFonts w:ascii="Times New Roman" w:hAnsi="Times New Roman"/>
          <w:i/>
          <w:lang w:val="uk-UA"/>
        </w:rPr>
        <w:t>конкурсу</w:t>
      </w:r>
      <w:r w:rsidRPr="00AB07F3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A21CA5" w:rsidRPr="00F0705B" w:rsidRDefault="00A21CA5" w:rsidP="00A21CA5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A21CA5" w:rsidRPr="005D0A83" w:rsidRDefault="00A21CA5" w:rsidP="00A21CA5">
      <w:pPr>
        <w:jc w:val="both"/>
        <w:rPr>
          <w:rFonts w:ascii="Times New Roman" w:hAnsi="Times New Roman"/>
          <w:b/>
          <w:i/>
          <w:lang w:val="uk-UA"/>
        </w:rPr>
      </w:pPr>
      <w:r w:rsidRPr="005D0A83">
        <w:rPr>
          <w:rFonts w:ascii="Times New Roman" w:hAnsi="Times New Roman"/>
          <w:b/>
          <w:i/>
          <w:lang w:val="uk-UA"/>
        </w:rPr>
        <w:t xml:space="preserve">Додатки: </w:t>
      </w:r>
    </w:p>
    <w:p w:rsidR="00A21CA5" w:rsidRPr="00F0705B" w:rsidRDefault="00A21CA5" w:rsidP="00A21C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>Специфікація з відповідними додатками.</w:t>
      </w:r>
    </w:p>
    <w:p w:rsidR="00A21CA5" w:rsidRPr="0049314D" w:rsidRDefault="00A21CA5" w:rsidP="00A21CA5">
      <w:pPr>
        <w:rPr>
          <w:rFonts w:ascii="Times New Roman" w:hAnsi="Times New Roman"/>
          <w:i/>
          <w:iCs/>
          <w:color w:val="161515"/>
          <w:lang w:val="uk-UA"/>
        </w:rPr>
      </w:pPr>
    </w:p>
    <w:p w:rsidR="00A21CA5" w:rsidRPr="00F57E9C" w:rsidRDefault="00A21CA5" w:rsidP="00A21CA5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ласка, сповістіть про  отримання цього оголошення.</w:t>
      </w:r>
    </w:p>
    <w:p w:rsidR="00A21CA5" w:rsidRPr="00FF713E" w:rsidRDefault="00A21CA5" w:rsidP="00A21CA5">
      <w:pPr>
        <w:jc w:val="both"/>
        <w:rPr>
          <w:rFonts w:ascii="Times New Roman" w:hAnsi="Times New Roman"/>
          <w:i/>
          <w:lang w:val="uk-UA"/>
        </w:rPr>
      </w:pPr>
      <w:r w:rsidRPr="00F0705B">
        <w:rPr>
          <w:rFonts w:ascii="Times New Roman" w:hAnsi="Times New Roman"/>
          <w:i/>
          <w:lang w:val="uk-UA"/>
        </w:rPr>
        <w:t>Дякуємо за співпрацю.</w:t>
      </w:r>
    </w:p>
    <w:p w:rsidR="00A21CA5" w:rsidRPr="002162F0" w:rsidRDefault="007772AB" w:rsidP="00A21CA5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  <w:lang w:val="uk-UA"/>
        </w:rPr>
        <w:t>18.04.2023</w:t>
      </w:r>
      <w:bookmarkStart w:id="0" w:name="_GoBack"/>
      <w:bookmarkEnd w:id="0"/>
    </w:p>
    <w:p w:rsidR="00A21CA5" w:rsidRDefault="00A21CA5" w:rsidP="00A21CA5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A21CA5" w:rsidRDefault="00A21CA5" w:rsidP="00A21CA5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ru-RU" w:eastAsia="ru-RU"/>
        </w:rPr>
        <w:drawing>
          <wp:inline distT="0" distB="0" distL="0" distR="0" wp14:anchorId="5E860CF1" wp14:editId="57AB63CC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CA5" w:rsidRDefault="00A21CA5" w:rsidP="00A21CA5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A21CA5" w:rsidRDefault="00A21CA5" w:rsidP="00A21CA5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5 Dilova St., building 10A, 03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150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A21CA5" w:rsidRPr="00FF713E" w:rsidRDefault="00A21CA5" w:rsidP="00A21CA5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3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p w:rsidR="003B25C2" w:rsidRPr="00FF713E" w:rsidRDefault="003B25C2" w:rsidP="00A21CA5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704F2"/>
    <w:rsid w:val="00093CF6"/>
    <w:rsid w:val="000F6DE3"/>
    <w:rsid w:val="00153123"/>
    <w:rsid w:val="001722A9"/>
    <w:rsid w:val="00181615"/>
    <w:rsid w:val="001A1BD8"/>
    <w:rsid w:val="001C5AC0"/>
    <w:rsid w:val="001F1128"/>
    <w:rsid w:val="00284A66"/>
    <w:rsid w:val="002D7477"/>
    <w:rsid w:val="00312D72"/>
    <w:rsid w:val="00313B84"/>
    <w:rsid w:val="0031591B"/>
    <w:rsid w:val="00350B33"/>
    <w:rsid w:val="00395BDF"/>
    <w:rsid w:val="0039677F"/>
    <w:rsid w:val="003A674B"/>
    <w:rsid w:val="003B25C2"/>
    <w:rsid w:val="003C3CF4"/>
    <w:rsid w:val="003D062C"/>
    <w:rsid w:val="003E28FA"/>
    <w:rsid w:val="0047556B"/>
    <w:rsid w:val="00481D35"/>
    <w:rsid w:val="00491366"/>
    <w:rsid w:val="004A532B"/>
    <w:rsid w:val="004B78C5"/>
    <w:rsid w:val="00516B51"/>
    <w:rsid w:val="005437D0"/>
    <w:rsid w:val="00546C04"/>
    <w:rsid w:val="00554E57"/>
    <w:rsid w:val="00557350"/>
    <w:rsid w:val="005576F2"/>
    <w:rsid w:val="00577FF6"/>
    <w:rsid w:val="00587065"/>
    <w:rsid w:val="005E42F5"/>
    <w:rsid w:val="00653E5A"/>
    <w:rsid w:val="00697355"/>
    <w:rsid w:val="006C3A24"/>
    <w:rsid w:val="006C50D4"/>
    <w:rsid w:val="007220AA"/>
    <w:rsid w:val="00750E9A"/>
    <w:rsid w:val="00766D21"/>
    <w:rsid w:val="007772AB"/>
    <w:rsid w:val="0078118F"/>
    <w:rsid w:val="007A2AD4"/>
    <w:rsid w:val="007C350F"/>
    <w:rsid w:val="007C46AD"/>
    <w:rsid w:val="00817957"/>
    <w:rsid w:val="00877B08"/>
    <w:rsid w:val="0088387C"/>
    <w:rsid w:val="00892431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A21CA5"/>
    <w:rsid w:val="00A2309A"/>
    <w:rsid w:val="00A42920"/>
    <w:rsid w:val="00A52BDC"/>
    <w:rsid w:val="00AA36E5"/>
    <w:rsid w:val="00AC0137"/>
    <w:rsid w:val="00AC6A8A"/>
    <w:rsid w:val="00AD3CCF"/>
    <w:rsid w:val="00B60ACE"/>
    <w:rsid w:val="00BC6C5B"/>
    <w:rsid w:val="00BD7CFF"/>
    <w:rsid w:val="00C033CD"/>
    <w:rsid w:val="00C148D2"/>
    <w:rsid w:val="00C46328"/>
    <w:rsid w:val="00C574EC"/>
    <w:rsid w:val="00CF596D"/>
    <w:rsid w:val="00D21B5A"/>
    <w:rsid w:val="00D26579"/>
    <w:rsid w:val="00D2747F"/>
    <w:rsid w:val="00DF02A1"/>
    <w:rsid w:val="00DF159C"/>
    <w:rsid w:val="00E13319"/>
    <w:rsid w:val="00E206AA"/>
    <w:rsid w:val="00E66E52"/>
    <w:rsid w:val="00ED10B6"/>
    <w:rsid w:val="00F74A12"/>
    <w:rsid w:val="00F83F99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ACC10"/>
  <w15:docId w15:val="{DE9EF7A3-805D-412C-9B53-34A9512C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ph.org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isova@aph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4BC31-7C39-4DEA-A516-01C4BC09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16</cp:revision>
  <cp:lastPrinted>2015-12-11T16:23:00Z</cp:lastPrinted>
  <dcterms:created xsi:type="dcterms:W3CDTF">2018-07-24T10:19:00Z</dcterms:created>
  <dcterms:modified xsi:type="dcterms:W3CDTF">2023-04-18T10:32:00Z</dcterms:modified>
</cp:coreProperties>
</file>