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71" w:rsidRPr="00904606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Міжнародний благодійний фонд «Альянс громадського </w:t>
      </w:r>
      <w:proofErr w:type="spellStart"/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здоров</w:t>
      </w:r>
      <w:proofErr w:type="spellEnd"/>
      <w:r w:rsidRPr="00904606">
        <w:rPr>
          <w:rFonts w:ascii="Arial" w:eastAsia="Calibri" w:hAnsi="Arial" w:cs="Arial"/>
          <w:b/>
          <w:sz w:val="24"/>
          <w:szCs w:val="24"/>
          <w:lang w:val="ru-RU" w:eastAsia="ru-RU"/>
        </w:rPr>
        <w:t>’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я»</w:t>
      </w:r>
    </w:p>
    <w:p w:rsidR="006C3B06" w:rsidRPr="00904606" w:rsidRDefault="00FD7F71" w:rsidP="00FD7F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 оголошує конкурсний відбір консультантів з організації </w:t>
      </w:r>
    </w:p>
    <w:p w:rsidR="00FD7F71" w:rsidRPr="00904606" w:rsidRDefault="00FD7F71" w:rsidP="00584A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та проведення </w:t>
      </w:r>
      <w:r w:rsidR="00A7726D"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операційного 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дослідження </w:t>
      </w:r>
      <w:r w:rsidR="00A7726D"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результатів </w:t>
      </w:r>
      <w:r w:rsidR="006C3B06"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впровадження інтервенції</w:t>
      </w:r>
      <w:r w:rsidR="00A7726D"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«</w:t>
      </w:r>
      <w:r w:rsidR="006C3B06"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Відео-лікар» </w:t>
      </w:r>
    </w:p>
    <w:p w:rsidR="00FD7F71" w:rsidRPr="00904606" w:rsidRDefault="00FD7F71" w:rsidP="00584A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D7F71" w:rsidRPr="00904606" w:rsidRDefault="00FD7F71" w:rsidP="00584A0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FD7F71" w:rsidRPr="00904606" w:rsidRDefault="00FD7F71" w:rsidP="00584A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Конкурс проводиться в рамках проекту </w:t>
      </w:r>
      <w:proofErr w:type="spellStart"/>
      <w:r w:rsidRPr="00904606">
        <w:rPr>
          <w:rFonts w:ascii="Arial" w:hAnsi="Arial" w:cs="Arial"/>
          <w:spacing w:val="6"/>
          <w:sz w:val="24"/>
          <w:szCs w:val="24"/>
          <w:shd w:val="clear" w:color="auto" w:fill="FFFFFF"/>
        </w:rPr>
        <w:t>HealthLink</w:t>
      </w:r>
      <w:proofErr w:type="spellEnd"/>
      <w:r w:rsidRPr="00904606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: </w:t>
      </w:r>
      <w:r w:rsidRPr="00904606">
        <w:rPr>
          <w:rFonts w:ascii="Arial" w:hAnsi="Arial" w:cs="Arial"/>
          <w:sz w:val="24"/>
          <w:szCs w:val="24"/>
        </w:rPr>
        <w:t>Прискорення зусиль з протидії ВІЛ/СНІДу в Україні»</w:t>
      </w:r>
      <w:r w:rsidRPr="00904606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(далі – Проект), який реалізується Міжнародним благодійним фондом 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>«Альянс громадського здоров’я»</w:t>
      </w:r>
      <w:r w:rsidRPr="00904606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904606">
        <w:rPr>
          <w:rFonts w:ascii="Arial" w:hAnsi="Arial" w:cs="Arial"/>
          <w:sz w:val="24"/>
          <w:szCs w:val="24"/>
        </w:rPr>
        <w:t>за фінансової підтримки Агентства США з міжнародного розвитку (USAID)</w:t>
      </w:r>
      <w:r w:rsidRPr="00904606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</w:p>
    <w:p w:rsidR="00904606" w:rsidRPr="00904606" w:rsidRDefault="00904606" w:rsidP="00FD7F71">
      <w:pPr>
        <w:spacing w:after="0" w:line="240" w:lineRule="auto"/>
        <w:jc w:val="both"/>
        <w:rPr>
          <w:rFonts w:ascii="Arial" w:hAnsi="Arial" w:cs="Arial"/>
        </w:rPr>
      </w:pPr>
    </w:p>
    <w:p w:rsidR="00FD7F71" w:rsidRPr="00904606" w:rsidRDefault="00904606" w:rsidP="00FD7F71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904606">
        <w:rPr>
          <w:rFonts w:ascii="Arial" w:hAnsi="Arial" w:cs="Arial"/>
          <w:sz w:val="24"/>
          <w:szCs w:val="24"/>
        </w:rPr>
        <w:t>Міжнародний благодійний фонд «Альянс громадського здоров’я» (далі – Альянс)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епідемії ВІЛ/СНІДу, туберкульозу, вірусних гепатитів та інші соціально небезпечні захворювання в Україні шляхом надання фінансової і технічної підтримки відповідних програм, якими охоплено понад 250 000 найбільш уразливих груп населення, що є найвищим показником у Європі. Більше про діяльність Альянсу можна дізнатися на веб-сайт: www.aph.org.ua</w:t>
      </w:r>
    </w:p>
    <w:p w:rsidR="00FD7F71" w:rsidRPr="00904606" w:rsidRDefault="00FD7F71" w:rsidP="00FD7F7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A7726D">
      <w:pPr>
        <w:jc w:val="both"/>
        <w:rPr>
          <w:rFonts w:ascii="Arial" w:hAnsi="Arial" w:cs="Arial"/>
          <w:b/>
          <w:sz w:val="24"/>
          <w:szCs w:val="24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Загальна мета дослідження: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04606">
        <w:rPr>
          <w:rFonts w:ascii="Arial" w:hAnsi="Arial" w:cs="Arial"/>
          <w:sz w:val="24"/>
          <w:szCs w:val="24"/>
          <w:lang w:eastAsia="uk-UA"/>
        </w:rPr>
        <w:t xml:space="preserve">провести оцінку </w:t>
      </w:r>
      <w:r w:rsidR="00A7726D" w:rsidRPr="00904606">
        <w:rPr>
          <w:rFonts w:ascii="Arial" w:hAnsi="Arial" w:cs="Arial"/>
          <w:sz w:val="24"/>
          <w:szCs w:val="24"/>
          <w:lang w:eastAsia="uk-UA"/>
        </w:rPr>
        <w:t>результатів впровадження</w:t>
      </w:r>
      <w:r w:rsidR="00584A0A" w:rsidRPr="00904606">
        <w:rPr>
          <w:rFonts w:ascii="Arial" w:hAnsi="Arial" w:cs="Arial"/>
          <w:sz w:val="24"/>
          <w:szCs w:val="24"/>
          <w:lang w:eastAsia="uk-UA"/>
        </w:rPr>
        <w:t xml:space="preserve"> інтервенції «Відео-лікар» в 11 областях України</w:t>
      </w:r>
      <w:r w:rsidR="00A7726D" w:rsidRPr="00904606">
        <w:rPr>
          <w:rFonts w:ascii="Arial" w:hAnsi="Arial" w:cs="Arial"/>
          <w:sz w:val="24"/>
          <w:szCs w:val="24"/>
          <w:lang w:eastAsia="uk-UA"/>
        </w:rPr>
        <w:t>.</w:t>
      </w:r>
    </w:p>
    <w:p w:rsidR="000D042E" w:rsidRPr="00904606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За результатами дослідження мають бути розкриті наступні аспекти: </w:t>
      </w:r>
    </w:p>
    <w:p w:rsidR="000D042E" w:rsidRPr="00904606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основні успіхи, досягнення </w:t>
      </w:r>
      <w:r w:rsidR="00584A0A" w:rsidRPr="00904606">
        <w:rPr>
          <w:rFonts w:ascii="Arial" w:eastAsia="Times New Roman" w:hAnsi="Arial" w:cs="Arial"/>
          <w:sz w:val="24"/>
          <w:szCs w:val="24"/>
          <w:lang w:eastAsia="ru-RU"/>
        </w:rPr>
        <w:t>інтервенції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042E" w:rsidRPr="00904606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>загальне сприйняття</w:t>
      </w:r>
      <w:r w:rsidR="00584A0A"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 медичними працівниками та ВІЛ+ пацієнтами даної інтервенції, їх ставлення до відео-роликів, коміксів (чи сподобалися вони, чи мотивують до залучення партнерів на тестування тощо)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042E" w:rsidRPr="00904606" w:rsidRDefault="000D042E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основні бар’єри, складнощі у </w:t>
      </w:r>
      <w:r w:rsidR="00584A0A"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впровадженні інтервенції 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>та шляхи їх подолання;</w:t>
      </w:r>
    </w:p>
    <w:p w:rsidR="00584A0A" w:rsidRPr="00904606" w:rsidRDefault="00584A0A" w:rsidP="000D042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можливості відео-роликів та коміксів щодо покращання індексного тестування. </w:t>
      </w:r>
    </w:p>
    <w:p w:rsidR="000D042E" w:rsidRPr="00904606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904606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Дослідження передбачає наступні </w:t>
      </w:r>
      <w:r w:rsidRPr="00904606">
        <w:rPr>
          <w:rFonts w:ascii="Arial" w:eastAsia="Times New Roman" w:hAnsi="Arial" w:cs="Arial"/>
          <w:b/>
          <w:sz w:val="24"/>
          <w:szCs w:val="24"/>
          <w:lang w:eastAsia="ru-RU"/>
        </w:rPr>
        <w:t>цільові групи:</w:t>
      </w:r>
    </w:p>
    <w:p w:rsidR="00584A0A" w:rsidRPr="00904606" w:rsidRDefault="00584A0A" w:rsidP="00897EA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>медики, які впроваджують інтервенцію,</w:t>
      </w:r>
    </w:p>
    <w:p w:rsidR="000D042E" w:rsidRPr="00904606" w:rsidRDefault="00584A0A" w:rsidP="000D042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>ВІЛ+ особи, які брали участь в інтервенції.</w:t>
      </w:r>
    </w:p>
    <w:p w:rsidR="00584A0A" w:rsidRPr="00904606" w:rsidRDefault="00584A0A" w:rsidP="00584A0A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904606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Детальні критерії включення учасників </w:t>
      </w:r>
      <w:r w:rsidR="00FF1BC5" w:rsidRPr="00904606">
        <w:rPr>
          <w:rFonts w:ascii="Arial" w:eastAsia="Times New Roman" w:hAnsi="Arial" w:cs="Arial"/>
          <w:sz w:val="24"/>
          <w:szCs w:val="24"/>
          <w:lang w:eastAsia="ru-RU"/>
        </w:rPr>
        <w:t>погоджую</w:t>
      </w:r>
      <w:r w:rsidR="008F482F" w:rsidRPr="00904606">
        <w:rPr>
          <w:rFonts w:ascii="Arial" w:eastAsia="Times New Roman" w:hAnsi="Arial" w:cs="Arial"/>
          <w:sz w:val="24"/>
          <w:szCs w:val="24"/>
          <w:lang w:eastAsia="ru-RU"/>
        </w:rPr>
        <w:t>ться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482F" w:rsidRPr="00904606">
        <w:rPr>
          <w:rFonts w:ascii="Arial" w:eastAsia="Times New Roman" w:hAnsi="Arial" w:cs="Arial"/>
          <w:sz w:val="24"/>
          <w:szCs w:val="24"/>
          <w:lang w:eastAsia="ru-RU"/>
        </w:rPr>
        <w:t>Замовником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0D042E" w:rsidRPr="00904606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42E" w:rsidRPr="00904606" w:rsidRDefault="000D042E" w:rsidP="00AD02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 збору даних: </w:t>
      </w:r>
    </w:p>
    <w:p w:rsidR="00AD02A7" w:rsidRPr="00904606" w:rsidRDefault="00AD02A7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904606">
        <w:rPr>
          <w:rFonts w:ascii="Arial" w:eastAsia="Times New Roman" w:hAnsi="Arial" w:cs="Arial"/>
          <w:sz w:val="24"/>
          <w:szCs w:val="24"/>
          <w:lang w:val="ru-RU" w:eastAsia="ru-RU"/>
        </w:rPr>
        <w:t>опитування</w:t>
      </w:r>
      <w:proofErr w:type="spellEnd"/>
      <w:r w:rsidRPr="0090460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A76C83" w:rsidRPr="00904606">
        <w:rPr>
          <w:rFonts w:ascii="Arial" w:eastAsia="Times New Roman" w:hAnsi="Arial" w:cs="Arial"/>
          <w:sz w:val="24"/>
          <w:szCs w:val="24"/>
          <w:lang w:eastAsia="ru-RU"/>
        </w:rPr>
        <w:t>ВІЛ+ пацієнтів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042E" w:rsidRPr="00904606" w:rsidRDefault="000D042E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proofErr w:type="spellStart"/>
      <w:r w:rsidRPr="00904606">
        <w:rPr>
          <w:rFonts w:ascii="Arial" w:eastAsia="Times New Roman" w:hAnsi="Arial" w:cs="Arial"/>
          <w:sz w:val="24"/>
          <w:szCs w:val="24"/>
          <w:lang w:val="ru-RU" w:eastAsia="ru-RU"/>
        </w:rPr>
        <w:t>напівструктуровані</w:t>
      </w:r>
      <w:proofErr w:type="spellEnd"/>
      <w:r w:rsidRPr="0090460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904606">
        <w:rPr>
          <w:rFonts w:ascii="Arial" w:eastAsia="Times New Roman" w:hAnsi="Arial" w:cs="Arial"/>
          <w:sz w:val="24"/>
          <w:szCs w:val="24"/>
          <w:lang w:val="ru-RU" w:eastAsia="ru-RU"/>
        </w:rPr>
        <w:t>інтерв</w:t>
      </w:r>
      <w:proofErr w:type="spellEnd"/>
      <w:r w:rsidRPr="00904606">
        <w:rPr>
          <w:rFonts w:ascii="Arial" w:eastAsia="Times New Roman" w:hAnsi="Arial" w:cs="Arial"/>
          <w:sz w:val="24"/>
          <w:szCs w:val="24"/>
          <w:lang w:val="ru-RU" w:eastAsia="ru-RU"/>
        </w:rPr>
        <w:t>’</w:t>
      </w:r>
      <w:r w:rsidRPr="00904606">
        <w:rPr>
          <w:rFonts w:ascii="Arial" w:eastAsia="Times New Roman" w:hAnsi="Arial" w:cs="Arial"/>
          <w:sz w:val="24"/>
          <w:szCs w:val="24"/>
          <w:lang w:eastAsia="ru-RU"/>
        </w:rPr>
        <w:t>ю з</w:t>
      </w:r>
      <w:r w:rsidR="00AD02A7"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C83" w:rsidRPr="00904606">
        <w:rPr>
          <w:rFonts w:ascii="Arial" w:eastAsia="Times New Roman" w:hAnsi="Arial" w:cs="Arial"/>
          <w:sz w:val="24"/>
          <w:szCs w:val="24"/>
          <w:lang w:eastAsia="ru-RU"/>
        </w:rPr>
        <w:t>медиками</w:t>
      </w:r>
      <w:r w:rsidR="00AD02A7" w:rsidRPr="009046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02A7" w:rsidRPr="00904606" w:rsidRDefault="00AD02A7" w:rsidP="000D042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аналіз бази даних </w:t>
      </w:r>
      <w:proofErr w:type="spellStart"/>
      <w:r w:rsidRPr="00904606">
        <w:rPr>
          <w:rFonts w:ascii="Arial" w:eastAsia="Times New Roman" w:hAnsi="Arial" w:cs="Arial"/>
          <w:sz w:val="24"/>
          <w:szCs w:val="24"/>
          <w:lang w:eastAsia="ru-RU"/>
        </w:rPr>
        <w:t>Сайрекс</w:t>
      </w:r>
      <w:proofErr w:type="spellEnd"/>
      <w:r w:rsidR="00FF1BC5" w:rsidRPr="00904606">
        <w:rPr>
          <w:rFonts w:ascii="Arial" w:eastAsia="Times New Roman" w:hAnsi="Arial" w:cs="Arial"/>
          <w:sz w:val="24"/>
          <w:szCs w:val="24"/>
          <w:lang w:eastAsia="ru-RU"/>
        </w:rPr>
        <w:t>, якісних та кількісних звітів виконавців проекту</w:t>
      </w:r>
      <w:r w:rsidR="000011C0" w:rsidRPr="00904606">
        <w:rPr>
          <w:rFonts w:ascii="Arial" w:eastAsia="Times New Roman" w:hAnsi="Arial" w:cs="Arial"/>
          <w:sz w:val="24"/>
          <w:szCs w:val="24"/>
          <w:lang w:eastAsia="ru-RU"/>
        </w:rPr>
        <w:t xml:space="preserve"> тощо</w:t>
      </w:r>
      <w:r w:rsidR="00FF1BC5" w:rsidRPr="009046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42E" w:rsidRPr="00904606" w:rsidRDefault="000D042E" w:rsidP="000D042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Даний конкурс проводиться для відбору </w:t>
      </w:r>
      <w:r w:rsidR="00FF6F96" w:rsidRPr="00904606">
        <w:rPr>
          <w:rFonts w:ascii="Arial" w:eastAsia="Calibri" w:hAnsi="Arial" w:cs="Arial"/>
          <w:b/>
          <w:sz w:val="24"/>
          <w:szCs w:val="24"/>
          <w:lang w:eastAsia="ru-RU"/>
        </w:rPr>
        <w:t>1-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2 консультантів</w:t>
      </w:r>
      <w:r w:rsidR="000011C0" w:rsidRPr="00904606">
        <w:rPr>
          <w:rFonts w:ascii="Arial" w:eastAsia="Calibri" w:hAnsi="Arial" w:cs="Arial"/>
          <w:sz w:val="24"/>
          <w:szCs w:val="24"/>
          <w:lang w:eastAsia="ru-RU"/>
        </w:rPr>
        <w:t xml:space="preserve"> з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організації та проведення </w:t>
      </w:r>
      <w:r w:rsidR="00A7726D" w:rsidRPr="00904606">
        <w:rPr>
          <w:rFonts w:ascii="Arial" w:eastAsia="Calibri" w:hAnsi="Arial" w:cs="Arial"/>
          <w:sz w:val="24"/>
          <w:szCs w:val="24"/>
          <w:lang w:eastAsia="ru-RU"/>
        </w:rPr>
        <w:t xml:space="preserve">операційного 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>дослідження</w:t>
      </w:r>
      <w:r w:rsidR="00A7726D" w:rsidRPr="00904606">
        <w:rPr>
          <w:rFonts w:ascii="Arial" w:eastAsia="Calibri" w:hAnsi="Arial" w:cs="Arial"/>
          <w:b/>
          <w:sz w:val="24"/>
          <w:szCs w:val="24"/>
          <w:lang w:eastAsia="ru-RU"/>
        </w:rPr>
        <w:t>.</w:t>
      </w: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Термін виконання робіт/надання послуг: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7726D" w:rsidRPr="00904606">
        <w:rPr>
          <w:rFonts w:ascii="Arial" w:eastAsia="Calibri" w:hAnsi="Arial" w:cs="Arial"/>
          <w:sz w:val="24"/>
          <w:szCs w:val="24"/>
          <w:lang w:eastAsia="ru-RU"/>
        </w:rPr>
        <w:t>лютий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– червень 20</w:t>
      </w:r>
      <w:r w:rsidR="00A7726D" w:rsidRPr="00904606">
        <w:rPr>
          <w:rFonts w:ascii="Arial" w:eastAsia="Calibri" w:hAnsi="Arial" w:cs="Arial"/>
          <w:sz w:val="24"/>
          <w:szCs w:val="24"/>
          <w:lang w:eastAsia="ru-RU"/>
        </w:rPr>
        <w:t>22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р.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Головні завдання консультантів:</w:t>
      </w:r>
    </w:p>
    <w:p w:rsidR="00FD7F71" w:rsidRPr="00904606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>Розробка протоколу</w:t>
      </w:r>
      <w:r w:rsidR="00561D01" w:rsidRPr="00904606">
        <w:rPr>
          <w:rFonts w:ascii="Arial" w:eastAsia="Calibri" w:hAnsi="Arial" w:cs="Arial"/>
          <w:sz w:val="24"/>
          <w:szCs w:val="24"/>
          <w:lang w:eastAsia="ru-RU"/>
        </w:rPr>
        <w:t xml:space="preserve"> (включаючи вибірку)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та інструментарію дослідження.</w:t>
      </w:r>
    </w:p>
    <w:p w:rsidR="00FF1BC5" w:rsidRPr="00904606" w:rsidRDefault="00FF1BC5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Отримання етичного висновку етичної комісії (IRB).</w:t>
      </w:r>
    </w:p>
    <w:p w:rsidR="00D0503D" w:rsidRPr="00904606" w:rsidRDefault="00D0503D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Проведення онлайн-інструктажу громадських </w:t>
      </w:r>
      <w:proofErr w:type="spellStart"/>
      <w:r w:rsidRPr="00904606">
        <w:rPr>
          <w:rFonts w:ascii="Arial" w:eastAsia="Calibri" w:hAnsi="Arial" w:cs="Arial"/>
          <w:sz w:val="24"/>
          <w:szCs w:val="24"/>
          <w:lang w:eastAsia="ru-RU"/>
        </w:rPr>
        <w:t>раппортерів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>, які проводитимуть опитування.</w:t>
      </w:r>
    </w:p>
    <w:p w:rsidR="00FD7F71" w:rsidRPr="00904606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Вторинний </w:t>
      </w:r>
      <w:r w:rsidR="000011C0" w:rsidRPr="00904606">
        <w:rPr>
          <w:rFonts w:ascii="Arial" w:eastAsia="Calibri" w:hAnsi="Arial" w:cs="Arial"/>
          <w:sz w:val="24"/>
          <w:szCs w:val="24"/>
          <w:lang w:eastAsia="ru-RU"/>
        </w:rPr>
        <w:t xml:space="preserve">зібраних 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>аналіз даних</w:t>
      </w:r>
      <w:r w:rsidR="000011C0" w:rsidRPr="0090460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(збір даних </w:t>
      </w:r>
      <w:r w:rsidR="009532F3" w:rsidRPr="00904606">
        <w:rPr>
          <w:rFonts w:ascii="Arial" w:eastAsia="Calibri" w:hAnsi="Arial" w:cs="Arial"/>
          <w:sz w:val="24"/>
          <w:szCs w:val="24"/>
          <w:lang w:eastAsia="ru-RU"/>
        </w:rPr>
        <w:t xml:space="preserve">у регіонах </w:t>
      </w:r>
      <w:r w:rsidR="00A7726D" w:rsidRPr="00904606">
        <w:rPr>
          <w:rFonts w:ascii="Arial" w:eastAsia="Calibri" w:hAnsi="Arial" w:cs="Arial"/>
          <w:sz w:val="24"/>
          <w:szCs w:val="24"/>
          <w:lang w:eastAsia="ru-RU"/>
        </w:rPr>
        <w:t>проводити</w:t>
      </w:r>
      <w:r w:rsidR="009532F3" w:rsidRPr="00904606">
        <w:rPr>
          <w:rFonts w:ascii="Arial" w:eastAsia="Calibri" w:hAnsi="Arial" w:cs="Arial"/>
          <w:sz w:val="24"/>
          <w:szCs w:val="24"/>
          <w:lang w:eastAsia="ru-RU"/>
        </w:rPr>
        <w:t>меть</w:t>
      </w:r>
      <w:r w:rsidR="00A7726D" w:rsidRPr="00904606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9532F3" w:rsidRPr="00904606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A7726D" w:rsidRPr="00904606">
        <w:rPr>
          <w:rFonts w:ascii="Arial" w:eastAsia="Calibri" w:hAnsi="Arial" w:cs="Arial"/>
          <w:sz w:val="24"/>
          <w:szCs w:val="24"/>
          <w:lang w:eastAsia="ru-RU"/>
        </w:rPr>
        <w:t xml:space="preserve"> підготовленими в рамках проекту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громадськими </w:t>
      </w:r>
      <w:proofErr w:type="spellStart"/>
      <w:r w:rsidRPr="00904606">
        <w:rPr>
          <w:rFonts w:ascii="Arial" w:eastAsia="Calibri" w:hAnsi="Arial" w:cs="Arial"/>
          <w:sz w:val="24"/>
          <w:szCs w:val="24"/>
          <w:lang w:eastAsia="ru-RU"/>
        </w:rPr>
        <w:t>раппортерами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FD7F71" w:rsidRPr="00904606" w:rsidRDefault="00FD7F71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Підготовка аналітичного звіту за результатами </w:t>
      </w:r>
      <w:r w:rsidR="00FF1BC5" w:rsidRPr="00904606">
        <w:rPr>
          <w:rFonts w:ascii="Arial" w:eastAsia="Calibri" w:hAnsi="Arial" w:cs="Arial"/>
          <w:sz w:val="24"/>
          <w:szCs w:val="24"/>
          <w:lang w:eastAsia="ru-RU"/>
        </w:rPr>
        <w:t>дослідження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F1BC5" w:rsidRPr="00904606" w:rsidRDefault="00FF1BC5" w:rsidP="00FD7F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Times New Roman" w:hAnsi="Arial" w:cs="Arial"/>
          <w:sz w:val="24"/>
          <w:szCs w:val="24"/>
          <w:lang w:eastAsia="ru-RU"/>
        </w:rPr>
        <w:t>Підготовка та проведення презентації за результатами дослідження для команди Альянсу та зацікавлених сторін</w:t>
      </w:r>
      <w:r w:rsidR="000011C0" w:rsidRPr="009046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Консультанти звітують</w:t>
      </w:r>
      <w:r w:rsidRPr="0090460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904606">
        <w:rPr>
          <w:rFonts w:ascii="Arial" w:eastAsia="Calibri" w:hAnsi="Arial" w:cs="Arial"/>
          <w:bCs/>
          <w:sz w:val="24"/>
          <w:szCs w:val="24"/>
          <w:lang w:eastAsia="ru-RU"/>
        </w:rPr>
        <w:t xml:space="preserve">старшому менеджеру проекту Марині </w:t>
      </w:r>
      <w:proofErr w:type="spellStart"/>
      <w:r w:rsidRPr="00904606">
        <w:rPr>
          <w:rFonts w:ascii="Arial" w:eastAsia="Calibri" w:hAnsi="Arial" w:cs="Arial"/>
          <w:bCs/>
          <w:sz w:val="24"/>
          <w:szCs w:val="24"/>
          <w:lang w:eastAsia="ru-RU"/>
        </w:rPr>
        <w:t>Варбан</w:t>
      </w:r>
      <w:proofErr w:type="spellEnd"/>
      <w:r w:rsidRPr="00904606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Загальні вимоги до консультантів: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>Відданість справі боротьби зі СНІДом та мотивація до роботи.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Досвід організації та проведення досліджень у сфері ВІЛ/СНІД, </w:t>
      </w:r>
      <w:proofErr w:type="spellStart"/>
      <w:r w:rsidRPr="00904606">
        <w:rPr>
          <w:rFonts w:ascii="Arial" w:eastAsia="Calibri" w:hAnsi="Arial" w:cs="Arial"/>
          <w:sz w:val="24"/>
          <w:szCs w:val="24"/>
          <w:lang w:eastAsia="ru-RU"/>
        </w:rPr>
        <w:t>гендеру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>Досвід аналітичної діяльності, тріангуляції різних даних.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Здатність працювати в короткі терміни. 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>Здатність працювати у команді дослідників та координувати свою діяльність з іншими консультантами.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Персональні якості</w:t>
      </w:r>
      <w:r w:rsidRPr="0090460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: </w:t>
      </w:r>
      <w:r w:rsidRPr="00904606">
        <w:rPr>
          <w:rFonts w:ascii="Arial" w:eastAsia="Calibri" w:hAnsi="Arial" w:cs="Arial"/>
          <w:bCs/>
          <w:sz w:val="24"/>
          <w:szCs w:val="24"/>
          <w:lang w:eastAsia="ru-RU"/>
        </w:rPr>
        <w:t>консультанти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повинні бути готовими до порозуміння, ефективної співпраці, повністю розділяти/сприймати/підтримувати ідеї допомоги ВІЛ-позитивним людям та ключовим групам, мати здібності до аналізу, узагальнення інформації/даних, мати високі комунікативні властивості, бути ініціативними та чітко виконувати поставлені завдання. 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Консультанти надають послуги та/або виконують роботу  протягом зазначеного терміну за договором цивільно-правового характеру з можливістю продовження договору. Оплата буде здійснюватися за наданий обсяг послуг/обсяг виконаних робіт. Оплата буде диференційованою та </w:t>
      </w:r>
      <w:proofErr w:type="spellStart"/>
      <w:r w:rsidRPr="00904606">
        <w:rPr>
          <w:rFonts w:ascii="Arial" w:eastAsia="Calibri" w:hAnsi="Arial" w:cs="Arial"/>
          <w:sz w:val="24"/>
          <w:szCs w:val="24"/>
          <w:lang w:eastAsia="ru-RU"/>
        </w:rPr>
        <w:t>залежатиме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від результатів виконання основних видів робіт, надання послуг. 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>Звертаємо увагу на те, що особи, які мають статус державних службовців, не можуть приймати участь у конкурсі.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За додатковою інформацією щодо діяльності Альянсу звертайтеся на веб-сайт: </w:t>
      </w:r>
      <w:hyperlink r:id="rId5" w:history="1">
        <w:r w:rsidRPr="00904606">
          <w:rPr>
            <w:rStyle w:val="a4"/>
            <w:rFonts w:ascii="Arial" w:hAnsi="Arial" w:cs="Arial"/>
          </w:rPr>
          <w:t>http://aph.org.ua/uk/golovna/</w:t>
        </w:r>
      </w:hyperlink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Ми пропонуємо:</w:t>
      </w:r>
      <w:r w:rsidRPr="0090460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співпрацю з </w:t>
      </w:r>
      <w:proofErr w:type="spellStart"/>
      <w:r w:rsidRPr="00904606">
        <w:rPr>
          <w:rFonts w:ascii="Arial" w:eastAsia="Calibri" w:hAnsi="Arial" w:cs="Arial"/>
          <w:sz w:val="24"/>
          <w:szCs w:val="24"/>
          <w:lang w:eastAsia="ru-RU"/>
        </w:rPr>
        <w:t>динамічнoю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організацією, що розвивається і націлена на результат. 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Як взяти участь у конкурсі</w:t>
      </w:r>
      <w:r w:rsidRPr="0090460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: 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будь ласка, </w:t>
      </w:r>
      <w:proofErr w:type="spellStart"/>
      <w:r w:rsidRPr="00904606">
        <w:rPr>
          <w:rFonts w:ascii="Arial" w:eastAsia="Calibri" w:hAnsi="Arial" w:cs="Arial"/>
          <w:sz w:val="24"/>
          <w:szCs w:val="24"/>
          <w:lang w:eastAsia="ru-RU"/>
        </w:rPr>
        <w:t>надішліть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своє резюме</w:t>
      </w:r>
      <w:r w:rsidRPr="00904606">
        <w:rPr>
          <w:rFonts w:ascii="Arial" w:eastAsia="Calibri" w:hAnsi="Arial" w:cs="Arial"/>
          <w:sz w:val="24"/>
          <w:szCs w:val="24"/>
          <w:lang w:val="ru-RU" w:eastAsia="ru-RU"/>
        </w:rPr>
        <w:t xml:space="preserve"> та </w:t>
      </w:r>
      <w:proofErr w:type="spellStart"/>
      <w:r w:rsidRPr="00904606">
        <w:rPr>
          <w:rFonts w:ascii="Arial" w:eastAsia="Calibri" w:hAnsi="Arial" w:cs="Arial"/>
          <w:sz w:val="24"/>
          <w:szCs w:val="24"/>
          <w:lang w:val="ru-RU" w:eastAsia="ru-RU"/>
        </w:rPr>
        <w:t>перел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>ік</w:t>
      </w:r>
      <w:proofErr w:type="spellEnd"/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досліджень, в яких Ви брали участь як аналітик або координатор дослідження українською мовою на адресу </w:t>
      </w:r>
      <w:hyperlink r:id="rId6" w:history="1"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varban</w:t>
        </w:r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@</w:t>
        </w:r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aph</w:t>
        </w:r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.</w:t>
        </w:r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org</w:t>
        </w:r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eastAsia="ru-RU"/>
          </w:rPr>
          <w:t>.</w:t>
        </w:r>
        <w:r w:rsidR="00A7726D" w:rsidRPr="00904606">
          <w:rPr>
            <w:rStyle w:val="a4"/>
            <w:rFonts w:ascii="Arial" w:eastAsia="Calibri" w:hAnsi="Arial" w:cs="Arial"/>
            <w:sz w:val="24"/>
            <w:szCs w:val="24"/>
            <w:lang w:val="en-US" w:eastAsia="ru-RU"/>
          </w:rPr>
          <w:t>ua</w:t>
        </w:r>
      </w:hyperlink>
      <w:r w:rsidRPr="00904606">
        <w:rPr>
          <w:rFonts w:ascii="Arial" w:eastAsia="Calibri" w:hAnsi="Arial" w:cs="Arial"/>
          <w:sz w:val="24"/>
          <w:szCs w:val="24"/>
          <w:lang w:eastAsia="ru-RU"/>
        </w:rPr>
        <w:t>. У назві повідомлення зазначте: «Консультант із організації та проведення дослідження</w:t>
      </w:r>
      <w:r w:rsidR="00A7726D" w:rsidRPr="00904606">
        <w:rPr>
          <w:rFonts w:ascii="Arial" w:eastAsia="Calibri" w:hAnsi="Arial" w:cs="Arial"/>
          <w:sz w:val="24"/>
          <w:szCs w:val="24"/>
          <w:lang w:val="ru-RU" w:eastAsia="ru-RU"/>
        </w:rPr>
        <w:t xml:space="preserve"> ОТГ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 ______ (ПІБ)». </w:t>
      </w:r>
    </w:p>
    <w:p w:rsidR="00FD7F71" w:rsidRPr="00904606" w:rsidRDefault="00FD7F71" w:rsidP="00FD7F71">
      <w:pPr>
        <w:spacing w:after="0" w:line="240" w:lineRule="auto"/>
        <w:ind w:right="11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  <w:t>Останній термін подання заявок: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> </w:t>
      </w:r>
      <w:r w:rsidR="00D0503D" w:rsidRPr="00904606">
        <w:rPr>
          <w:rFonts w:ascii="Arial" w:eastAsia="Calibri" w:hAnsi="Arial" w:cs="Arial"/>
          <w:b/>
          <w:sz w:val="24"/>
          <w:szCs w:val="24"/>
          <w:lang w:eastAsia="ru-RU"/>
        </w:rPr>
        <w:t>01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904606">
        <w:rPr>
          <w:rFonts w:ascii="Arial" w:eastAsia="Calibri" w:hAnsi="Arial" w:cs="Arial"/>
          <w:b/>
          <w:sz w:val="24"/>
          <w:szCs w:val="24"/>
          <w:lang w:val="ru-RU" w:eastAsia="ru-RU"/>
        </w:rPr>
        <w:t>лютого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20</w:t>
      </w:r>
      <w:r w:rsidR="00D0503D" w:rsidRPr="00904606">
        <w:rPr>
          <w:rFonts w:ascii="Arial" w:eastAsia="Calibri" w:hAnsi="Arial" w:cs="Arial"/>
          <w:b/>
          <w:sz w:val="24"/>
          <w:szCs w:val="24"/>
          <w:lang w:val="ru-RU" w:eastAsia="ru-RU"/>
        </w:rPr>
        <w:t>22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р.</w:t>
      </w:r>
      <w:r w:rsidR="00D0503D" w:rsidRPr="00904606">
        <w:rPr>
          <w:rFonts w:ascii="Arial" w:eastAsia="Calibri" w:hAnsi="Arial" w:cs="Arial"/>
          <w:b/>
          <w:sz w:val="24"/>
          <w:szCs w:val="24"/>
          <w:lang w:eastAsia="ru-RU"/>
        </w:rPr>
        <w:t xml:space="preserve"> 18</w:t>
      </w:r>
      <w:r w:rsidRPr="00904606">
        <w:rPr>
          <w:rFonts w:ascii="Arial" w:eastAsia="Calibri" w:hAnsi="Arial" w:cs="Arial"/>
          <w:b/>
          <w:sz w:val="24"/>
          <w:szCs w:val="24"/>
          <w:lang w:val="ru-RU" w:eastAsia="ru-RU"/>
        </w:rPr>
        <w:t>:</w:t>
      </w:r>
      <w:r w:rsidRPr="00904606">
        <w:rPr>
          <w:rFonts w:ascii="Arial" w:eastAsia="Calibri" w:hAnsi="Arial" w:cs="Arial"/>
          <w:b/>
          <w:sz w:val="24"/>
          <w:szCs w:val="24"/>
          <w:lang w:eastAsia="ru-RU"/>
        </w:rPr>
        <w:t>00.</w:t>
      </w: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ind w:right="1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i/>
          <w:sz w:val="24"/>
          <w:szCs w:val="24"/>
          <w:lang w:eastAsia="ru-RU"/>
        </w:rPr>
        <w:t>МБФ «Альянс громадського здоров’я»</w:t>
      </w:r>
      <w:r w:rsidRPr="00904606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Pr="00904606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сповідує політику рівних можливостей та вітає участь у конкурсі кваліфікованих осіб з усіх верств суспільства. </w:t>
      </w: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7F71" w:rsidRPr="00904606" w:rsidRDefault="00FD7F71" w:rsidP="00FD7F7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Зверніть, будь ласка, увагу на наступне: 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>Документи для участі у конкурсі, що надійдуть до МБФ «</w:t>
      </w:r>
      <w:r w:rsidRPr="00904606">
        <w:rPr>
          <w:rFonts w:ascii="Arial" w:eastAsia="Calibri" w:hAnsi="Arial" w:cs="Arial"/>
          <w:sz w:val="24"/>
          <w:szCs w:val="24"/>
          <w:lang w:val="ru-RU" w:eastAsia="ru-RU"/>
        </w:rPr>
        <w:t xml:space="preserve">Альянс </w:t>
      </w:r>
      <w:proofErr w:type="spellStart"/>
      <w:r w:rsidRPr="00904606">
        <w:rPr>
          <w:rFonts w:ascii="Arial" w:eastAsia="Calibri" w:hAnsi="Arial" w:cs="Arial"/>
          <w:sz w:val="24"/>
          <w:szCs w:val="24"/>
          <w:lang w:val="ru-RU" w:eastAsia="ru-RU"/>
        </w:rPr>
        <w:t>громадського</w:t>
      </w:r>
      <w:proofErr w:type="spellEnd"/>
      <w:r w:rsidRPr="00904606">
        <w:rPr>
          <w:rFonts w:ascii="Arial" w:eastAsia="Calibri" w:hAnsi="Arial" w:cs="Arial"/>
          <w:sz w:val="24"/>
          <w:szCs w:val="24"/>
          <w:lang w:val="ru-RU" w:eastAsia="ru-RU"/>
        </w:rPr>
        <w:t xml:space="preserve"> здоров</w:t>
      </w: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’я» після вказаного в оголошенні терміну, не розглядатимуться. 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Переможці конкурсу будуть повідомлені про його результати впродовж 3-х робочих днів від дати останнього терміну подання документів для участі у конкурсі. </w:t>
      </w:r>
    </w:p>
    <w:p w:rsidR="00FD7F71" w:rsidRPr="00904606" w:rsidRDefault="00FD7F71" w:rsidP="00FD7F71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904606">
        <w:rPr>
          <w:rFonts w:ascii="Arial" w:eastAsia="Calibri" w:hAnsi="Arial" w:cs="Arial"/>
          <w:sz w:val="24"/>
          <w:szCs w:val="24"/>
          <w:lang w:eastAsia="ru-RU"/>
        </w:rPr>
        <w:t xml:space="preserve">Результати конкурсу будуть надіслані електронним повідомленням на зазначену у резюме електрону адресу. </w:t>
      </w:r>
    </w:p>
    <w:p w:rsidR="009D7645" w:rsidRDefault="009D7645">
      <w:bookmarkStart w:id="0" w:name="_GoBack"/>
      <w:bookmarkEnd w:id="0"/>
    </w:p>
    <w:sectPr w:rsidR="009D7645" w:rsidSect="008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42"/>
    <w:multiLevelType w:val="hybridMultilevel"/>
    <w:tmpl w:val="E0BC46DE"/>
    <w:lvl w:ilvl="0" w:tplc="D66A1D82"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2A0012"/>
    <w:multiLevelType w:val="hybridMultilevel"/>
    <w:tmpl w:val="F8BE22F8"/>
    <w:lvl w:ilvl="0" w:tplc="CDE0AC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8E57A1"/>
    <w:multiLevelType w:val="hybridMultilevel"/>
    <w:tmpl w:val="C3F2AFC4"/>
    <w:lvl w:ilvl="0" w:tplc="26D060C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31E9"/>
    <w:multiLevelType w:val="multilevel"/>
    <w:tmpl w:val="A470CE8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A259E8"/>
    <w:multiLevelType w:val="hybridMultilevel"/>
    <w:tmpl w:val="BAF25024"/>
    <w:lvl w:ilvl="0" w:tplc="D66A1D82"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5A0"/>
    <w:multiLevelType w:val="hybridMultilevel"/>
    <w:tmpl w:val="4D32F34A"/>
    <w:lvl w:ilvl="0" w:tplc="1CA2C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1"/>
    <w:rsid w:val="000011C0"/>
    <w:rsid w:val="000A24CA"/>
    <w:rsid w:val="000D042E"/>
    <w:rsid w:val="00561D01"/>
    <w:rsid w:val="00584A0A"/>
    <w:rsid w:val="006072D9"/>
    <w:rsid w:val="006C3B06"/>
    <w:rsid w:val="008F482F"/>
    <w:rsid w:val="00904606"/>
    <w:rsid w:val="009532F3"/>
    <w:rsid w:val="009D7645"/>
    <w:rsid w:val="00A76C83"/>
    <w:rsid w:val="00A7726D"/>
    <w:rsid w:val="00AD02A7"/>
    <w:rsid w:val="00D0503D"/>
    <w:rsid w:val="00F82D13"/>
    <w:rsid w:val="00FD7F71"/>
    <w:rsid w:val="00FF1BC5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A00B"/>
  <w15:chartTrackingRefBased/>
  <w15:docId w15:val="{C64C48AA-EF90-448E-A5FE-4DFD354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F7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D7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7F71"/>
    <w:rPr>
      <w:rFonts w:ascii="Courier New" w:eastAsia="Times New Roman" w:hAnsi="Courier New" w:cs="Times New Roman"/>
      <w:sz w:val="20"/>
      <w:szCs w:val="20"/>
      <w:lang w:val="uk-UA"/>
    </w:rPr>
  </w:style>
  <w:style w:type="table" w:styleId="a5">
    <w:name w:val="Table Grid"/>
    <w:basedOn w:val="a1"/>
    <w:rsid w:val="000D04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ban@aph.org.ua" TargetMode="External"/><Relationship Id="rId5" Type="http://schemas.openxmlformats.org/officeDocument/2006/relationships/hyperlink" Target="http://aph.org.ua/uk/golo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allianceguest</dc:creator>
  <cp:keywords/>
  <dc:description/>
  <cp:lastModifiedBy>allianceguest</cp:lastModifiedBy>
  <cp:revision>9</cp:revision>
  <dcterms:created xsi:type="dcterms:W3CDTF">2022-01-11T15:05:00Z</dcterms:created>
  <dcterms:modified xsi:type="dcterms:W3CDTF">2022-01-11T15:33:00Z</dcterms:modified>
</cp:coreProperties>
</file>