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8E9E3" w14:textId="058147D6" w:rsidR="002F00D2" w:rsidRPr="00081058" w:rsidRDefault="00B36F72" w:rsidP="002F00D2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B705CD">
        <w:rPr>
          <w:rFonts w:ascii="Arial" w:hAnsi="Arial" w:cs="Arial"/>
          <w:b/>
          <w:iCs/>
          <w:kern w:val="32"/>
          <w:lang w:val="uk-UA" w:eastAsia="ru-RU"/>
        </w:rPr>
        <w:t>Специфікація</w:t>
      </w:r>
      <w:r w:rsidRPr="00B705CD">
        <w:rPr>
          <w:rFonts w:ascii="Arial" w:hAnsi="Arial" w:cs="Arial"/>
          <w:b/>
          <w:iCs/>
          <w:kern w:val="32"/>
          <w:lang w:val="ru-RU" w:eastAsia="ru-RU"/>
        </w:rPr>
        <w:t xml:space="preserve"> на </w:t>
      </w:r>
      <w:r w:rsidRPr="00081058">
        <w:rPr>
          <w:rFonts w:ascii="Arial" w:hAnsi="Arial" w:cs="Arial"/>
          <w:b/>
          <w:iCs/>
          <w:kern w:val="32"/>
          <w:lang w:val="uk-UA" w:eastAsia="ru-RU"/>
        </w:rPr>
        <w:t>закупівлю</w:t>
      </w:r>
      <w:r w:rsidRPr="00081058">
        <w:rPr>
          <w:rFonts w:ascii="Arial" w:hAnsi="Arial" w:cs="Arial"/>
          <w:lang w:val="uk-UA"/>
        </w:rPr>
        <w:t xml:space="preserve"> </w:t>
      </w:r>
      <w:r w:rsidR="00081058" w:rsidRPr="00081058">
        <w:rPr>
          <w:rFonts w:ascii="Arial" w:hAnsi="Arial" w:cs="Arial"/>
          <w:b/>
          <w:iCs/>
          <w:kern w:val="32"/>
          <w:lang w:val="uk-UA" w:eastAsia="ru-RU"/>
        </w:rPr>
        <w:t>обладнання діагностичного</w:t>
      </w:r>
    </w:p>
    <w:p w14:paraId="07415EBE" w14:textId="06D7F9D0" w:rsidR="00B36F72" w:rsidRPr="00081058" w:rsidRDefault="00081058" w:rsidP="002F00D2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LAB-06-2020</w:t>
      </w:r>
    </w:p>
    <w:p w14:paraId="71DC581E" w14:textId="77777777" w:rsidR="002F00D2" w:rsidRPr="00081058" w:rsidRDefault="002F00D2" w:rsidP="002F00D2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</w:p>
    <w:p w14:paraId="2D2D6079" w14:textId="77777777" w:rsidR="00B36F72" w:rsidRPr="00081058" w:rsidRDefault="00B36F72" w:rsidP="002F00D2">
      <w:pPr>
        <w:numPr>
          <w:ilvl w:val="0"/>
          <w:numId w:val="30"/>
        </w:numPr>
        <w:spacing w:after="0" w:line="240" w:lineRule="auto"/>
        <w:rPr>
          <w:rFonts w:ascii="Arial" w:hAnsi="Arial" w:cs="Arial"/>
          <w:b/>
          <w:lang w:val="uk-UA"/>
        </w:rPr>
      </w:pPr>
      <w:r w:rsidRPr="00081058">
        <w:rPr>
          <w:rFonts w:ascii="Arial" w:hAnsi="Arial" w:cs="Arial"/>
          <w:b/>
          <w:lang w:val="uk-UA"/>
        </w:rPr>
        <w:t>Профіль замовника послуг.</w:t>
      </w:r>
    </w:p>
    <w:p w14:paraId="40DAD940" w14:textId="77777777" w:rsidR="002F00D2" w:rsidRPr="00B705CD" w:rsidRDefault="002F00D2" w:rsidP="002F00D2">
      <w:pPr>
        <w:jc w:val="both"/>
        <w:rPr>
          <w:rFonts w:ascii="Arial" w:hAnsi="Arial" w:cs="Arial"/>
          <w:lang w:val="uk-UA"/>
        </w:rPr>
      </w:pPr>
      <w:r w:rsidRPr="00081058">
        <w:rPr>
          <w:rFonts w:ascii="Arial" w:hAnsi="Arial" w:cs="Arial"/>
          <w:lang w:val="uk-UA"/>
        </w:rPr>
        <w:t>МБФ «Альянс громадського здоров’я» (далі Альянс) - провідна професійна</w:t>
      </w:r>
      <w:r w:rsidRPr="00B705CD">
        <w:rPr>
          <w:rFonts w:ascii="Arial" w:hAnsi="Arial" w:cs="Arial"/>
          <w:lang w:val="uk-UA"/>
        </w:rPr>
        <w:t xml:space="preserve">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</w:t>
      </w:r>
      <w:proofErr w:type="spellStart"/>
      <w:r w:rsidRPr="00B705CD">
        <w:rPr>
          <w:rFonts w:ascii="Arial" w:hAnsi="Arial" w:cs="Arial"/>
          <w:lang w:val="uk-UA"/>
        </w:rPr>
        <w:t>т.ч</w:t>
      </w:r>
      <w:proofErr w:type="spellEnd"/>
      <w:r w:rsidRPr="00B705CD">
        <w:rPr>
          <w:rFonts w:ascii="Arial" w:hAnsi="Arial" w:cs="Arial"/>
          <w:lang w:val="uk-UA"/>
        </w:rPr>
        <w:t>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14:paraId="26CD372E" w14:textId="77777777" w:rsidR="002F00D2" w:rsidRPr="00B705CD" w:rsidRDefault="002F00D2" w:rsidP="002F00D2">
      <w:pPr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</w:t>
      </w:r>
      <w:proofErr w:type="spellStart"/>
      <w:r w:rsidRPr="00B705CD">
        <w:rPr>
          <w:rFonts w:ascii="Arial" w:hAnsi="Arial" w:cs="Arial"/>
          <w:lang w:val="uk-UA"/>
        </w:rPr>
        <w:t>Хоув</w:t>
      </w:r>
      <w:proofErr w:type="spellEnd"/>
      <w:r w:rsidRPr="00B705CD">
        <w:rPr>
          <w:rFonts w:ascii="Arial" w:hAnsi="Arial" w:cs="Arial"/>
          <w:lang w:val="uk-UA"/>
        </w:rPr>
        <w:t>, Сполучене Королівство Великої Британії і Північної Ірландії).</w:t>
      </w:r>
    </w:p>
    <w:p w14:paraId="64A87CCA" w14:textId="77777777" w:rsidR="001A5A7B" w:rsidRDefault="00081058" w:rsidP="002F00D2">
      <w:pPr>
        <w:widowControl w:val="0"/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Ця закупівля здійснюється за </w:t>
      </w:r>
      <w:r w:rsidRPr="00081058">
        <w:rPr>
          <w:rFonts w:ascii="Arial" w:hAnsi="Arial" w:cs="Arial"/>
          <w:lang w:val="uk-UA"/>
        </w:rPr>
        <w:t>програм</w:t>
      </w:r>
      <w:r>
        <w:rPr>
          <w:rFonts w:ascii="Arial" w:hAnsi="Arial" w:cs="Arial"/>
          <w:lang w:val="uk-UA"/>
        </w:rPr>
        <w:t>и</w:t>
      </w:r>
      <w:r w:rsidRPr="00081058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>«</w:t>
      </w:r>
      <w:r w:rsidRPr="00081058">
        <w:rPr>
          <w:rFonts w:ascii="Arial" w:hAnsi="Arial" w:cs="Arial"/>
          <w:lang w:val="uk-UA"/>
        </w:rPr>
        <w:t>Прискорення прогресу у зменшенні тягаря туберкульозу та ВІЛ-інфекції шляхом надання універсального доступу до своєчасної та якісної діагностики та лікування туберкульозу, розширення доказово обґрунтованої профілактики, діагностики та лікування ВІЛ-інфекції, створення життєздатних та стабільних систем ох</w:t>
      </w:r>
    </w:p>
    <w:p w14:paraId="5F2C3FB0" w14:textId="2EC83EA1" w:rsidR="002F00D2" w:rsidRDefault="00081058" w:rsidP="002F00D2">
      <w:pPr>
        <w:widowControl w:val="0"/>
        <w:spacing w:after="0" w:line="240" w:lineRule="auto"/>
        <w:jc w:val="both"/>
        <w:rPr>
          <w:rFonts w:ascii="Arial" w:hAnsi="Arial" w:cs="Arial"/>
          <w:lang w:val="uk-UA"/>
        </w:rPr>
      </w:pPr>
      <w:proofErr w:type="spellStart"/>
      <w:r w:rsidRPr="00081058">
        <w:rPr>
          <w:rFonts w:ascii="Arial" w:hAnsi="Arial" w:cs="Arial"/>
          <w:lang w:val="uk-UA"/>
        </w:rPr>
        <w:t>орони</w:t>
      </w:r>
      <w:proofErr w:type="spellEnd"/>
      <w:r w:rsidRPr="00081058">
        <w:rPr>
          <w:rFonts w:ascii="Arial" w:hAnsi="Arial" w:cs="Arial"/>
          <w:lang w:val="uk-UA"/>
        </w:rPr>
        <w:t xml:space="preserve"> здоров'я» відповідно до Договору про надання гранту № 1541 від «20» грудня 2017 року (назва гранту UKR-C-AUA) між МБФ «Альянс громадського здоров’я» та Глобальним фондом для боротьби із СНІДом, туберкульозом та малярією</w:t>
      </w:r>
    </w:p>
    <w:p w14:paraId="6E0BD9B6" w14:textId="77777777" w:rsidR="00081058" w:rsidRPr="00081058" w:rsidRDefault="00081058" w:rsidP="002F00D2">
      <w:pPr>
        <w:widowControl w:val="0"/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3F9439B3" w14:textId="77777777" w:rsidR="00B36F72" w:rsidRDefault="00B36F72" w:rsidP="002F00D2">
      <w:pPr>
        <w:widowControl w:val="0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 w:rsidRPr="00B705CD">
        <w:rPr>
          <w:rFonts w:ascii="Arial" w:hAnsi="Arial" w:cs="Arial"/>
          <w:b/>
          <w:lang w:val="uk-UA" w:eastAsia="ru-RU"/>
        </w:rPr>
        <w:t>Загальний опис продукції.</w:t>
      </w:r>
    </w:p>
    <w:p w14:paraId="34765E0C" w14:textId="77777777" w:rsidR="004E557C" w:rsidRPr="00B705CD" w:rsidRDefault="004E557C" w:rsidP="004E557C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b/>
          <w:lang w:val="uk-UA" w:eastAsia="ru-RU"/>
        </w:rPr>
      </w:pPr>
    </w:p>
    <w:tbl>
      <w:tblPr>
        <w:tblW w:w="99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7872"/>
        <w:gridCol w:w="1223"/>
      </w:tblGrid>
      <w:tr w:rsidR="004E557C" w:rsidRPr="004E557C" w14:paraId="5558434C" w14:textId="77777777" w:rsidTr="00E84CF2">
        <w:tc>
          <w:tcPr>
            <w:tcW w:w="812" w:type="dxa"/>
            <w:shd w:val="clear" w:color="auto" w:fill="D9D9D9"/>
          </w:tcPr>
          <w:p w14:paraId="3C02B9EB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4E557C">
              <w:rPr>
                <w:rFonts w:ascii="Arial" w:hAnsi="Arial" w:cs="Arial"/>
                <w:b/>
                <w:lang w:val="uk-UA"/>
              </w:rPr>
              <w:t>№ лоту</w:t>
            </w:r>
          </w:p>
        </w:tc>
        <w:tc>
          <w:tcPr>
            <w:tcW w:w="7907" w:type="dxa"/>
            <w:shd w:val="clear" w:color="auto" w:fill="D9D9D9"/>
          </w:tcPr>
          <w:p w14:paraId="4FA331C1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</w:p>
          <w:p w14:paraId="42B89A98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4E557C">
              <w:rPr>
                <w:rFonts w:ascii="Arial" w:hAnsi="Arial" w:cs="Arial"/>
                <w:b/>
                <w:lang w:val="uk-UA"/>
              </w:rPr>
              <w:t>Опис Продукту та його технічні характеристики</w:t>
            </w:r>
          </w:p>
        </w:tc>
        <w:tc>
          <w:tcPr>
            <w:tcW w:w="1187" w:type="dxa"/>
            <w:shd w:val="clear" w:color="auto" w:fill="D9D9D9"/>
          </w:tcPr>
          <w:p w14:paraId="3F0F9F1F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557C">
              <w:rPr>
                <w:rFonts w:ascii="Arial" w:hAnsi="Arial" w:cs="Arial"/>
                <w:b/>
                <w:lang w:val="uk-UA"/>
              </w:rPr>
              <w:t>Кількість одиниць</w:t>
            </w:r>
            <w:r w:rsidRPr="004E557C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4E557C">
              <w:rPr>
                <w:rFonts w:ascii="Arial" w:hAnsi="Arial" w:cs="Arial"/>
                <w:b/>
              </w:rPr>
              <w:t>шт</w:t>
            </w:r>
            <w:proofErr w:type="spellEnd"/>
            <w:r w:rsidRPr="004E557C">
              <w:rPr>
                <w:rFonts w:ascii="Arial" w:hAnsi="Arial" w:cs="Arial"/>
                <w:b/>
              </w:rPr>
              <w:t>.)</w:t>
            </w:r>
          </w:p>
        </w:tc>
      </w:tr>
      <w:tr w:rsidR="004E557C" w:rsidRPr="00BB185E" w14:paraId="554F3C7F" w14:textId="77777777" w:rsidTr="00E84CF2">
        <w:tc>
          <w:tcPr>
            <w:tcW w:w="812" w:type="dxa"/>
            <w:shd w:val="clear" w:color="auto" w:fill="auto"/>
            <w:vAlign w:val="center"/>
          </w:tcPr>
          <w:p w14:paraId="361AAF0D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557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07" w:type="dxa"/>
            <w:shd w:val="clear" w:color="auto" w:fill="auto"/>
          </w:tcPr>
          <w:p w14:paraId="38BA438A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 w:rsidRPr="004E557C">
              <w:rPr>
                <w:rFonts w:ascii="Arial" w:hAnsi="Arial" w:cs="Arial"/>
                <w:b/>
                <w:lang w:val="uk-UA"/>
              </w:rPr>
              <w:t>Електрокардіограф багатоканальний</w:t>
            </w:r>
          </w:p>
          <w:p w14:paraId="5CBDD95A" w14:textId="30F8A19F" w:rsidR="004E557C" w:rsidRDefault="00AE52AC" w:rsidP="00AE52A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AE52AC">
              <w:rPr>
                <w:rFonts w:ascii="Arial" w:hAnsi="Arial" w:cs="Arial"/>
                <w:lang w:val="uk-UA"/>
              </w:rPr>
              <w:t>12 канальний електрокардіограф з можливістю прямого друку на пр</w:t>
            </w:r>
            <w:r>
              <w:rPr>
                <w:rFonts w:ascii="Arial" w:hAnsi="Arial" w:cs="Arial"/>
                <w:lang w:val="uk-UA"/>
              </w:rPr>
              <w:t>и</w:t>
            </w:r>
            <w:r w:rsidRPr="00AE52AC">
              <w:rPr>
                <w:rFonts w:ascii="Arial" w:hAnsi="Arial" w:cs="Arial"/>
                <w:lang w:val="uk-UA"/>
              </w:rPr>
              <w:t>нтері</w:t>
            </w:r>
          </w:p>
          <w:p w14:paraId="7A4831D3" w14:textId="77777777" w:rsidR="00AE52AC" w:rsidRDefault="00AE52A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3EAC6D94" w14:textId="77777777" w:rsidR="004E557C" w:rsidRPr="00AE52A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 w:rsidRPr="00AE52AC">
              <w:rPr>
                <w:rFonts w:ascii="Arial" w:hAnsi="Arial" w:cs="Arial"/>
                <w:b/>
                <w:lang w:val="uk-UA"/>
              </w:rPr>
              <w:t>Характеристики</w:t>
            </w:r>
          </w:p>
          <w:p w14:paraId="77F49F67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Реєстрація 12-ти стандартних ЕКГ </w:t>
            </w:r>
            <w:proofErr w:type="spellStart"/>
            <w:r w:rsidRPr="004E557C">
              <w:rPr>
                <w:rFonts w:ascii="Arial" w:hAnsi="Arial" w:cs="Arial"/>
                <w:lang w:val="uk-UA"/>
              </w:rPr>
              <w:t>відведень</w:t>
            </w:r>
            <w:proofErr w:type="spellEnd"/>
          </w:p>
          <w:p w14:paraId="7E942E0C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Запис в автоматичному режимі</w:t>
            </w:r>
          </w:p>
          <w:p w14:paraId="15B7777A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Запис в реальному часі в режимі 3, 6 i 12 </w:t>
            </w:r>
            <w:proofErr w:type="spellStart"/>
            <w:r w:rsidRPr="004E557C">
              <w:rPr>
                <w:rFonts w:ascii="Arial" w:hAnsi="Arial" w:cs="Arial"/>
                <w:lang w:val="uk-UA"/>
              </w:rPr>
              <w:t>відведень</w:t>
            </w:r>
            <w:proofErr w:type="spellEnd"/>
            <w:r w:rsidRPr="004E557C">
              <w:rPr>
                <w:rFonts w:ascii="Arial" w:hAnsi="Arial" w:cs="Arial"/>
                <w:lang w:val="uk-UA"/>
              </w:rPr>
              <w:t xml:space="preserve"> ЕКГ до 10хв. </w:t>
            </w:r>
          </w:p>
          <w:p w14:paraId="3A6F3333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Запис в ручному режимі (в реальному часі)</w:t>
            </w:r>
          </w:p>
          <w:p w14:paraId="570C07FD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Чутливість: 2.5, 5, 10, 20 мм/</w:t>
            </w:r>
            <w:proofErr w:type="spellStart"/>
            <w:r w:rsidRPr="004E557C">
              <w:rPr>
                <w:rFonts w:ascii="Arial" w:hAnsi="Arial" w:cs="Arial"/>
                <w:lang w:val="uk-UA"/>
              </w:rPr>
              <w:t>мВ</w:t>
            </w:r>
            <w:proofErr w:type="spellEnd"/>
          </w:p>
          <w:p w14:paraId="039B544C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Швидкість запису/друку ЕКГ: 5, 10, 25, 50 мм/с</w:t>
            </w:r>
          </w:p>
          <w:p w14:paraId="78FDA3D9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Алфавітно-цифрова клавіатура: латинські та кириличні літери</w:t>
            </w:r>
          </w:p>
          <w:p w14:paraId="3583BD89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Функціональна клавіатура для швидкого доступу до основних функцій приладу</w:t>
            </w:r>
          </w:p>
          <w:p w14:paraId="1A0AF46F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Вбудований кольоровий графічний дисплей, що дозволяє одночасний перегляд 12 каналів ЕКГ </w:t>
            </w:r>
          </w:p>
          <w:p w14:paraId="314FFAA0" w14:textId="77777777" w:rsidR="00BB185E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Об'єм внутрішньої пам'яті: </w:t>
            </w:r>
            <w:r w:rsidR="00BB185E">
              <w:rPr>
                <w:rFonts w:ascii="Arial" w:hAnsi="Arial" w:cs="Arial"/>
                <w:lang w:val="uk-UA"/>
              </w:rPr>
              <w:t xml:space="preserve">не </w:t>
            </w:r>
            <w:proofErr w:type="spellStart"/>
            <w:r w:rsidR="00BB185E">
              <w:rPr>
                <w:rFonts w:ascii="Arial" w:hAnsi="Arial" w:cs="Arial"/>
                <w:lang w:val="uk-UA"/>
              </w:rPr>
              <w:t>меньше</w:t>
            </w:r>
            <w:proofErr w:type="spellEnd"/>
            <w:r w:rsidRPr="004E557C">
              <w:rPr>
                <w:rFonts w:ascii="Arial" w:hAnsi="Arial" w:cs="Arial"/>
                <w:lang w:val="uk-UA"/>
              </w:rPr>
              <w:t xml:space="preserve"> 500 досліджень</w:t>
            </w:r>
            <w:r w:rsidR="00BB185E" w:rsidRPr="004E557C">
              <w:rPr>
                <w:rFonts w:ascii="Arial" w:hAnsi="Arial" w:cs="Arial"/>
                <w:lang w:val="uk-UA"/>
              </w:rPr>
              <w:t xml:space="preserve"> </w:t>
            </w:r>
          </w:p>
          <w:p w14:paraId="644E9DB8" w14:textId="77777777" w:rsidR="004E557C" w:rsidRPr="004E557C" w:rsidRDefault="00BB185E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Попередній перегляд досліджень з пам'яті приладу</w:t>
            </w:r>
          </w:p>
          <w:p w14:paraId="370594A1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Фільтри: мережевий та </w:t>
            </w:r>
            <w:proofErr w:type="spellStart"/>
            <w:r w:rsidRPr="004E557C">
              <w:rPr>
                <w:rFonts w:ascii="Arial" w:hAnsi="Arial" w:cs="Arial"/>
                <w:lang w:val="uk-UA"/>
              </w:rPr>
              <w:t>антитре</w:t>
            </w:r>
            <w:r w:rsidR="00BB185E">
              <w:rPr>
                <w:rFonts w:ascii="Arial" w:hAnsi="Arial" w:cs="Arial"/>
                <w:lang w:val="uk-UA"/>
              </w:rPr>
              <w:t>морний</w:t>
            </w:r>
            <w:proofErr w:type="spellEnd"/>
            <w:r w:rsidR="00BB185E">
              <w:rPr>
                <w:rFonts w:ascii="Arial" w:hAnsi="Arial" w:cs="Arial"/>
                <w:lang w:val="uk-UA"/>
              </w:rPr>
              <w:t xml:space="preserve"> 25, 35, 50, 60, 35/50 </w:t>
            </w:r>
            <w:proofErr w:type="spellStart"/>
            <w:r w:rsidR="00BB185E">
              <w:rPr>
                <w:rFonts w:ascii="Arial" w:hAnsi="Arial" w:cs="Arial"/>
                <w:lang w:val="uk-UA"/>
              </w:rPr>
              <w:t>Гц</w:t>
            </w:r>
            <w:proofErr w:type="spellEnd"/>
          </w:p>
          <w:p w14:paraId="6C23B6D5" w14:textId="77777777" w:rsidR="00BB185E" w:rsidRPr="004E557C" w:rsidRDefault="00BB185E" w:rsidP="00BB185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Друк ЕК</w:t>
            </w:r>
            <w:r>
              <w:rPr>
                <w:rFonts w:ascii="Arial" w:hAnsi="Arial" w:cs="Arial"/>
                <w:lang w:val="uk-UA"/>
              </w:rPr>
              <w:t xml:space="preserve">Г на </w:t>
            </w:r>
            <w:proofErr w:type="spellStart"/>
            <w:r>
              <w:rPr>
                <w:rFonts w:ascii="Arial" w:hAnsi="Arial" w:cs="Arial"/>
                <w:lang w:val="uk-UA"/>
              </w:rPr>
              <w:t>термопапері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: 110 мм х 25 м </w:t>
            </w:r>
            <w:r w:rsidRPr="004E557C">
              <w:rPr>
                <w:rFonts w:ascii="Arial" w:hAnsi="Arial" w:cs="Arial"/>
                <w:lang w:val="uk-UA"/>
              </w:rPr>
              <w:t>або 112 мм х 25 м</w:t>
            </w:r>
          </w:p>
          <w:p w14:paraId="3129FB1F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Можливість друку дослідження безпосередньо на принтер (офісний папір А4)</w:t>
            </w:r>
          </w:p>
          <w:p w14:paraId="3293A3E9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 xml:space="preserve">Живлення: від мережі змінного струму 90-240В </w:t>
            </w:r>
            <w:r w:rsidR="00BB185E">
              <w:rPr>
                <w:rFonts w:ascii="Arial" w:hAnsi="Arial" w:cs="Arial"/>
                <w:lang w:val="uk-UA"/>
              </w:rPr>
              <w:t>та</w:t>
            </w:r>
            <w:r w:rsidRPr="004E557C">
              <w:rPr>
                <w:rFonts w:ascii="Arial" w:hAnsi="Arial" w:cs="Arial"/>
                <w:lang w:val="uk-UA"/>
              </w:rPr>
              <w:t xml:space="preserve"> внутрішньої </w:t>
            </w:r>
            <w:r w:rsidRPr="004E557C">
              <w:rPr>
                <w:rFonts w:ascii="Arial" w:hAnsi="Arial" w:cs="Arial"/>
                <w:lang w:val="uk-UA"/>
              </w:rPr>
              <w:lastRenderedPageBreak/>
              <w:t>акумуляторної батареї (зарядний пристрій вмонтований всередині приладу)</w:t>
            </w:r>
          </w:p>
          <w:p w14:paraId="6503FEB4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Максимальна вага: не більше 1,3 кг (без аксесуарів)</w:t>
            </w:r>
          </w:p>
          <w:p w14:paraId="654F3028" w14:textId="77777777" w:rsidR="00BB185E" w:rsidRDefault="00BB185E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Pr="00BB185E">
              <w:rPr>
                <w:rFonts w:ascii="Arial" w:hAnsi="Arial" w:cs="Arial"/>
                <w:lang w:val="uk-UA"/>
              </w:rPr>
              <w:t>ихід для кабелю USB</w:t>
            </w:r>
          </w:p>
          <w:p w14:paraId="29F75689" w14:textId="77777777" w:rsidR="00BD4C72" w:rsidRPr="00D502C5" w:rsidRDefault="00BD4C72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ru-RU"/>
              </w:rPr>
            </w:pPr>
          </w:p>
          <w:p w14:paraId="10BF7DBF" w14:textId="77777777" w:rsidR="004E557C" w:rsidRPr="00BD4C72" w:rsidRDefault="00BD4C72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ru-RU"/>
              </w:rPr>
              <w:t>К</w:t>
            </w:r>
            <w:proofErr w:type="spellStart"/>
            <w:r w:rsidR="004E557C" w:rsidRPr="00BD4C72">
              <w:rPr>
                <w:rFonts w:ascii="Arial" w:hAnsi="Arial" w:cs="Arial"/>
                <w:b/>
                <w:lang w:val="uk-UA"/>
              </w:rPr>
              <w:t>омплектація</w:t>
            </w:r>
            <w:proofErr w:type="spellEnd"/>
            <w:r w:rsidR="004E557C" w:rsidRPr="00BD4C72">
              <w:rPr>
                <w:rFonts w:ascii="Arial" w:hAnsi="Arial" w:cs="Arial"/>
                <w:b/>
                <w:lang w:val="uk-UA"/>
              </w:rPr>
              <w:t>:</w:t>
            </w:r>
          </w:p>
          <w:p w14:paraId="1D47AFCD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  <w:t>Електрокардіограф;</w:t>
            </w:r>
          </w:p>
          <w:p w14:paraId="623013C7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  <w:t>Комплект ЕКГ-електродів;</w:t>
            </w:r>
          </w:p>
          <w:p w14:paraId="69739DFF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  <w:t>ЕКГ-кабель пацієнта;</w:t>
            </w:r>
          </w:p>
          <w:p w14:paraId="13811E46" w14:textId="77777777" w:rsidR="004E557C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  <w:t>Кабель живлення;</w:t>
            </w:r>
          </w:p>
          <w:p w14:paraId="5B7326B7" w14:textId="77777777" w:rsidR="00BB185E" w:rsidRPr="004E557C" w:rsidRDefault="00BB185E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>
              <w:rPr>
                <w:rFonts w:ascii="Arial" w:hAnsi="Arial" w:cs="Arial"/>
                <w:lang w:val="uk-UA"/>
              </w:rPr>
              <w:t xml:space="preserve">          Кабель для підключення до ПК/принтеру</w:t>
            </w:r>
          </w:p>
          <w:p w14:paraId="6BA118AA" w14:textId="77777777" w:rsidR="004E557C" w:rsidRPr="004E557C" w:rsidRDefault="00BB185E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•          </w:t>
            </w:r>
            <w:proofErr w:type="spellStart"/>
            <w:r w:rsidR="004E557C" w:rsidRPr="004E557C">
              <w:rPr>
                <w:rFonts w:ascii="Arial" w:hAnsi="Arial" w:cs="Arial"/>
                <w:lang w:val="uk-UA"/>
              </w:rPr>
              <w:t>Термопапір</w:t>
            </w:r>
            <w:proofErr w:type="spellEnd"/>
            <w:r w:rsidR="004E557C" w:rsidRPr="004E557C">
              <w:rPr>
                <w:rFonts w:ascii="Arial" w:hAnsi="Arial" w:cs="Arial"/>
                <w:lang w:val="uk-UA"/>
              </w:rPr>
              <w:t xml:space="preserve"> - 1 рулон;</w:t>
            </w:r>
          </w:p>
          <w:p w14:paraId="1E3C17F6" w14:textId="77777777" w:rsidR="00BB185E" w:rsidRDefault="004E557C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  <w:t>Інструкція користувача</w:t>
            </w:r>
          </w:p>
          <w:p w14:paraId="027008EB" w14:textId="77777777" w:rsidR="00BB185E" w:rsidRPr="004E557C" w:rsidRDefault="00BB185E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4E557C">
              <w:rPr>
                <w:rFonts w:ascii="Arial" w:hAnsi="Arial" w:cs="Arial"/>
                <w:lang w:val="uk-UA"/>
              </w:rPr>
              <w:t>•</w:t>
            </w:r>
            <w:r w:rsidRPr="004E557C">
              <w:rPr>
                <w:rFonts w:ascii="Arial" w:hAnsi="Arial" w:cs="Arial"/>
                <w:lang w:val="uk-UA"/>
              </w:rPr>
              <w:tab/>
            </w:r>
            <w:proofErr w:type="spellStart"/>
            <w:r>
              <w:rPr>
                <w:rFonts w:ascii="Arial" w:hAnsi="Arial" w:cs="Arial"/>
                <w:lang w:val="uk-UA"/>
              </w:rPr>
              <w:t>Гаратнійний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талон </w:t>
            </w:r>
          </w:p>
        </w:tc>
        <w:tc>
          <w:tcPr>
            <w:tcW w:w="1187" w:type="dxa"/>
          </w:tcPr>
          <w:p w14:paraId="1F12DCF7" w14:textId="77777777" w:rsidR="004E557C" w:rsidRPr="004E557C" w:rsidRDefault="004E557C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</w:p>
          <w:p w14:paraId="31B3AF0C" w14:textId="1598BF82" w:rsidR="004E557C" w:rsidRPr="004E557C" w:rsidRDefault="004E557C" w:rsidP="0098118D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4E557C">
              <w:rPr>
                <w:rFonts w:ascii="Arial" w:hAnsi="Arial" w:cs="Arial"/>
                <w:b/>
                <w:lang w:val="uk-UA"/>
              </w:rPr>
              <w:t xml:space="preserve">      </w:t>
            </w:r>
            <w:r w:rsidR="0098118D">
              <w:rPr>
                <w:rFonts w:ascii="Arial" w:hAnsi="Arial" w:cs="Arial"/>
                <w:b/>
                <w:lang w:val="uk-UA"/>
              </w:rPr>
              <w:t>4</w:t>
            </w:r>
          </w:p>
        </w:tc>
      </w:tr>
      <w:tr w:rsidR="0098118D" w:rsidRPr="0098118D" w14:paraId="5202C924" w14:textId="77777777" w:rsidTr="00E84CF2">
        <w:tc>
          <w:tcPr>
            <w:tcW w:w="812" w:type="dxa"/>
            <w:shd w:val="clear" w:color="auto" w:fill="auto"/>
            <w:vAlign w:val="center"/>
          </w:tcPr>
          <w:p w14:paraId="141FA737" w14:textId="333C8FC5" w:rsidR="0098118D" w:rsidRPr="00EC5B24" w:rsidRDefault="00EC5B24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lastRenderedPageBreak/>
              <w:t>2</w:t>
            </w:r>
          </w:p>
        </w:tc>
        <w:tc>
          <w:tcPr>
            <w:tcW w:w="7907" w:type="dxa"/>
            <w:shd w:val="clear" w:color="auto" w:fill="auto"/>
          </w:tcPr>
          <w:p w14:paraId="4D3A40FE" w14:textId="77777777" w:rsidR="0098118D" w:rsidRDefault="0098118D" w:rsidP="004E5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Біохімічний аналізатор напівавтоматичний</w:t>
            </w:r>
          </w:p>
          <w:p w14:paraId="194B5DC7" w14:textId="41EFDB02" w:rsidR="0098118D" w:rsidRDefault="0098118D" w:rsidP="009811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98118D">
              <w:rPr>
                <w:rFonts w:ascii="Arial" w:hAnsi="Arial" w:cs="Arial"/>
                <w:lang w:val="uk-UA"/>
              </w:rPr>
              <w:t xml:space="preserve">Аналізатор повинен бути </w:t>
            </w:r>
            <w:r>
              <w:rPr>
                <w:rFonts w:ascii="Arial" w:hAnsi="Arial" w:cs="Arial"/>
                <w:lang w:val="uk-UA"/>
              </w:rPr>
              <w:t>напів</w:t>
            </w:r>
            <w:r w:rsidRPr="0098118D">
              <w:rPr>
                <w:rFonts w:ascii="Arial" w:hAnsi="Arial" w:cs="Arial"/>
                <w:lang w:val="uk-UA"/>
              </w:rPr>
              <w:t>автоматичним, призначени</w:t>
            </w:r>
            <w:r>
              <w:rPr>
                <w:rFonts w:ascii="Arial" w:hAnsi="Arial" w:cs="Arial"/>
                <w:lang w:val="uk-UA"/>
              </w:rPr>
              <w:t>м</w:t>
            </w:r>
            <w:r w:rsidRPr="0098118D">
              <w:rPr>
                <w:rFonts w:ascii="Arial" w:hAnsi="Arial" w:cs="Arial"/>
                <w:lang w:val="uk-UA"/>
              </w:rPr>
              <w:t xml:space="preserve"> для виконання біохімічних досліджень Відкрита система для будь-яких </w:t>
            </w:r>
            <w:proofErr w:type="spellStart"/>
            <w:r w:rsidRPr="0098118D">
              <w:rPr>
                <w:rFonts w:ascii="Arial" w:hAnsi="Arial" w:cs="Arial"/>
                <w:lang w:val="uk-UA"/>
              </w:rPr>
              <w:t>методик</w:t>
            </w:r>
            <w:proofErr w:type="spellEnd"/>
            <w:r w:rsidRPr="0098118D">
              <w:rPr>
                <w:rFonts w:ascii="Arial" w:hAnsi="Arial" w:cs="Arial"/>
                <w:lang w:val="uk-UA"/>
              </w:rPr>
              <w:t xml:space="preserve"> і реактивів.</w:t>
            </w:r>
          </w:p>
          <w:p w14:paraId="0AB183F4" w14:textId="77777777" w:rsidR="008562D7" w:rsidRDefault="008562D7" w:rsidP="009811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37E64DAA" w14:textId="2156F826" w:rsidR="008562D7" w:rsidRPr="00787248" w:rsidRDefault="00787248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 w:rsidRPr="00787248">
              <w:rPr>
                <w:rFonts w:ascii="Arial" w:hAnsi="Arial" w:cs="Arial"/>
                <w:b/>
                <w:lang w:val="uk-UA"/>
              </w:rPr>
              <w:t>П</w:t>
            </w:r>
            <w:r>
              <w:rPr>
                <w:rFonts w:ascii="Arial" w:hAnsi="Arial" w:cs="Arial"/>
                <w:b/>
                <w:lang w:val="uk-UA"/>
              </w:rPr>
              <w:t>араметри, що повинні визначатись</w:t>
            </w:r>
          </w:p>
          <w:p w14:paraId="193E4C00" w14:textId="7B4EB19E" w:rsidR="008562D7" w:rsidRPr="00787248" w:rsidRDefault="00787248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r w:rsidRPr="00787248">
              <w:rPr>
                <w:rFonts w:ascii="Arial" w:hAnsi="Arial" w:cs="Arial"/>
                <w:i/>
                <w:lang w:val="uk-UA"/>
              </w:rPr>
              <w:t>Е</w:t>
            </w:r>
            <w:r w:rsidR="008562D7" w:rsidRPr="00787248">
              <w:rPr>
                <w:rFonts w:ascii="Arial" w:hAnsi="Arial" w:cs="Arial"/>
                <w:i/>
                <w:lang w:val="uk-UA"/>
              </w:rPr>
              <w:t>нзими</w:t>
            </w:r>
          </w:p>
          <w:p w14:paraId="05F65C4B" w14:textId="77777777" w:rsidR="008562D7" w:rsidRPr="008562D7" w:rsidRDefault="008562D7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8562D7">
              <w:rPr>
                <w:rFonts w:ascii="Arial" w:hAnsi="Arial" w:cs="Arial"/>
                <w:lang w:val="uk-UA"/>
              </w:rPr>
              <w:t xml:space="preserve">АСТ, АЛТ, гамма-ГТ, ЛДГ, альфа-амілаза,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креатинкиназа</w:t>
            </w:r>
            <w:proofErr w:type="spellEnd"/>
            <w:r w:rsidRPr="008562D7">
              <w:rPr>
                <w:rFonts w:ascii="Arial" w:hAnsi="Arial" w:cs="Arial"/>
                <w:lang w:val="uk-UA"/>
              </w:rPr>
              <w:t xml:space="preserve">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креатинкиназа</w:t>
            </w:r>
            <w:proofErr w:type="spellEnd"/>
            <w:r w:rsidRPr="008562D7">
              <w:rPr>
                <w:rFonts w:ascii="Arial" w:hAnsi="Arial" w:cs="Arial"/>
                <w:lang w:val="uk-UA"/>
              </w:rPr>
              <w:t xml:space="preserve"> МБ-фракція, ліпаза, лужна фосфатаза, кисла фосфатаза,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холінестерази</w:t>
            </w:r>
            <w:proofErr w:type="spellEnd"/>
            <w:r w:rsidRPr="008562D7">
              <w:rPr>
                <w:rFonts w:ascii="Arial" w:hAnsi="Arial" w:cs="Arial"/>
                <w:lang w:val="uk-UA"/>
              </w:rPr>
              <w:t>, ГБДГ, лап, ФДМ</w:t>
            </w:r>
          </w:p>
          <w:p w14:paraId="573F56E0" w14:textId="620DB284" w:rsidR="008562D7" w:rsidRPr="00787248" w:rsidRDefault="00787248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r w:rsidRPr="00787248">
              <w:rPr>
                <w:rFonts w:ascii="Arial" w:hAnsi="Arial" w:cs="Arial"/>
                <w:i/>
                <w:lang w:val="uk-UA"/>
              </w:rPr>
              <w:t>С</w:t>
            </w:r>
            <w:r w:rsidR="008562D7" w:rsidRPr="00787248">
              <w:rPr>
                <w:rFonts w:ascii="Arial" w:hAnsi="Arial" w:cs="Arial"/>
                <w:i/>
                <w:lang w:val="uk-UA"/>
              </w:rPr>
              <w:t>убстрати</w:t>
            </w:r>
          </w:p>
          <w:p w14:paraId="33F4C0F8" w14:textId="77777777" w:rsidR="008562D7" w:rsidRPr="008562D7" w:rsidRDefault="008562D7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8562D7">
              <w:rPr>
                <w:rFonts w:ascii="Arial" w:hAnsi="Arial" w:cs="Arial"/>
                <w:lang w:val="uk-UA"/>
              </w:rPr>
              <w:t xml:space="preserve">сечова кислота, альбумін, білірубін прямий і загальний, креатинін, глюкоза, гемоглобін, лактат, загальний білок,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мікроальбумін</w:t>
            </w:r>
            <w:proofErr w:type="spellEnd"/>
            <w:r w:rsidRPr="008562D7">
              <w:rPr>
                <w:rFonts w:ascii="Arial" w:hAnsi="Arial" w:cs="Arial"/>
                <w:lang w:val="uk-UA"/>
              </w:rPr>
              <w:t xml:space="preserve"> в сечі, сечовина, білок в сечі і СМЖ,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фруктозамін</w:t>
            </w:r>
            <w:proofErr w:type="spellEnd"/>
          </w:p>
          <w:p w14:paraId="4F9BABA8" w14:textId="3A1B629C" w:rsidR="008562D7" w:rsidRPr="00787248" w:rsidRDefault="00787248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r w:rsidRPr="00787248">
              <w:rPr>
                <w:rFonts w:ascii="Arial" w:hAnsi="Arial" w:cs="Arial"/>
                <w:i/>
                <w:lang w:val="uk-UA"/>
              </w:rPr>
              <w:t>Л</w:t>
            </w:r>
            <w:r w:rsidR="008562D7" w:rsidRPr="00787248">
              <w:rPr>
                <w:rFonts w:ascii="Arial" w:hAnsi="Arial" w:cs="Arial"/>
                <w:i/>
                <w:lang w:val="uk-UA"/>
              </w:rPr>
              <w:t>іпіди</w:t>
            </w:r>
          </w:p>
          <w:p w14:paraId="22152366" w14:textId="77777777" w:rsidR="008562D7" w:rsidRPr="008562D7" w:rsidRDefault="008562D7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8562D7">
              <w:rPr>
                <w:rFonts w:ascii="Arial" w:hAnsi="Arial" w:cs="Arial"/>
                <w:lang w:val="uk-UA"/>
              </w:rPr>
              <w:t xml:space="preserve">холестерин, холестерин ЛПВЩ, холестерин ЛПНЩ, </w:t>
            </w:r>
            <w:proofErr w:type="spellStart"/>
            <w:r w:rsidRPr="008562D7">
              <w:rPr>
                <w:rFonts w:ascii="Arial" w:hAnsi="Arial" w:cs="Arial"/>
                <w:lang w:val="uk-UA"/>
              </w:rPr>
              <w:t>тригліцериди</w:t>
            </w:r>
            <w:proofErr w:type="spellEnd"/>
            <w:r w:rsidRPr="008562D7">
              <w:rPr>
                <w:rFonts w:ascii="Arial" w:hAnsi="Arial" w:cs="Arial"/>
                <w:lang w:val="uk-UA"/>
              </w:rPr>
              <w:t>, фосфоліпіди, загальні ліпіди</w:t>
            </w:r>
          </w:p>
          <w:p w14:paraId="1FFBD1F4" w14:textId="4C945933" w:rsidR="008562D7" w:rsidRPr="00787248" w:rsidRDefault="00787248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r w:rsidRPr="00787248">
              <w:rPr>
                <w:rFonts w:ascii="Arial" w:hAnsi="Arial" w:cs="Arial"/>
                <w:i/>
                <w:lang w:val="uk-UA"/>
              </w:rPr>
              <w:t>Е</w:t>
            </w:r>
            <w:r w:rsidR="008562D7" w:rsidRPr="00787248">
              <w:rPr>
                <w:rFonts w:ascii="Arial" w:hAnsi="Arial" w:cs="Arial"/>
                <w:i/>
                <w:lang w:val="uk-UA"/>
              </w:rPr>
              <w:t>лектроліти</w:t>
            </w:r>
          </w:p>
          <w:p w14:paraId="69D7B1FC" w14:textId="1AB24593" w:rsidR="008562D7" w:rsidRDefault="008562D7" w:rsidP="008562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8562D7">
              <w:rPr>
                <w:rFonts w:ascii="Arial" w:hAnsi="Arial" w:cs="Arial"/>
                <w:lang w:val="uk-UA"/>
              </w:rPr>
              <w:t>калій, натрій, кальцій, хлориди, залізо, ОЖСС, мідь, магній, фосфор, цинк</w:t>
            </w:r>
          </w:p>
          <w:p w14:paraId="07FA7629" w14:textId="77777777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proofErr w:type="spellStart"/>
            <w:r w:rsidRPr="00787248">
              <w:rPr>
                <w:rFonts w:ascii="Arial" w:hAnsi="Arial" w:cs="Arial"/>
                <w:i/>
                <w:lang w:val="uk-UA"/>
              </w:rPr>
              <w:t>Іммунотурбідіметрія</w:t>
            </w:r>
            <w:proofErr w:type="spellEnd"/>
            <w:r w:rsidRPr="00787248">
              <w:rPr>
                <w:rFonts w:ascii="Arial" w:hAnsi="Arial" w:cs="Arial"/>
                <w:i/>
                <w:lang w:val="uk-UA"/>
              </w:rPr>
              <w:t xml:space="preserve"> білків сироватки</w:t>
            </w:r>
          </w:p>
          <w:p w14:paraId="2E93CA27" w14:textId="77777777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787248">
              <w:rPr>
                <w:rFonts w:ascii="Arial" w:hAnsi="Arial" w:cs="Arial"/>
                <w:lang w:val="uk-UA"/>
              </w:rPr>
              <w:t>Аполіпопротеїни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А1, В, СII, CIII, E, альфа-1-антитрипсин, альфа-2-макроглобулин, альфа-1-кислий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глікопротеїн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антитромбін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III,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церулоплазмін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С-1-естерази, комплемент З 3, комплемент З 4,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гаптоглобін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IgG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IgA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IgM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каппа (легкі ланцюги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лямбда (легкі ланцюги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преальбумін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трансферин</w:t>
            </w:r>
            <w:proofErr w:type="spellEnd"/>
          </w:p>
          <w:p w14:paraId="76BF0A0A" w14:textId="77777777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i/>
                <w:lang w:val="uk-UA"/>
              </w:rPr>
            </w:pPr>
            <w:r w:rsidRPr="00787248">
              <w:rPr>
                <w:rFonts w:ascii="Arial" w:hAnsi="Arial" w:cs="Arial"/>
                <w:i/>
                <w:lang w:val="uk-UA"/>
              </w:rPr>
              <w:t xml:space="preserve">Латексна </w:t>
            </w:r>
            <w:proofErr w:type="spellStart"/>
            <w:r w:rsidRPr="00787248">
              <w:rPr>
                <w:rFonts w:ascii="Arial" w:hAnsi="Arial" w:cs="Arial"/>
                <w:i/>
                <w:lang w:val="uk-UA"/>
              </w:rPr>
              <w:t>іммунотурбідіметрія</w:t>
            </w:r>
            <w:proofErr w:type="spellEnd"/>
            <w:r w:rsidRPr="00787248">
              <w:rPr>
                <w:rFonts w:ascii="Arial" w:hAnsi="Arial" w:cs="Arial"/>
                <w:i/>
                <w:lang w:val="uk-UA"/>
              </w:rPr>
              <w:t xml:space="preserve"> білків сироватки</w:t>
            </w:r>
          </w:p>
          <w:p w14:paraId="12D3FEFF" w14:textId="19F1139A" w:rsidR="008562D7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787248">
              <w:rPr>
                <w:rFonts w:ascii="Arial" w:hAnsi="Arial" w:cs="Arial"/>
                <w:lang w:val="uk-UA"/>
              </w:rPr>
              <w:t>С¬реактівний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білок (УРП),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ревматоїдний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фактор (РФ),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антістрептолізін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О (АСЛО),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липопротеин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(а) ЛП (а), бета-2-мікроглобуліну,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феритин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, імуноглобулін Е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IgE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міоглобін,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мікроальбумін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, альфа-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фетопротеїн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гліколізірованного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гемоглобін</w:t>
            </w:r>
          </w:p>
          <w:p w14:paraId="5089B90F" w14:textId="77777777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1C864574" w14:textId="7170AD33" w:rsidR="008562D7" w:rsidRPr="008562D7" w:rsidRDefault="008562D7" w:rsidP="0098118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/>
              </w:rPr>
            </w:pPr>
            <w:r w:rsidRPr="008562D7">
              <w:rPr>
                <w:rFonts w:ascii="Arial" w:hAnsi="Arial" w:cs="Arial"/>
                <w:b/>
                <w:lang w:val="uk-UA"/>
              </w:rPr>
              <w:t>Характеристики</w:t>
            </w:r>
          </w:p>
          <w:p w14:paraId="31E0754D" w14:textId="396E1276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Т</w:t>
            </w:r>
            <w:r w:rsidRPr="00787248">
              <w:rPr>
                <w:rFonts w:ascii="Arial" w:hAnsi="Arial" w:cs="Arial"/>
                <w:lang w:val="uk-UA"/>
              </w:rPr>
              <w:t>ип фотометра</w:t>
            </w:r>
            <w:r>
              <w:rPr>
                <w:rFonts w:ascii="Arial" w:hAnsi="Arial" w:cs="Arial"/>
                <w:lang w:val="uk-UA"/>
              </w:rPr>
              <w:t>:</w:t>
            </w:r>
            <w:r w:rsidRPr="00787248">
              <w:rPr>
                <w:rFonts w:ascii="Arial" w:hAnsi="Arial" w:cs="Arial"/>
                <w:lang w:val="uk-UA"/>
              </w:rPr>
              <w:t xml:space="preserve"> фотометр з колесом фільтрів</w:t>
            </w:r>
          </w:p>
          <w:p w14:paraId="5DD58DEB" w14:textId="77777777" w:rsidR="00EC5B24" w:rsidRPr="00787248" w:rsidRDefault="00EC5B24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581D9DF9" w14:textId="1F0FACC4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Конфігурація оптичної системи</w:t>
            </w:r>
            <w:r>
              <w:rPr>
                <w:rFonts w:ascii="Arial" w:hAnsi="Arial" w:cs="Arial"/>
                <w:lang w:val="uk-UA"/>
              </w:rPr>
              <w:t>:</w:t>
            </w:r>
            <w:r w:rsidRPr="00787248">
              <w:rPr>
                <w:rFonts w:ascii="Arial" w:hAnsi="Arial" w:cs="Arial"/>
                <w:lang w:val="uk-UA"/>
              </w:rPr>
              <w:t xml:space="preserve"> </w:t>
            </w:r>
          </w:p>
          <w:p w14:paraId="0B00E018" w14:textId="03423C4B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 xml:space="preserve">- однопроменева з безперервно </w:t>
            </w:r>
            <w:proofErr w:type="spellStart"/>
            <w:r>
              <w:rPr>
                <w:rFonts w:ascii="Arial" w:hAnsi="Arial" w:cs="Arial"/>
                <w:lang w:val="uk-UA"/>
              </w:rPr>
              <w:t>обертаючимся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колесом фільтрів</w:t>
            </w:r>
          </w:p>
          <w:p w14:paraId="3BA1B962" w14:textId="3763926E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 xml:space="preserve"> -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монохроматическое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або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біхроматична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вимірювання </w:t>
            </w: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787248">
              <w:rPr>
                <w:rFonts w:ascii="Arial" w:hAnsi="Arial" w:cs="Arial"/>
                <w:lang w:val="uk-UA"/>
              </w:rPr>
              <w:t>8 позицій фільтрів</w:t>
            </w:r>
          </w:p>
          <w:p w14:paraId="64B263E9" w14:textId="77777777" w:rsidR="00EC5B24" w:rsidRPr="00787248" w:rsidRDefault="00EC5B24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01F54B6C" w14:textId="77777777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Методи розрахунку і вимірювання</w:t>
            </w:r>
            <w:r>
              <w:rPr>
                <w:rFonts w:ascii="Arial" w:hAnsi="Arial" w:cs="Arial"/>
                <w:lang w:val="uk-UA"/>
              </w:rPr>
              <w:t>:</w:t>
            </w:r>
          </w:p>
          <w:p w14:paraId="4651B513" w14:textId="03E0A3FF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А</w:t>
            </w:r>
            <w:r w:rsidRPr="00787248">
              <w:rPr>
                <w:rFonts w:ascii="Arial" w:hAnsi="Arial" w:cs="Arial"/>
                <w:lang w:val="uk-UA"/>
              </w:rPr>
              <w:t>бсорбція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Absorbance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калібрування за стандартом (Standard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бланк по кожній пробі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Differential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samples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калібрування по фактору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Factor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многоточечная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калібрування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Multi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Standard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 (до 7 стандартів),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многоточечная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калібрування%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Multi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Standard%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 (до 7 стандартів), кінетика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Kinetic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 (послідовно або групами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Batch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)) за стандартом (Standard) або фактору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Factor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за фіксованим часу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Fixed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Time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Kinetic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 за стандартом (Standard) або фактору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Factor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</w:t>
            </w:r>
          </w:p>
          <w:p w14:paraId="29FF2A69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538F3847" w14:textId="77777777" w:rsidR="0098118D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787248">
              <w:rPr>
                <w:rFonts w:ascii="Arial" w:hAnsi="Arial" w:cs="Arial"/>
                <w:lang w:val="uk-UA"/>
              </w:rPr>
              <w:t xml:space="preserve">120 відкритих </w:t>
            </w:r>
            <w:r>
              <w:rPr>
                <w:rFonts w:ascii="Arial" w:hAnsi="Arial" w:cs="Arial"/>
                <w:lang w:val="uk-UA"/>
              </w:rPr>
              <w:t>каналів</w:t>
            </w:r>
          </w:p>
          <w:p w14:paraId="3D0ACBB2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67A1DA8F" w14:textId="41356626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Джерело світла</w:t>
            </w:r>
            <w:r>
              <w:rPr>
                <w:rFonts w:ascii="Arial" w:hAnsi="Arial" w:cs="Arial"/>
                <w:lang w:val="uk-UA"/>
              </w:rPr>
              <w:t>:</w:t>
            </w:r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галогенова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лампа з вольфрамовою ниткою, 10Вт</w:t>
            </w:r>
          </w:p>
          <w:p w14:paraId="6235456D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474A8600" w14:textId="77777777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Тип фільтра 4-кавітаційний інтерференційний з іонним напиленням</w:t>
            </w:r>
          </w:p>
          <w:p w14:paraId="30B557AA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110396FA" w14:textId="77777777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Точність установки довжини хвилі ± 3 нм</w:t>
            </w:r>
          </w:p>
          <w:p w14:paraId="37F0F245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5CDC7D98" w14:textId="3BA28E03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 xml:space="preserve">Фільтри (довжини хвиль) - </w:t>
            </w:r>
            <w:r>
              <w:rPr>
                <w:rFonts w:ascii="Arial" w:hAnsi="Arial" w:cs="Arial"/>
                <w:lang w:val="uk-UA"/>
              </w:rPr>
              <w:t xml:space="preserve">340, 405, 505, 545, 580, 630 нм, </w:t>
            </w:r>
            <w:r w:rsidRPr="00787248">
              <w:rPr>
                <w:rFonts w:ascii="Arial" w:hAnsi="Arial" w:cs="Arial"/>
                <w:lang w:val="uk-UA"/>
              </w:rPr>
              <w:t>автоматичне колесо фільтрів</w:t>
            </w:r>
          </w:p>
          <w:p w14:paraId="318B0EEB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11CB23C3" w14:textId="4BBC12BA" w:rsidR="00787248" w:rsidRP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Кювети</w:t>
            </w:r>
            <w:r>
              <w:rPr>
                <w:rFonts w:ascii="Arial" w:hAnsi="Arial" w:cs="Arial"/>
                <w:lang w:val="uk-UA"/>
              </w:rPr>
              <w:t>:</w:t>
            </w:r>
            <w:r w:rsidRPr="00787248">
              <w:rPr>
                <w:rFonts w:ascii="Arial" w:hAnsi="Arial" w:cs="Arial"/>
                <w:lang w:val="uk-UA"/>
              </w:rPr>
              <w:t xml:space="preserve"> 1 см квадратна кювета, 12 мм кругла пробірка, проточна кювета</w:t>
            </w:r>
          </w:p>
          <w:p w14:paraId="3EC81CA5" w14:textId="77777777" w:rsidR="00B1050B" w:rsidRDefault="00B1050B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386EDFD3" w14:textId="07BADAD6" w:rsidR="00787248" w:rsidRDefault="00787248" w:rsidP="0078724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Проточна кювета</w:t>
            </w:r>
            <w:r>
              <w:rPr>
                <w:rFonts w:ascii="Arial" w:hAnsi="Arial" w:cs="Arial"/>
                <w:lang w:val="uk-UA"/>
              </w:rPr>
              <w:t xml:space="preserve"> вироблена з</w:t>
            </w:r>
            <w:r w:rsidRPr="00787248">
              <w:rPr>
                <w:rFonts w:ascii="Arial" w:hAnsi="Arial" w:cs="Arial"/>
                <w:lang w:val="uk-UA"/>
              </w:rPr>
              <w:t xml:space="preserve"> нержавіюч</w:t>
            </w:r>
            <w:r>
              <w:rPr>
                <w:rFonts w:ascii="Arial" w:hAnsi="Arial" w:cs="Arial"/>
                <w:lang w:val="uk-UA"/>
              </w:rPr>
              <w:t>ої</w:t>
            </w:r>
            <w:r w:rsidRPr="00787248">
              <w:rPr>
                <w:rFonts w:ascii="Arial" w:hAnsi="Arial" w:cs="Arial"/>
                <w:lang w:val="uk-UA"/>
              </w:rPr>
              <w:t xml:space="preserve"> стал</w:t>
            </w:r>
            <w:r>
              <w:rPr>
                <w:rFonts w:ascii="Arial" w:hAnsi="Arial" w:cs="Arial"/>
                <w:lang w:val="uk-UA"/>
              </w:rPr>
              <w:t xml:space="preserve">і 316, </w:t>
            </w:r>
            <w:proofErr w:type="spellStart"/>
            <w:r>
              <w:rPr>
                <w:rFonts w:ascii="Arial" w:hAnsi="Arial" w:cs="Arial"/>
                <w:lang w:val="uk-UA"/>
              </w:rPr>
              <w:t>боросиликатн</w:t>
            </w:r>
            <w:r w:rsidRPr="00787248">
              <w:rPr>
                <w:rFonts w:ascii="Arial" w:hAnsi="Arial" w:cs="Arial"/>
                <w:lang w:val="uk-UA"/>
              </w:rPr>
              <w:t>е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скло вікон, циліндрична, діаметр 2.3 довжина 5 ± 0.05 мм</w:t>
            </w:r>
          </w:p>
          <w:p w14:paraId="1DFFC687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428DE94D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Мінімальний обсяг 250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мкл</w:t>
            </w:r>
            <w:proofErr w:type="spellEnd"/>
          </w:p>
          <w:p w14:paraId="786FE1B0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593BFE19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Аспірація / продування вакуумна помпа, 18 см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Hg</w:t>
            </w:r>
            <w:proofErr w:type="spellEnd"/>
          </w:p>
          <w:p w14:paraId="77320310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6D8FD7BA" w14:textId="57BA61DA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Клапан силіконовий, </w:t>
            </w:r>
            <w:proofErr w:type="spellStart"/>
            <w:r>
              <w:rPr>
                <w:rFonts w:ascii="Arial" w:hAnsi="Arial" w:cs="Arial"/>
                <w:lang w:val="uk-UA"/>
              </w:rPr>
              <w:t>пережи</w:t>
            </w:r>
            <w:r w:rsidRPr="00B1050B">
              <w:rPr>
                <w:rFonts w:ascii="Arial" w:hAnsi="Arial" w:cs="Arial"/>
                <w:lang w:val="uk-UA"/>
              </w:rPr>
              <w:t>много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типу</w:t>
            </w:r>
          </w:p>
          <w:p w14:paraId="54AC6CD4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4253E1D2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Тримач кювети відсік з контролем температури 37 ° С</w:t>
            </w:r>
          </w:p>
          <w:p w14:paraId="75D7F022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270B1AD2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Детектор галій-арсенід-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фосфідную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фотодиод</w:t>
            </w:r>
            <w:proofErr w:type="spellEnd"/>
          </w:p>
          <w:p w14:paraId="78243080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7010A27C" w14:textId="2448BAC5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Дисплей </w:t>
            </w: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B1050B">
              <w:rPr>
                <w:rFonts w:ascii="Arial" w:hAnsi="Arial" w:cs="Arial"/>
                <w:lang w:val="uk-UA"/>
              </w:rPr>
              <w:t>240 х 126, графічний, РК, з підсвічуванням</w:t>
            </w:r>
          </w:p>
          <w:p w14:paraId="1F658AEC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73863E6C" w14:textId="77777777" w:rsidR="00787248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Абсорбція - від -0,5 до 3,5 (проточна кювета) - від -0,5 до 2,5 (пробірка чи 1см кювета)</w:t>
            </w:r>
          </w:p>
          <w:p w14:paraId="158F5348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25688AA1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Концентрація максимум 999,999</w:t>
            </w:r>
          </w:p>
          <w:p w14:paraId="367AB8F0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369B051A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Компенсація нуля автоматична</w:t>
            </w:r>
          </w:p>
          <w:p w14:paraId="1D15A97B" w14:textId="77777777" w:rsid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741F7C47" w14:textId="08C6181E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Наявність інтерфейсу та клавіатури для вводу даних</w:t>
            </w:r>
          </w:p>
          <w:p w14:paraId="2EDEE63F" w14:textId="77777777" w:rsidR="00EC5B24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60294A75" w14:textId="60E5F8A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Час прогріву </w:t>
            </w:r>
            <w:r w:rsidR="00EC5B24">
              <w:rPr>
                <w:rFonts w:ascii="Arial" w:hAnsi="Arial" w:cs="Arial"/>
                <w:lang w:val="uk-UA"/>
              </w:rPr>
              <w:t>–</w:t>
            </w:r>
            <w:r w:rsidRPr="00B1050B">
              <w:rPr>
                <w:rFonts w:ascii="Arial" w:hAnsi="Arial" w:cs="Arial"/>
                <w:lang w:val="uk-UA"/>
              </w:rPr>
              <w:t xml:space="preserve"> </w:t>
            </w:r>
            <w:r w:rsidR="00EC5B24">
              <w:rPr>
                <w:rFonts w:ascii="Arial" w:hAnsi="Arial" w:cs="Arial"/>
                <w:lang w:val="uk-UA"/>
              </w:rPr>
              <w:t xml:space="preserve">не більше </w:t>
            </w:r>
            <w:r w:rsidRPr="00B1050B">
              <w:rPr>
                <w:rFonts w:ascii="Arial" w:hAnsi="Arial" w:cs="Arial"/>
                <w:lang w:val="uk-UA"/>
              </w:rPr>
              <w:t>90 с для фотометра</w:t>
            </w:r>
          </w:p>
          <w:p w14:paraId="2B1A4ED6" w14:textId="7180F821" w:rsidR="00B1050B" w:rsidRPr="00B1050B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                      </w:t>
            </w:r>
            <w:r w:rsidR="00B1050B" w:rsidRPr="00B1050B">
              <w:rPr>
                <w:rFonts w:ascii="Arial" w:hAnsi="Arial" w:cs="Arial"/>
                <w:lang w:val="uk-UA"/>
              </w:rPr>
              <w:t xml:space="preserve"> - 15 хв для термостата</w:t>
            </w:r>
          </w:p>
          <w:p w14:paraId="7BBC058B" w14:textId="77777777" w:rsidR="00EC5B24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4FAABDA1" w14:textId="77777777" w:rsidR="00EC5B24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Електроніка </w:t>
            </w:r>
          </w:p>
          <w:p w14:paraId="7D0093D2" w14:textId="6439B7EE" w:rsidR="00EC5B24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мікропроцесор </w:t>
            </w:r>
            <w:r w:rsidR="00EC5B24">
              <w:rPr>
                <w:rFonts w:ascii="Arial" w:hAnsi="Arial" w:cs="Arial"/>
                <w:lang w:val="uk-UA"/>
              </w:rPr>
              <w:t>на</w:t>
            </w:r>
            <w:r w:rsidRPr="00B1050B">
              <w:rPr>
                <w:rFonts w:ascii="Arial" w:hAnsi="Arial" w:cs="Arial"/>
                <w:lang w:val="uk-UA"/>
              </w:rPr>
              <w:t xml:space="preserve"> 18 МГц </w:t>
            </w:r>
          </w:p>
          <w:p w14:paraId="15521BA0" w14:textId="179BB932" w:rsidR="00EC5B24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</w:t>
            </w:r>
            <w:r w:rsidR="00EC5B24">
              <w:rPr>
                <w:rFonts w:ascii="Arial" w:hAnsi="Arial" w:cs="Arial"/>
                <w:lang w:val="uk-UA"/>
              </w:rPr>
              <w:t>не менше</w:t>
            </w:r>
            <w:r w:rsidRPr="00B1050B">
              <w:rPr>
                <w:rFonts w:ascii="Arial" w:hAnsi="Arial" w:cs="Arial"/>
                <w:lang w:val="uk-UA"/>
              </w:rPr>
              <w:t xml:space="preserve">128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Кб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пам'яті </w:t>
            </w:r>
          </w:p>
          <w:p w14:paraId="2B4F2389" w14:textId="4C1C65AA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</w:t>
            </w:r>
            <w:r w:rsidR="00EC5B24">
              <w:rPr>
                <w:rFonts w:ascii="Arial" w:hAnsi="Arial" w:cs="Arial"/>
                <w:lang w:val="uk-UA"/>
              </w:rPr>
              <w:t xml:space="preserve">не менше </w:t>
            </w:r>
            <w:r w:rsidRPr="00B1050B">
              <w:rPr>
                <w:rFonts w:ascii="Arial" w:hAnsi="Arial" w:cs="Arial"/>
                <w:lang w:val="uk-UA"/>
              </w:rPr>
              <w:t xml:space="preserve">32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Кб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незалежній пам'яті (NVRAM)</w:t>
            </w:r>
          </w:p>
          <w:p w14:paraId="6C1D3400" w14:textId="77777777" w:rsidR="00EC5B24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161316AA" w14:textId="300162BE" w:rsidR="00B1050B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Вбудований Принтер/</w:t>
            </w:r>
            <w:proofErr w:type="spellStart"/>
            <w:r w:rsidR="00B1050B" w:rsidRPr="00B1050B">
              <w:rPr>
                <w:rFonts w:ascii="Arial" w:hAnsi="Arial" w:cs="Arial"/>
                <w:lang w:val="uk-UA"/>
              </w:rPr>
              <w:t>термопринтер</w:t>
            </w:r>
            <w:proofErr w:type="spellEnd"/>
            <w:r w:rsidR="00B1050B" w:rsidRPr="00B1050B">
              <w:rPr>
                <w:rFonts w:ascii="Arial" w:hAnsi="Arial" w:cs="Arial"/>
                <w:lang w:val="uk-UA"/>
              </w:rPr>
              <w:t>, папір 110 мм</w:t>
            </w:r>
            <w:r>
              <w:rPr>
                <w:rFonts w:ascii="Arial" w:hAnsi="Arial" w:cs="Arial"/>
                <w:lang w:val="uk-UA"/>
              </w:rPr>
              <w:t xml:space="preserve">, або можливість </w:t>
            </w:r>
            <w:r>
              <w:rPr>
                <w:rFonts w:ascii="Arial" w:hAnsi="Arial" w:cs="Arial"/>
                <w:lang w:val="uk-UA"/>
              </w:rPr>
              <w:lastRenderedPageBreak/>
              <w:t>підключення до принтеру</w:t>
            </w:r>
          </w:p>
          <w:p w14:paraId="694E050C" w14:textId="77777777" w:rsidR="00EC5B24" w:rsidRPr="00B1050B" w:rsidRDefault="00EC5B24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75592DB4" w14:textId="4035F062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Електроживлення 90-260 В, 50/60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Гц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>, 60 Вт, САТ II запобіжники: 2.5 А / 250 В, 2.0 А / 250 В</w:t>
            </w:r>
          </w:p>
          <w:p w14:paraId="793B4A33" w14:textId="77777777" w:rsidR="00B1050B" w:rsidRPr="00B1050B" w:rsidRDefault="00B1050B" w:rsidP="00B105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Температура, вологість 15 - 35 ° С, вологість менш ніж 85%</w:t>
            </w:r>
          </w:p>
          <w:p w14:paraId="7EB6BB99" w14:textId="77777777" w:rsidR="00B1050B" w:rsidRDefault="00EC5B24" w:rsidP="00EC5B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Вага не більше</w:t>
            </w:r>
            <w:r w:rsidR="00B1050B" w:rsidRPr="00B1050B">
              <w:rPr>
                <w:rFonts w:ascii="Arial" w:hAnsi="Arial" w:cs="Arial"/>
                <w:lang w:val="uk-UA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t>8</w:t>
            </w:r>
            <w:r w:rsidR="00B1050B" w:rsidRPr="00B1050B">
              <w:rPr>
                <w:rFonts w:ascii="Arial" w:hAnsi="Arial" w:cs="Arial"/>
                <w:lang w:val="uk-UA"/>
              </w:rPr>
              <w:t xml:space="preserve"> кг</w:t>
            </w:r>
          </w:p>
          <w:p w14:paraId="1D5EB6E9" w14:textId="6560E5E3" w:rsidR="00167909" w:rsidRPr="00167909" w:rsidRDefault="00167909" w:rsidP="001679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187" w:type="dxa"/>
          </w:tcPr>
          <w:p w14:paraId="559BB886" w14:textId="2AAFBEEF" w:rsidR="0098118D" w:rsidRPr="004E557C" w:rsidRDefault="00EC5B24" w:rsidP="004E557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lastRenderedPageBreak/>
              <w:t>3</w:t>
            </w:r>
          </w:p>
        </w:tc>
      </w:tr>
    </w:tbl>
    <w:p w14:paraId="5BD0A582" w14:textId="70A78D6E" w:rsidR="00B36F72" w:rsidRPr="00B705CD" w:rsidRDefault="00B36F72" w:rsidP="002F00D2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lang w:val="uk-UA" w:eastAsia="ru-RU"/>
        </w:rPr>
      </w:pPr>
    </w:p>
    <w:p w14:paraId="6E6A501A" w14:textId="77777777" w:rsidR="00B36F72" w:rsidRPr="00FB029B" w:rsidRDefault="00FB029B" w:rsidP="004E557C">
      <w:pPr>
        <w:widowControl w:val="0"/>
        <w:tabs>
          <w:tab w:val="left" w:pos="0"/>
        </w:tabs>
        <w:ind w:left="360"/>
        <w:jc w:val="both"/>
        <w:rPr>
          <w:rFonts w:ascii="Arial" w:hAnsi="Arial" w:cs="Arial"/>
          <w:lang w:val="uk-UA"/>
        </w:rPr>
      </w:pPr>
      <w:r w:rsidRPr="0098118D">
        <w:rPr>
          <w:rFonts w:ascii="Arial" w:hAnsi="Arial" w:cs="Arial"/>
          <w:lang w:val="uk-UA"/>
        </w:rPr>
        <w:t xml:space="preserve">2.2. </w:t>
      </w:r>
      <w:r w:rsidRPr="00FB029B">
        <w:rPr>
          <w:rFonts w:ascii="Arial" w:hAnsi="Arial" w:cs="Arial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7F8FFA84" w14:textId="77777777" w:rsidR="00B36F72" w:rsidRPr="00B705CD" w:rsidRDefault="00FC7C45" w:rsidP="004B4CA6">
      <w:pPr>
        <w:pStyle w:val="ab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uk-UA" w:eastAsia="ru-RU"/>
        </w:rPr>
      </w:pPr>
      <w:r w:rsidRPr="00B705CD">
        <w:rPr>
          <w:rFonts w:ascii="Arial" w:hAnsi="Arial" w:cs="Arial"/>
          <w:b/>
          <w:sz w:val="22"/>
          <w:szCs w:val="22"/>
          <w:lang w:val="ru-RU"/>
        </w:rPr>
        <w:t>У</w:t>
      </w:r>
      <w:proofErr w:type="spellStart"/>
      <w:r w:rsidR="00B36F72" w:rsidRPr="00B705CD">
        <w:rPr>
          <w:rFonts w:ascii="Arial" w:hAnsi="Arial" w:cs="Arial"/>
          <w:b/>
          <w:sz w:val="22"/>
          <w:szCs w:val="22"/>
          <w:lang w:val="uk-UA" w:eastAsia="ru-RU"/>
        </w:rPr>
        <w:t>паковка</w:t>
      </w:r>
      <w:proofErr w:type="spellEnd"/>
    </w:p>
    <w:p w14:paraId="518A8A92" w14:textId="77777777" w:rsidR="004B4CA6" w:rsidRPr="00FB029B" w:rsidRDefault="004B4CA6" w:rsidP="004B4CA6">
      <w:pPr>
        <w:pStyle w:val="ab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AF2DD2D" w14:textId="77777777" w:rsidR="00FC7C45" w:rsidRPr="00B705CD" w:rsidRDefault="00FC7C45" w:rsidP="004B4CA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3.1. Упаковка, в якій відвантажується Товар, повинна відповідати встановленим міжнародним стандартам та забезпечувати, за умов належного догляду за вантажем, його збереження під час транспортування, навантаження, розвантаження та зберігання.</w:t>
      </w:r>
    </w:p>
    <w:p w14:paraId="621BF4E4" w14:textId="77777777" w:rsidR="00FC7C45" w:rsidRDefault="00FC7C45" w:rsidP="004B4CA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3.2. Упаковка Товару має містити наступну інформацію: виробник, назва виробу, рік виробництва.</w:t>
      </w:r>
    </w:p>
    <w:p w14:paraId="658EBE18" w14:textId="77777777" w:rsidR="00BD4C72" w:rsidRPr="00B705CD" w:rsidRDefault="00BD4C72" w:rsidP="004B4CA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D4C72">
        <w:rPr>
          <w:rFonts w:ascii="Arial" w:hAnsi="Arial" w:cs="Arial"/>
          <w:lang w:val="uk-UA"/>
        </w:rPr>
        <w:t>3.3. Маркування виробу повинно відповідати вимогам технічних регламентів.</w:t>
      </w:r>
    </w:p>
    <w:p w14:paraId="301F94CF" w14:textId="77777777" w:rsidR="004B4CA6" w:rsidRPr="00B705CD" w:rsidRDefault="004B4CA6" w:rsidP="004B4C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469C86DD" w14:textId="77777777" w:rsidR="00B36F72" w:rsidRPr="00B705CD" w:rsidRDefault="00BD4C72" w:rsidP="004B4CA6">
      <w:pPr>
        <w:pStyle w:val="ab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22"/>
          <w:szCs w:val="22"/>
          <w:lang w:val="uk-UA" w:eastAsia="ru-RU"/>
        </w:rPr>
      </w:pPr>
      <w:r>
        <w:rPr>
          <w:rFonts w:ascii="Arial" w:hAnsi="Arial" w:cs="Arial"/>
          <w:b/>
          <w:sz w:val="22"/>
          <w:szCs w:val="22"/>
          <w:lang w:val="uk-UA" w:eastAsia="ru-RU"/>
        </w:rPr>
        <w:t>Г</w:t>
      </w:r>
      <w:r w:rsidR="004B4CA6" w:rsidRPr="00B705CD">
        <w:rPr>
          <w:rFonts w:ascii="Arial" w:hAnsi="Arial" w:cs="Arial"/>
          <w:b/>
          <w:sz w:val="22"/>
          <w:szCs w:val="22"/>
          <w:lang w:val="uk-UA" w:eastAsia="ru-RU"/>
        </w:rPr>
        <w:t>арантійні зобов’язання</w:t>
      </w:r>
    </w:p>
    <w:p w14:paraId="7DEEB8ED" w14:textId="77777777" w:rsidR="004B4CA6" w:rsidRPr="00B705CD" w:rsidRDefault="004B4CA6" w:rsidP="004B4CA6">
      <w:pPr>
        <w:pStyle w:val="ab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4A396AD6" w14:textId="77777777" w:rsidR="004B4CA6" w:rsidRPr="00B705CD" w:rsidRDefault="004B4CA6" w:rsidP="004B4C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4.2. Термін гарантійного обслуговування</w:t>
      </w:r>
      <w:r w:rsidR="00BD4C72">
        <w:rPr>
          <w:rFonts w:ascii="Arial" w:hAnsi="Arial" w:cs="Arial"/>
          <w:lang w:val="uk-UA" w:eastAsia="ru-RU"/>
        </w:rPr>
        <w:t xml:space="preserve"> </w:t>
      </w:r>
      <w:r w:rsidRPr="00B705CD">
        <w:rPr>
          <w:rFonts w:ascii="Arial" w:hAnsi="Arial" w:cs="Arial"/>
          <w:lang w:val="uk-UA" w:eastAsia="ru-RU"/>
        </w:rPr>
        <w:t xml:space="preserve">– не менше </w:t>
      </w:r>
      <w:r w:rsidR="00BD4C72">
        <w:rPr>
          <w:rFonts w:ascii="Arial" w:hAnsi="Arial" w:cs="Arial"/>
          <w:lang w:val="uk-UA" w:eastAsia="ru-RU"/>
        </w:rPr>
        <w:t>12</w:t>
      </w:r>
      <w:r w:rsidRPr="00B705CD">
        <w:rPr>
          <w:rFonts w:ascii="Arial" w:hAnsi="Arial" w:cs="Arial"/>
          <w:lang w:val="uk-UA" w:eastAsia="ru-RU"/>
        </w:rPr>
        <w:t xml:space="preserve"> місяців з моменту постачання обладнання.</w:t>
      </w:r>
    </w:p>
    <w:p w14:paraId="17C46EA2" w14:textId="77777777" w:rsidR="004B4CA6" w:rsidRPr="00B705CD" w:rsidRDefault="004B4CA6" w:rsidP="004B4C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65D4FCFD" w14:textId="77777777" w:rsidR="004B4CA6" w:rsidRPr="00B705CD" w:rsidRDefault="004B4CA6" w:rsidP="004B4CA6">
      <w:pPr>
        <w:pStyle w:val="2"/>
        <w:jc w:val="both"/>
        <w:rPr>
          <w:rFonts w:ascii="Arial" w:hAnsi="Arial" w:cs="Arial"/>
          <w:i w:val="0"/>
          <w:sz w:val="22"/>
          <w:szCs w:val="22"/>
          <w:lang w:val="uk-UA"/>
        </w:rPr>
      </w:pPr>
      <w:r w:rsidRPr="00B705CD">
        <w:rPr>
          <w:rFonts w:ascii="Arial" w:eastAsiaTheme="minorHAnsi" w:hAnsi="Arial" w:cs="Arial"/>
          <w:bCs w:val="0"/>
          <w:i w:val="0"/>
          <w:iCs w:val="0"/>
          <w:color w:val="000000"/>
          <w:sz w:val="22"/>
          <w:szCs w:val="22"/>
          <w:lang w:val="uk-UA" w:eastAsia="en-US"/>
        </w:rPr>
        <w:t>5</w:t>
      </w:r>
      <w:r w:rsidRPr="00B705CD">
        <w:rPr>
          <w:rFonts w:ascii="Arial" w:eastAsiaTheme="minorHAnsi" w:hAnsi="Arial" w:cs="Arial"/>
          <w:bCs w:val="0"/>
          <w:i w:val="0"/>
          <w:iCs w:val="0"/>
          <w:color w:val="000000"/>
          <w:sz w:val="22"/>
          <w:szCs w:val="22"/>
          <w:lang w:eastAsia="en-US"/>
        </w:rPr>
        <w:t xml:space="preserve">. </w:t>
      </w:r>
      <w:r w:rsidRPr="00B705CD">
        <w:rPr>
          <w:rFonts w:ascii="Arial" w:hAnsi="Arial" w:cs="Arial"/>
          <w:i w:val="0"/>
          <w:sz w:val="22"/>
          <w:szCs w:val="22"/>
          <w:lang w:val="uk-UA"/>
        </w:rPr>
        <w:t>Умови та строк поставки.</w:t>
      </w:r>
    </w:p>
    <w:p w14:paraId="36FA6255" w14:textId="77777777" w:rsidR="004B4CA6" w:rsidRPr="00B705CD" w:rsidRDefault="004B4CA6" w:rsidP="004B4CA6">
      <w:pPr>
        <w:pStyle w:val="2"/>
        <w:jc w:val="both"/>
        <w:rPr>
          <w:rFonts w:ascii="Arial" w:hAnsi="Arial" w:cs="Arial"/>
          <w:i w:val="0"/>
          <w:sz w:val="22"/>
          <w:szCs w:val="22"/>
          <w:lang w:val="uk-UA"/>
        </w:rPr>
      </w:pPr>
    </w:p>
    <w:p w14:paraId="3E9B2A59" w14:textId="3FF53437" w:rsidR="004B4CA6" w:rsidRPr="00B705CD" w:rsidRDefault="004B4CA6" w:rsidP="00DA140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5.1. Поставка на умовах DAP на адресу с</w:t>
      </w:r>
      <w:r w:rsidR="00EC5B24">
        <w:rPr>
          <w:rFonts w:ascii="Arial" w:hAnsi="Arial" w:cs="Arial"/>
          <w:lang w:val="uk-UA"/>
        </w:rPr>
        <w:t xml:space="preserve">клад Альянсу, </w:t>
      </w:r>
      <w:r w:rsidR="00DA1406" w:rsidRPr="00DA1406">
        <w:rPr>
          <w:rFonts w:ascii="Arial" w:hAnsi="Arial" w:cs="Arial"/>
          <w:lang w:val="uk-UA"/>
        </w:rPr>
        <w:t xml:space="preserve">Київська область, </w:t>
      </w:r>
      <w:proofErr w:type="spellStart"/>
      <w:r w:rsidR="00DA1406" w:rsidRPr="00DA1406">
        <w:rPr>
          <w:rFonts w:ascii="Arial" w:hAnsi="Arial" w:cs="Arial"/>
          <w:lang w:val="uk-UA"/>
        </w:rPr>
        <w:t>Обіздна</w:t>
      </w:r>
      <w:proofErr w:type="spellEnd"/>
      <w:r w:rsidR="00DA1406" w:rsidRPr="00DA1406">
        <w:rPr>
          <w:rFonts w:ascii="Arial" w:hAnsi="Arial" w:cs="Arial"/>
          <w:lang w:val="uk-UA"/>
        </w:rPr>
        <w:t xml:space="preserve"> дорога 8, Бровари, Київська область 07400 Україна, ТОВ «УВК».</w:t>
      </w:r>
    </w:p>
    <w:p w14:paraId="61B47F82" w14:textId="5882F9E4" w:rsidR="004B4CA6" w:rsidRPr="00B705CD" w:rsidRDefault="004B4CA6" w:rsidP="004B4CA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5.2. Постачання Товару планується провести не пізніше</w:t>
      </w:r>
      <w:r w:rsidR="00BD4C72">
        <w:rPr>
          <w:rFonts w:ascii="Arial" w:hAnsi="Arial" w:cs="Arial"/>
          <w:lang w:val="uk-UA"/>
        </w:rPr>
        <w:t xml:space="preserve"> </w:t>
      </w:r>
      <w:r w:rsidR="00BD4C72">
        <w:rPr>
          <w:rFonts w:ascii="Arial" w:hAnsi="Arial" w:cs="Arial"/>
          <w:lang w:val="ru-RU"/>
        </w:rPr>
        <w:t>3</w:t>
      </w:r>
      <w:r w:rsidR="00EC5B24">
        <w:rPr>
          <w:rFonts w:ascii="Arial" w:hAnsi="Arial" w:cs="Arial"/>
          <w:lang w:val="ru-RU"/>
        </w:rPr>
        <w:t>0</w:t>
      </w:r>
      <w:r w:rsidRPr="00B705CD">
        <w:rPr>
          <w:rFonts w:ascii="Arial" w:hAnsi="Arial" w:cs="Arial"/>
          <w:lang w:val="uk-UA"/>
        </w:rPr>
        <w:t>.</w:t>
      </w:r>
      <w:r w:rsidR="00DA1406" w:rsidRPr="00DA1406">
        <w:rPr>
          <w:rFonts w:ascii="Arial" w:hAnsi="Arial" w:cs="Arial"/>
          <w:lang w:val="ru-RU"/>
        </w:rPr>
        <w:t>10</w:t>
      </w:r>
      <w:r w:rsidRPr="00B705CD">
        <w:rPr>
          <w:rFonts w:ascii="Arial" w:hAnsi="Arial" w:cs="Arial"/>
          <w:lang w:val="uk-UA"/>
        </w:rPr>
        <w:t>.20</w:t>
      </w:r>
      <w:r w:rsidR="00EC5B24">
        <w:rPr>
          <w:rFonts w:ascii="Arial" w:hAnsi="Arial" w:cs="Arial"/>
          <w:lang w:val="uk-UA"/>
        </w:rPr>
        <w:t>20</w:t>
      </w:r>
      <w:r w:rsidRPr="00B705CD">
        <w:rPr>
          <w:rFonts w:ascii="Arial" w:hAnsi="Arial" w:cs="Arial"/>
          <w:lang w:val="uk-UA"/>
        </w:rPr>
        <w:t xml:space="preserve"> року. Можливе постачання двома партіями, за умови надходження першої партії не пізніше зазначеного вище терміну.</w:t>
      </w:r>
    </w:p>
    <w:p w14:paraId="648C7CA2" w14:textId="6D078C18" w:rsidR="004B4CA6" w:rsidRPr="00B705CD" w:rsidRDefault="004B4CA6" w:rsidP="004B4CA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5.</w:t>
      </w:r>
      <w:r w:rsidRPr="00B705CD">
        <w:rPr>
          <w:rFonts w:ascii="Arial" w:hAnsi="Arial" w:cs="Arial"/>
          <w:lang w:val="ru-RU"/>
        </w:rPr>
        <w:t>3</w:t>
      </w:r>
      <w:r w:rsidRPr="00B705CD">
        <w:rPr>
          <w:rFonts w:ascii="Arial" w:hAnsi="Arial" w:cs="Arial"/>
          <w:lang w:val="uk-UA"/>
        </w:rPr>
        <w:t xml:space="preserve">. Учасники запрошуються надати власні прогнози щодо строків поставки часткового та повного обсягу замовлення (див. Додаток № </w:t>
      </w:r>
      <w:r w:rsidR="00DA1406">
        <w:rPr>
          <w:rFonts w:ascii="Arial" w:hAnsi="Arial" w:cs="Arial"/>
        </w:rPr>
        <w:t>4</w:t>
      </w:r>
      <w:r w:rsidRPr="00B705CD">
        <w:rPr>
          <w:rFonts w:ascii="Arial" w:hAnsi="Arial" w:cs="Arial"/>
          <w:lang w:val="uk-UA"/>
        </w:rPr>
        <w:t xml:space="preserve"> до цієї Специфікації)</w:t>
      </w:r>
    </w:p>
    <w:p w14:paraId="7C964DF5" w14:textId="77777777" w:rsidR="00B36F72" w:rsidRPr="00D502C5" w:rsidRDefault="00B36F72" w:rsidP="002F00D2">
      <w:pPr>
        <w:pStyle w:val="2"/>
        <w:jc w:val="both"/>
        <w:rPr>
          <w:rFonts w:ascii="Arial" w:hAnsi="Arial" w:cs="Arial"/>
          <w:b w:val="0"/>
          <w:i w:val="0"/>
          <w:sz w:val="22"/>
          <w:szCs w:val="22"/>
          <w:lang w:val="uk-UA"/>
        </w:rPr>
      </w:pPr>
    </w:p>
    <w:p w14:paraId="2D399A8E" w14:textId="77777777" w:rsidR="004B4CA6" w:rsidRPr="00B705CD" w:rsidRDefault="00500B0B" w:rsidP="00500B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lang w:val="uk-UA" w:eastAsia="ru-RU"/>
        </w:rPr>
      </w:pPr>
      <w:r w:rsidRPr="00B705CD">
        <w:rPr>
          <w:rFonts w:ascii="Arial" w:hAnsi="Arial" w:cs="Arial"/>
          <w:b/>
          <w:lang w:val="uk-UA" w:eastAsia="ru-RU"/>
        </w:rPr>
        <w:t>6.</w:t>
      </w:r>
      <w:r w:rsidR="004B4CA6" w:rsidRPr="00B705CD">
        <w:rPr>
          <w:rFonts w:ascii="Arial" w:hAnsi="Arial" w:cs="Arial"/>
          <w:b/>
          <w:lang w:val="uk-UA" w:eastAsia="ru-RU"/>
        </w:rPr>
        <w:t>Умови оплати</w:t>
      </w:r>
    </w:p>
    <w:p w14:paraId="15EAF874" w14:textId="77777777" w:rsidR="00BD4C72" w:rsidRDefault="004B4CA6" w:rsidP="004B4C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6</w:t>
      </w:r>
      <w:r w:rsidR="00B36F72" w:rsidRPr="00B705CD">
        <w:rPr>
          <w:rFonts w:ascii="Arial" w:hAnsi="Arial" w:cs="Arial"/>
          <w:lang w:val="uk-UA" w:eastAsia="ru-RU"/>
        </w:rPr>
        <w:t xml:space="preserve">.1. </w:t>
      </w:r>
      <w:r w:rsidR="00BD4C72">
        <w:rPr>
          <w:rFonts w:ascii="Arial" w:hAnsi="Arial" w:cs="Arial"/>
          <w:lang w:val="uk-UA" w:eastAsia="ru-RU"/>
        </w:rPr>
        <w:t>Оплата</w:t>
      </w:r>
    </w:p>
    <w:p w14:paraId="724A3CD3" w14:textId="77777777" w:rsidR="00BD4C72" w:rsidRPr="00EC5B24" w:rsidRDefault="00BD4C72" w:rsidP="00EC5B24">
      <w:pPr>
        <w:pStyle w:val="ab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lang w:val="uk-UA" w:eastAsia="ru-RU"/>
        </w:rPr>
      </w:pPr>
      <w:r w:rsidRPr="00EC5B24">
        <w:rPr>
          <w:rFonts w:ascii="Arial" w:hAnsi="Arial" w:cs="Arial"/>
          <w:lang w:val="uk-UA" w:eastAsia="ru-RU"/>
        </w:rPr>
        <w:t>Аванс 50(п’ятдесят) %, протягом 15 (п'ятнадцять) банківських днів з дати отримання рахунку-фактури.</w:t>
      </w:r>
    </w:p>
    <w:p w14:paraId="250C5DD2" w14:textId="77777777" w:rsidR="004B4CA6" w:rsidRPr="00EC5B24" w:rsidRDefault="00BD4C72" w:rsidP="00EC5B24">
      <w:pPr>
        <w:pStyle w:val="ab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lang w:val="uk-UA" w:eastAsia="ru-RU"/>
        </w:rPr>
      </w:pPr>
      <w:r w:rsidRPr="00EC5B24">
        <w:rPr>
          <w:rFonts w:ascii="Arial" w:hAnsi="Arial" w:cs="Arial"/>
          <w:lang w:val="uk-UA" w:eastAsia="ru-RU"/>
        </w:rPr>
        <w:t>Баланс 50</w:t>
      </w:r>
      <w:r w:rsidR="00B36F72" w:rsidRPr="00EC5B24">
        <w:rPr>
          <w:rFonts w:ascii="Arial" w:hAnsi="Arial" w:cs="Arial"/>
          <w:lang w:val="uk-UA" w:eastAsia="ru-RU"/>
        </w:rPr>
        <w:t>(</w:t>
      </w:r>
      <w:r w:rsidRPr="00EC5B24">
        <w:rPr>
          <w:rFonts w:ascii="Arial" w:hAnsi="Arial" w:cs="Arial"/>
          <w:lang w:val="uk-UA" w:eastAsia="ru-RU"/>
        </w:rPr>
        <w:t>п’ятдесят</w:t>
      </w:r>
      <w:r w:rsidR="00B36F72" w:rsidRPr="00EC5B24">
        <w:rPr>
          <w:rFonts w:ascii="Arial" w:hAnsi="Arial" w:cs="Arial"/>
          <w:lang w:val="uk-UA" w:eastAsia="ru-RU"/>
        </w:rPr>
        <w:t>) % від суми укладеного Договору, протягом 15 (п'ятнадцять) банківських днів з дати доставки Товару Покупцю.</w:t>
      </w:r>
    </w:p>
    <w:p w14:paraId="6677FBCE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6.2. Договір на поставку буде укладено і платежі будуть виконані у:</w:t>
      </w:r>
    </w:p>
    <w:p w14:paraId="240408B8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•</w:t>
      </w:r>
      <w:r w:rsidRPr="00B705CD">
        <w:rPr>
          <w:rFonts w:ascii="Arial" w:hAnsi="Arial" w:cs="Arial"/>
          <w:lang w:val="uk-UA" w:eastAsia="ru-RU"/>
        </w:rPr>
        <w:tab/>
        <w:t>гривнях України для резидентів України,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Товару.</w:t>
      </w:r>
    </w:p>
    <w:p w14:paraId="49CF507D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•</w:t>
      </w:r>
      <w:r w:rsidRPr="00B705CD">
        <w:rPr>
          <w:rFonts w:ascii="Arial" w:hAnsi="Arial" w:cs="Arial"/>
          <w:lang w:val="uk-UA" w:eastAsia="ru-RU"/>
        </w:rPr>
        <w:tab/>
        <w:t>доларах США з нерезидентами України.</w:t>
      </w:r>
    </w:p>
    <w:p w14:paraId="314F967D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554D1366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 w:rsidRPr="00B705CD">
        <w:rPr>
          <w:rFonts w:ascii="Arial" w:hAnsi="Arial" w:cs="Arial"/>
          <w:b/>
          <w:lang w:val="uk-UA" w:eastAsia="ru-RU"/>
        </w:rPr>
        <w:t>Поставка цієї продукції звільнена від сплати ПДВ!</w:t>
      </w:r>
    </w:p>
    <w:p w14:paraId="08EE0FAB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До уваги потенційних постачальників-резидентів! У відповідності до положень п. 26 підрозділу 2, розділу ХХ Податкового кодексу України: звільняються від оподаткування податком на додану вартість операції з постачання на митну територію України товарів (крім підакцизних) та надання послуг, якщо такі товари/послуги оплачуються за рахунок грантів (</w:t>
      </w:r>
      <w:proofErr w:type="spellStart"/>
      <w:r w:rsidRPr="00B705CD">
        <w:rPr>
          <w:rFonts w:ascii="Arial" w:hAnsi="Arial" w:cs="Arial"/>
          <w:lang w:val="uk-UA" w:eastAsia="ru-RU"/>
        </w:rPr>
        <w:t>субгрантів</w:t>
      </w:r>
      <w:proofErr w:type="spellEnd"/>
      <w:r w:rsidRPr="00B705CD">
        <w:rPr>
          <w:rFonts w:ascii="Arial" w:hAnsi="Arial" w:cs="Arial"/>
          <w:lang w:val="uk-UA" w:eastAsia="ru-RU"/>
        </w:rPr>
        <w:t xml:space="preserve">), наданих відповідно до програм Глобального фонду для боротьби із СНІДом, туберкульозом та малярією в Україні, що виконуються відповідно до Закону України «Про виконання програм Глобального фонду для боротьби із СНІДом, туберкульозом та малярією в Україні» (№ 4999-17 від </w:t>
      </w:r>
      <w:r w:rsidRPr="00B705CD">
        <w:rPr>
          <w:rFonts w:ascii="Arial" w:hAnsi="Arial" w:cs="Arial"/>
          <w:lang w:val="uk-UA" w:eastAsia="ru-RU"/>
        </w:rPr>
        <w:lastRenderedPageBreak/>
        <w:t>11.08.2013). Порядок здійснення таких операцій визначається Постановою Кабінету Міністрів України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Pr="00B705CD">
        <w:rPr>
          <w:rFonts w:ascii="Arial" w:hAnsi="Arial" w:cs="Arial"/>
          <w:lang w:val="uk-UA" w:eastAsia="ru-RU"/>
        </w:rPr>
        <w:t>субгрантів</w:t>
      </w:r>
      <w:proofErr w:type="spellEnd"/>
      <w:r w:rsidRPr="00B705CD">
        <w:rPr>
          <w:rFonts w:ascii="Arial" w:hAnsi="Arial" w:cs="Arial"/>
          <w:lang w:val="uk-UA" w:eastAsia="ru-RU"/>
        </w:rPr>
        <w:t>) Глобального фонду для боротьби із СНІДом, туберкульозом та малярією в Україні» від 17 квітня 2013 р. N 284.</w:t>
      </w:r>
    </w:p>
    <w:p w14:paraId="2FDBBDE8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ab/>
      </w:r>
    </w:p>
    <w:p w14:paraId="1C113C42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При формуванні вашої цінової пропозиції просимо звернути увагу на зміст п. 26 підрозділу 2 розділу XX «Перехідні положення» Податкового Кодексу України.</w:t>
      </w:r>
    </w:p>
    <w:p w14:paraId="5C4174AF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56264D11" w14:textId="77777777" w:rsidR="00500B0B" w:rsidRPr="00B705CD" w:rsidRDefault="00500B0B" w:rsidP="00500B0B">
      <w:pPr>
        <w:tabs>
          <w:tab w:val="left" w:pos="180"/>
        </w:tabs>
        <w:spacing w:after="0" w:line="240" w:lineRule="auto"/>
        <w:ind w:left="851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 xml:space="preserve">Таким чином, у відповідності до норм Податкового Кодексу України по операціях поставки товарів / надання послуг, що здійснюються на виконання програм Глобального фонду для боротьби із СНІДом, туберкульозом та малярією в Україні (і які є звільненими від сплати ПДВ), у постачальника формується податковий кредит: </w:t>
      </w:r>
    </w:p>
    <w:p w14:paraId="166769CF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14:paraId="1852DB81" w14:textId="77777777" w:rsidR="004B4CA6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«У разі здійснення операцій, звільнених відповідно до цього пункту, положення пункту 198.5 статті 198 цього Кодексу та положення статті 199 цього Кодексу не застосовуються.</w:t>
      </w:r>
    </w:p>
    <w:p w14:paraId="3DBBAB45" w14:textId="77777777" w:rsidR="00500B0B" w:rsidRPr="00B705CD" w:rsidRDefault="00500B0B" w:rsidP="00500B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14:paraId="63A653E0" w14:textId="77777777" w:rsidR="00B36F72" w:rsidRPr="00B705CD" w:rsidRDefault="00500B0B" w:rsidP="002F00D2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705CD">
        <w:rPr>
          <w:rFonts w:ascii="Arial" w:hAnsi="Arial" w:cs="Arial"/>
          <w:b/>
          <w:lang w:val="uk-UA"/>
        </w:rPr>
        <w:t>7</w:t>
      </w:r>
      <w:r w:rsidR="00B36F72" w:rsidRPr="00B705CD">
        <w:rPr>
          <w:rFonts w:ascii="Arial" w:hAnsi="Arial" w:cs="Arial"/>
          <w:b/>
          <w:lang w:val="uk-UA"/>
        </w:rPr>
        <w:t>. Загальні вимоги до продукції та документації.</w:t>
      </w:r>
    </w:p>
    <w:p w14:paraId="7EECA218" w14:textId="7D799C30" w:rsidR="00B36F72" w:rsidRPr="00B705CD" w:rsidRDefault="00B36F72" w:rsidP="00500B0B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Кожний учасник</w:t>
      </w:r>
      <w:r w:rsidR="006803EB">
        <w:rPr>
          <w:rFonts w:ascii="Arial" w:hAnsi="Arial" w:cs="Arial"/>
          <w:lang w:val="uk-UA"/>
        </w:rPr>
        <w:t xml:space="preserve"> тендеру</w:t>
      </w:r>
      <w:r w:rsidR="009331C9">
        <w:rPr>
          <w:rFonts w:ascii="Arial" w:hAnsi="Arial" w:cs="Arial"/>
          <w:lang w:val="uk-UA"/>
        </w:rPr>
        <w:t xml:space="preserve"> </w:t>
      </w:r>
      <w:r w:rsidRPr="00B705CD">
        <w:rPr>
          <w:rFonts w:ascii="Arial" w:hAnsi="Arial" w:cs="Arial"/>
          <w:lang w:val="uk-UA"/>
        </w:rPr>
        <w:t xml:space="preserve">повинен надати копії наступних документів: </w:t>
      </w:r>
    </w:p>
    <w:p w14:paraId="57137E3C" w14:textId="77777777" w:rsidR="00B36F72" w:rsidRPr="00B705CD" w:rsidRDefault="00B36F72" w:rsidP="002F00D2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3333"/>
        <w:gridCol w:w="5771"/>
      </w:tblGrid>
      <w:tr w:rsidR="00B36F72" w:rsidRPr="00081058" w14:paraId="6D69BE91" w14:textId="77777777" w:rsidTr="004B4CA6">
        <w:tc>
          <w:tcPr>
            <w:tcW w:w="1147" w:type="dxa"/>
            <w:shd w:val="clear" w:color="auto" w:fill="D9D9D9"/>
            <w:vAlign w:val="center"/>
          </w:tcPr>
          <w:p w14:paraId="21DEA608" w14:textId="77777777" w:rsidR="00B36F72" w:rsidRPr="00B705CD" w:rsidRDefault="00B36F72" w:rsidP="00500B0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B705CD">
              <w:rPr>
                <w:rFonts w:ascii="Arial" w:hAnsi="Arial" w:cs="Arial"/>
                <w:b/>
                <w:lang w:val="uk-UA"/>
              </w:rPr>
              <w:t>№ лоту</w:t>
            </w:r>
          </w:p>
        </w:tc>
        <w:tc>
          <w:tcPr>
            <w:tcW w:w="3333" w:type="dxa"/>
            <w:shd w:val="clear" w:color="auto" w:fill="D9D9D9"/>
            <w:vAlign w:val="center"/>
          </w:tcPr>
          <w:p w14:paraId="75943966" w14:textId="77777777" w:rsidR="00B36F72" w:rsidRPr="00B705CD" w:rsidRDefault="00B36F72" w:rsidP="00500B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B705CD">
              <w:rPr>
                <w:rFonts w:ascii="Arial" w:hAnsi="Arial" w:cs="Arial"/>
                <w:b/>
                <w:lang w:val="uk-UA"/>
              </w:rPr>
              <w:t>Продукт</w:t>
            </w:r>
          </w:p>
        </w:tc>
        <w:tc>
          <w:tcPr>
            <w:tcW w:w="5771" w:type="dxa"/>
            <w:shd w:val="clear" w:color="auto" w:fill="D9D9D9"/>
            <w:vAlign w:val="center"/>
          </w:tcPr>
          <w:p w14:paraId="526AFC9C" w14:textId="77777777" w:rsidR="00B36F72" w:rsidRPr="00B705CD" w:rsidRDefault="00B36F72" w:rsidP="00500B0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B705CD">
              <w:rPr>
                <w:rFonts w:ascii="Arial" w:hAnsi="Arial" w:cs="Arial"/>
                <w:b/>
                <w:lang w:val="uk-UA"/>
              </w:rPr>
              <w:t>Перелік документів та дозволів, необхідних для використання на території України</w:t>
            </w:r>
            <w:r w:rsidRPr="00B705CD">
              <w:rPr>
                <w:rFonts w:ascii="Arial" w:hAnsi="Arial" w:cs="Arial"/>
                <w:b/>
                <w:lang w:val="ru-RU"/>
              </w:rPr>
              <w:t xml:space="preserve"> </w:t>
            </w:r>
            <w:r w:rsidRPr="00B705CD">
              <w:rPr>
                <w:rFonts w:ascii="Arial" w:hAnsi="Arial" w:cs="Arial"/>
                <w:b/>
                <w:lang w:val="uk-UA"/>
              </w:rPr>
              <w:t>згідно чинного законодавства</w:t>
            </w:r>
          </w:p>
        </w:tc>
      </w:tr>
      <w:tr w:rsidR="00B36F72" w:rsidRPr="00081058" w14:paraId="5EC1076F" w14:textId="77777777" w:rsidTr="004B4CA6">
        <w:tc>
          <w:tcPr>
            <w:tcW w:w="1147" w:type="dxa"/>
            <w:shd w:val="clear" w:color="auto" w:fill="auto"/>
            <w:vAlign w:val="center"/>
          </w:tcPr>
          <w:p w14:paraId="0CC0AEF9" w14:textId="77777777" w:rsidR="00B36F72" w:rsidRPr="00B705CD" w:rsidRDefault="00BD4C72" w:rsidP="002F00D2">
            <w:pPr>
              <w:widowControl w:val="0"/>
              <w:tabs>
                <w:tab w:val="left" w:pos="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1</w:t>
            </w:r>
          </w:p>
        </w:tc>
        <w:tc>
          <w:tcPr>
            <w:tcW w:w="3333" w:type="dxa"/>
            <w:shd w:val="clear" w:color="auto" w:fill="auto"/>
            <w:vAlign w:val="center"/>
          </w:tcPr>
          <w:p w14:paraId="57054851" w14:textId="77777777" w:rsidR="00B36F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lang w:val="uk-UA"/>
              </w:rPr>
            </w:pPr>
            <w:r w:rsidRPr="00BD4C72">
              <w:rPr>
                <w:rFonts w:ascii="Arial" w:hAnsi="Arial" w:cs="Arial"/>
                <w:b/>
                <w:lang w:val="uk-UA"/>
              </w:rPr>
              <w:t>Електрокардіограф багатоканальний</w:t>
            </w:r>
          </w:p>
        </w:tc>
        <w:tc>
          <w:tcPr>
            <w:tcW w:w="5771" w:type="dxa"/>
          </w:tcPr>
          <w:p w14:paraId="00B43EAB" w14:textId="28CDE646" w:rsidR="00B36F72" w:rsidRPr="00B705CD" w:rsidRDefault="00BD4C72" w:rsidP="002F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</w:t>
            </w:r>
            <w:r w:rsidR="00B36F72" w:rsidRPr="00B705CD">
              <w:rPr>
                <w:rFonts w:ascii="Arial" w:hAnsi="Arial" w:cs="Arial"/>
                <w:lang w:val="uk-UA"/>
              </w:rPr>
              <w:t>.Копія сертифікату системи управління якістю</w:t>
            </w:r>
            <w:r w:rsidR="00500B0B" w:rsidRPr="00B705CD">
              <w:rPr>
                <w:rFonts w:ascii="Arial" w:hAnsi="Arial" w:cs="Arial"/>
                <w:lang w:val="uk-UA"/>
              </w:rPr>
              <w:t xml:space="preserve"> ISO 9001 та</w:t>
            </w:r>
            <w:r w:rsidR="008E4FF2">
              <w:rPr>
                <w:rFonts w:ascii="Arial" w:hAnsi="Arial" w:cs="Arial"/>
                <w:lang w:val="uk-UA"/>
              </w:rPr>
              <w:t xml:space="preserve"> </w:t>
            </w:r>
            <w:r w:rsidR="00500B0B" w:rsidRPr="00B705CD">
              <w:rPr>
                <w:rFonts w:ascii="Arial" w:hAnsi="Arial" w:cs="Arial"/>
                <w:lang w:val="uk-UA"/>
              </w:rPr>
              <w:t xml:space="preserve"> ISO 13485 </w:t>
            </w:r>
          </w:p>
          <w:p w14:paraId="1DD4E789" w14:textId="77777777" w:rsidR="00BD4C72" w:rsidRDefault="00BD4C72" w:rsidP="00BD4C72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2</w:t>
            </w:r>
            <w:r w:rsidR="00B36F72" w:rsidRPr="00B705CD">
              <w:rPr>
                <w:rFonts w:ascii="Arial" w:hAnsi="Arial" w:cs="Arial"/>
                <w:lang w:val="uk-UA"/>
              </w:rPr>
              <w:t>.</w:t>
            </w:r>
            <w:r w:rsidR="00500B0B" w:rsidRPr="00B705CD">
              <w:rPr>
                <w:rFonts w:ascii="Arial" w:hAnsi="Arial" w:cs="Arial"/>
                <w:lang w:val="uk-UA"/>
              </w:rPr>
              <w:t xml:space="preserve"> </w:t>
            </w:r>
            <w:r w:rsidR="00B36F72" w:rsidRPr="00B705CD">
              <w:rPr>
                <w:rFonts w:ascii="Arial" w:hAnsi="Arial" w:cs="Arial"/>
                <w:lang w:val="uk-UA"/>
              </w:rPr>
              <w:t>Експлуатаційна документація українською мовою, у разі наявності документації іншою мовою - обов'язковий переклад українською.</w:t>
            </w:r>
          </w:p>
          <w:p w14:paraId="0BC33C34" w14:textId="77777777" w:rsidR="00BD4C72" w:rsidRDefault="00BD4C72" w:rsidP="00BD4C72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lang w:val="uk-UA"/>
              </w:rPr>
            </w:pPr>
          </w:p>
          <w:p w14:paraId="5BE9562B" w14:textId="0E458117" w:rsidR="00BD4C72" w:rsidRPr="00BD4C72" w:rsidRDefault="00BD4C72" w:rsidP="00BD4C72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3.</w:t>
            </w:r>
            <w:r w:rsidR="00CB4B97" w:rsidRPr="00CB4B97">
              <w:rPr>
                <w:lang w:val="ru-RU"/>
              </w:rPr>
              <w:t xml:space="preserve"> </w:t>
            </w:r>
            <w:r w:rsidR="00CB4B97" w:rsidRPr="00CB4B97">
              <w:rPr>
                <w:rFonts w:ascii="Arial" w:hAnsi="Arial" w:cs="Arial"/>
                <w:lang w:val="uk-UA"/>
              </w:rPr>
              <w:t>Декларація про відповідність технічному регламен</w:t>
            </w:r>
            <w:r w:rsidR="00CB4B97">
              <w:rPr>
                <w:rFonts w:ascii="Arial" w:hAnsi="Arial" w:cs="Arial"/>
                <w:lang w:val="uk-UA"/>
              </w:rPr>
              <w:t>ту №75</w:t>
            </w:r>
            <w:r w:rsidR="00CB4B97" w:rsidRPr="00CB4B97">
              <w:rPr>
                <w:rFonts w:ascii="Arial" w:hAnsi="Arial" w:cs="Arial"/>
                <w:lang w:val="ru-RU"/>
              </w:rPr>
              <w:t>3</w:t>
            </w:r>
            <w:r w:rsidR="00CB4B97" w:rsidRPr="00CB4B97">
              <w:rPr>
                <w:rFonts w:ascii="Arial" w:hAnsi="Arial" w:cs="Arial"/>
                <w:lang w:val="uk-UA"/>
              </w:rPr>
              <w:t xml:space="preserve">, щодо медичних виробів </w:t>
            </w:r>
          </w:p>
          <w:p w14:paraId="219B8574" w14:textId="77777777" w:rsidR="00BD4C72" w:rsidRDefault="00BD4C72" w:rsidP="00BD4C72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665B7C6B" w14:textId="77777777" w:rsidR="00BD4C72" w:rsidRPr="00BD4C72" w:rsidRDefault="00BD4C72" w:rsidP="00BD4C72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4. </w:t>
            </w:r>
            <w:r w:rsidRPr="00BD4C72">
              <w:rPr>
                <w:rFonts w:ascii="Arial" w:hAnsi="Arial" w:cs="Arial"/>
                <w:lang w:val="uk-UA"/>
              </w:rPr>
              <w:t>Зразок сертифікату якості/паспорту, виданого виробником (документ на прилад буде вимагатися при постачанні)</w:t>
            </w:r>
          </w:p>
        </w:tc>
      </w:tr>
      <w:tr w:rsidR="00EC5B24" w:rsidRPr="00081058" w14:paraId="4271D06F" w14:textId="77777777" w:rsidTr="004B4CA6">
        <w:tc>
          <w:tcPr>
            <w:tcW w:w="1147" w:type="dxa"/>
            <w:shd w:val="clear" w:color="auto" w:fill="auto"/>
            <w:vAlign w:val="center"/>
          </w:tcPr>
          <w:p w14:paraId="63167FC9" w14:textId="23560C8A" w:rsidR="00EC5B24" w:rsidRDefault="00EC5B24" w:rsidP="002F00D2">
            <w:pPr>
              <w:widowControl w:val="0"/>
              <w:tabs>
                <w:tab w:val="left" w:pos="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>2</w:t>
            </w:r>
          </w:p>
        </w:tc>
        <w:tc>
          <w:tcPr>
            <w:tcW w:w="3333" w:type="dxa"/>
            <w:shd w:val="clear" w:color="auto" w:fill="auto"/>
            <w:vAlign w:val="center"/>
          </w:tcPr>
          <w:p w14:paraId="71313B8D" w14:textId="38F43390" w:rsidR="00EC5B24" w:rsidRPr="00BD4C72" w:rsidRDefault="00EC5B24" w:rsidP="00BD4C72">
            <w:pPr>
              <w:widowControl w:val="0"/>
              <w:tabs>
                <w:tab w:val="left" w:pos="0"/>
              </w:tabs>
              <w:spacing w:after="0" w:line="240" w:lineRule="auto"/>
              <w:ind w:left="426"/>
              <w:jc w:val="both"/>
              <w:rPr>
                <w:rFonts w:ascii="Arial" w:hAnsi="Arial" w:cs="Arial"/>
                <w:b/>
                <w:lang w:val="uk-UA"/>
              </w:rPr>
            </w:pPr>
            <w:r w:rsidRPr="00EC5B24">
              <w:rPr>
                <w:rFonts w:ascii="Arial" w:hAnsi="Arial" w:cs="Arial"/>
                <w:b/>
                <w:lang w:val="uk-UA"/>
              </w:rPr>
              <w:t>Біохімічний аналізатор напівавтоматичний</w:t>
            </w:r>
          </w:p>
        </w:tc>
        <w:tc>
          <w:tcPr>
            <w:tcW w:w="5771" w:type="dxa"/>
          </w:tcPr>
          <w:p w14:paraId="54E3FB5A" w14:textId="10E7526A" w:rsidR="00CB4B97" w:rsidRPr="00B705CD" w:rsidRDefault="00CB4B97" w:rsidP="00CB4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</w:t>
            </w:r>
            <w:r w:rsidRPr="00B705CD">
              <w:rPr>
                <w:rFonts w:ascii="Arial" w:hAnsi="Arial" w:cs="Arial"/>
                <w:lang w:val="uk-UA"/>
              </w:rPr>
              <w:t>.Копія сертифікату системи управління якістю ISO 9001 та</w:t>
            </w:r>
            <w:r w:rsidR="00DA1406" w:rsidRPr="00DA1406">
              <w:rPr>
                <w:rFonts w:ascii="Arial" w:hAnsi="Arial" w:cs="Arial"/>
                <w:lang w:val="uk-UA"/>
              </w:rPr>
              <w:t>/</w:t>
            </w:r>
            <w:r w:rsidR="00DA1406">
              <w:rPr>
                <w:rFonts w:ascii="Arial" w:hAnsi="Arial" w:cs="Arial"/>
                <w:lang w:val="uk-UA"/>
              </w:rPr>
              <w:t>або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B705CD">
              <w:rPr>
                <w:rFonts w:ascii="Arial" w:hAnsi="Arial" w:cs="Arial"/>
                <w:lang w:val="uk-UA"/>
              </w:rPr>
              <w:t xml:space="preserve"> ISO 13485 </w:t>
            </w:r>
          </w:p>
          <w:p w14:paraId="492E884E" w14:textId="77777777" w:rsidR="00CB4B97" w:rsidRDefault="00CB4B97" w:rsidP="00CB4B9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2</w:t>
            </w:r>
            <w:r w:rsidRPr="00B705CD">
              <w:rPr>
                <w:rFonts w:ascii="Arial" w:hAnsi="Arial" w:cs="Arial"/>
                <w:lang w:val="uk-UA"/>
              </w:rPr>
              <w:t>. Експлуатаційна документація українською мовою, у разі наявності документації іншою мовою - обов'язковий переклад українською.</w:t>
            </w:r>
          </w:p>
          <w:p w14:paraId="125B76C8" w14:textId="77777777" w:rsidR="00CB4B97" w:rsidRDefault="00CB4B97" w:rsidP="00CB4B9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1C0142E3" w14:textId="170C6E0E" w:rsidR="00EC5B24" w:rsidRPr="006F7BED" w:rsidRDefault="00CB4B97" w:rsidP="00CB4B9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uk-UA"/>
              </w:rPr>
              <w:t>3.</w:t>
            </w:r>
            <w:r w:rsidRPr="00BD4C72">
              <w:rPr>
                <w:rFonts w:ascii="Arial" w:hAnsi="Arial" w:cs="Arial"/>
                <w:lang w:val="uk-UA"/>
              </w:rPr>
              <w:t>Деклар</w:t>
            </w:r>
            <w:r>
              <w:rPr>
                <w:rFonts w:ascii="Arial" w:hAnsi="Arial" w:cs="Arial"/>
                <w:lang w:val="uk-UA"/>
              </w:rPr>
              <w:t>ація про відповідність технічному регламенту</w:t>
            </w:r>
            <w:r w:rsidRPr="00CB4B9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t xml:space="preserve">№754, щодо медичних виробів для діагностики </w:t>
            </w:r>
            <w:r>
              <w:rPr>
                <w:rFonts w:ascii="Arial" w:hAnsi="Arial" w:cs="Arial"/>
              </w:rPr>
              <w:t>in</w:t>
            </w:r>
            <w:r w:rsidRPr="00CB4B9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vitro</w:t>
            </w:r>
            <w:r>
              <w:rPr>
                <w:rFonts w:ascii="Arial" w:hAnsi="Arial" w:cs="Arial"/>
                <w:lang w:val="uk-UA"/>
              </w:rPr>
              <w:t xml:space="preserve"> </w:t>
            </w:r>
          </w:p>
          <w:p w14:paraId="52E6DB23" w14:textId="77777777" w:rsidR="00CB4B97" w:rsidRPr="006F7BED" w:rsidRDefault="00CB4B97" w:rsidP="00CB4B9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14:paraId="08C681E4" w14:textId="776FCCB0" w:rsidR="00CB4B97" w:rsidRPr="00CB4B97" w:rsidRDefault="00CB4B97" w:rsidP="002F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uk-UA"/>
              </w:rPr>
              <w:t xml:space="preserve">4. </w:t>
            </w:r>
            <w:r w:rsidRPr="00BD4C72">
              <w:rPr>
                <w:rFonts w:ascii="Arial" w:hAnsi="Arial" w:cs="Arial"/>
                <w:lang w:val="uk-UA"/>
              </w:rPr>
              <w:t>Зразок сертифікату якості/паспорту, виданого виробником (документ на прилад буде вимагатися при постачанні)</w:t>
            </w:r>
          </w:p>
        </w:tc>
      </w:tr>
    </w:tbl>
    <w:p w14:paraId="2E47231D" w14:textId="77777777" w:rsidR="00B36F72" w:rsidRPr="00B705CD" w:rsidRDefault="00B36F72" w:rsidP="002F00D2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</w:p>
    <w:p w14:paraId="7A1AD7B0" w14:textId="37F04562" w:rsidR="00500B0B" w:rsidRPr="00B705CD" w:rsidRDefault="00500B0B" w:rsidP="00500B0B">
      <w:pPr>
        <w:rPr>
          <w:rFonts w:ascii="Arial" w:hAnsi="Arial" w:cs="Arial"/>
          <w:b/>
          <w:lang w:val="uk-UA"/>
        </w:rPr>
      </w:pPr>
      <w:r w:rsidRPr="00B705CD">
        <w:rPr>
          <w:rFonts w:ascii="Arial" w:hAnsi="Arial" w:cs="Arial"/>
          <w:b/>
          <w:lang w:val="uk-UA"/>
        </w:rPr>
        <w:t xml:space="preserve">8.Склад </w:t>
      </w:r>
      <w:r w:rsidR="006803EB">
        <w:rPr>
          <w:rFonts w:ascii="Arial" w:hAnsi="Arial" w:cs="Arial"/>
          <w:b/>
          <w:lang w:val="uk-UA"/>
        </w:rPr>
        <w:t xml:space="preserve">тендерної </w:t>
      </w:r>
      <w:r w:rsidRPr="00B705CD">
        <w:rPr>
          <w:rFonts w:ascii="Arial" w:hAnsi="Arial" w:cs="Arial"/>
          <w:b/>
          <w:lang w:val="uk-UA"/>
        </w:rPr>
        <w:t>пропозиції учасника.</w:t>
      </w:r>
    </w:p>
    <w:p w14:paraId="72D17811" w14:textId="42EF8851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Кожний з учасників </w:t>
      </w:r>
      <w:r w:rsidR="006803EB">
        <w:rPr>
          <w:rFonts w:ascii="Arial" w:hAnsi="Arial" w:cs="Arial"/>
          <w:lang w:val="uk-UA"/>
        </w:rPr>
        <w:t>тендерного</w:t>
      </w:r>
      <w:r w:rsidRPr="00B705CD">
        <w:rPr>
          <w:rFonts w:ascii="Arial" w:hAnsi="Arial" w:cs="Arial"/>
          <w:lang w:val="uk-UA"/>
        </w:rPr>
        <w:t xml:space="preserve"> процесу має надати наступну документацію та матеріали:</w:t>
      </w:r>
    </w:p>
    <w:p w14:paraId="68F80B33" w14:textId="404DC10C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lastRenderedPageBreak/>
        <w:t xml:space="preserve">а) копія документів, що свідчать про державну реєстрацію учасника </w:t>
      </w:r>
      <w:r w:rsidR="006803EB">
        <w:rPr>
          <w:rFonts w:ascii="Arial" w:hAnsi="Arial" w:cs="Arial"/>
          <w:lang w:val="uk-UA"/>
        </w:rPr>
        <w:t>тендеру</w:t>
      </w:r>
      <w:r w:rsidRPr="00B705CD">
        <w:rPr>
          <w:rFonts w:ascii="Arial" w:hAnsi="Arial" w:cs="Arial"/>
          <w:lang w:val="uk-UA"/>
        </w:rPr>
        <w:t>.</w:t>
      </w:r>
    </w:p>
    <w:p w14:paraId="0ED29A71" w14:textId="77777777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б) копії діючих документів, що засвідчують проходження виробником сертифікації виробництва та сист</w:t>
      </w:r>
      <w:r w:rsidR="007E7E7E" w:rsidRPr="00B705CD">
        <w:rPr>
          <w:rFonts w:ascii="Arial" w:hAnsi="Arial" w:cs="Arial"/>
          <w:lang w:val="uk-UA"/>
        </w:rPr>
        <w:t xml:space="preserve">еми управління якістю продукції та </w:t>
      </w:r>
      <w:r w:rsidRPr="00B705CD">
        <w:rPr>
          <w:rFonts w:ascii="Arial" w:hAnsi="Arial" w:cs="Arial"/>
          <w:lang w:val="uk-UA"/>
        </w:rPr>
        <w:t>дозволяють використання даної продукції на території України відповідно до пункту 7 специфікації.</w:t>
      </w:r>
    </w:p>
    <w:p w14:paraId="407B9EA4" w14:textId="77777777" w:rsidR="00500B0B" w:rsidRPr="00B705CD" w:rsidRDefault="00B705CD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в</w:t>
      </w:r>
      <w:r w:rsidR="00500B0B" w:rsidRPr="00B705CD">
        <w:rPr>
          <w:rFonts w:ascii="Arial" w:hAnsi="Arial" w:cs="Arial"/>
          <w:lang w:val="uk-UA"/>
        </w:rPr>
        <w:t xml:space="preserve">) У разі, якщо учасник є посередником або дистриб’ютором (не виробляє товар, а пропонує продукцію іншої юридичної особи) – копія діючого документу, виданого виробником, що підтверджує статус учасника як дистриб‘ютора такої продукції. </w:t>
      </w:r>
    </w:p>
    <w:p w14:paraId="6181DF41" w14:textId="77777777" w:rsidR="00500B0B" w:rsidRPr="00B705CD" w:rsidRDefault="00B705CD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г</w:t>
      </w:r>
      <w:r w:rsidR="00500B0B" w:rsidRPr="00B705CD">
        <w:rPr>
          <w:rFonts w:ascii="Arial" w:hAnsi="Arial" w:cs="Arial"/>
          <w:lang w:val="uk-UA"/>
        </w:rPr>
        <w:t xml:space="preserve">) заповнені додатки до специфікації: </w:t>
      </w:r>
    </w:p>
    <w:p w14:paraId="2123E59D" w14:textId="0F4D2DA7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- заповнена форма учасника </w:t>
      </w:r>
      <w:r w:rsidR="006803EB">
        <w:rPr>
          <w:rFonts w:ascii="Arial" w:hAnsi="Arial" w:cs="Arial"/>
          <w:lang w:val="uk-UA"/>
        </w:rPr>
        <w:t>тендеру</w:t>
      </w:r>
      <w:r w:rsidRPr="00B705CD">
        <w:rPr>
          <w:rFonts w:ascii="Arial" w:hAnsi="Arial" w:cs="Arial"/>
          <w:lang w:val="uk-UA"/>
        </w:rPr>
        <w:t>(див. додаток</w:t>
      </w:r>
      <w:r w:rsidR="00167909">
        <w:rPr>
          <w:rFonts w:ascii="Arial" w:hAnsi="Arial" w:cs="Arial"/>
          <w:lang w:val="uk-UA"/>
        </w:rPr>
        <w:t xml:space="preserve"> №</w:t>
      </w:r>
      <w:r w:rsidR="00167909" w:rsidRPr="00167909">
        <w:rPr>
          <w:rFonts w:ascii="Arial" w:hAnsi="Arial" w:cs="Arial"/>
          <w:lang w:val="ru-RU"/>
        </w:rPr>
        <w:t>1</w:t>
      </w:r>
      <w:r w:rsidRPr="00B705CD">
        <w:rPr>
          <w:rFonts w:ascii="Arial" w:hAnsi="Arial" w:cs="Arial"/>
          <w:lang w:val="uk-UA"/>
        </w:rPr>
        <w:t>);</w:t>
      </w:r>
    </w:p>
    <w:p w14:paraId="792C74B9" w14:textId="42511D59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- таблиця відповідності критеріям специфікації (див. додаток №</w:t>
      </w:r>
      <w:r w:rsidR="00167909" w:rsidRPr="00167909">
        <w:rPr>
          <w:rFonts w:ascii="Arial" w:hAnsi="Arial" w:cs="Arial"/>
          <w:lang w:val="uk-UA"/>
        </w:rPr>
        <w:t>2</w:t>
      </w:r>
      <w:r w:rsidRPr="00B705CD">
        <w:rPr>
          <w:rFonts w:ascii="Arial" w:hAnsi="Arial" w:cs="Arial"/>
          <w:lang w:val="uk-UA"/>
        </w:rPr>
        <w:t>). Додаток заповнюється на запропонований учасником лот;</w:t>
      </w:r>
    </w:p>
    <w:p w14:paraId="3986E25B" w14:textId="6B6E3A12" w:rsidR="00500B0B" w:rsidRPr="00B705CD" w:rsidRDefault="00500B0B" w:rsidP="00500B0B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- таблиця по ціновій пропозиції претендента (див. додаток №</w:t>
      </w:r>
      <w:r w:rsidR="00167909" w:rsidRPr="00167909">
        <w:rPr>
          <w:rFonts w:ascii="Arial" w:hAnsi="Arial" w:cs="Arial"/>
          <w:lang w:val="ru-RU"/>
        </w:rPr>
        <w:t>3</w:t>
      </w:r>
      <w:r w:rsidRPr="00B705CD">
        <w:rPr>
          <w:rFonts w:ascii="Arial" w:hAnsi="Arial" w:cs="Arial"/>
          <w:lang w:val="uk-UA"/>
        </w:rPr>
        <w:t>).</w:t>
      </w:r>
    </w:p>
    <w:p w14:paraId="06A68E5C" w14:textId="77777777" w:rsidR="00500B0B" w:rsidRDefault="00B705CD" w:rsidP="00500B0B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ґ</w:t>
      </w:r>
      <w:r w:rsidR="00500B0B" w:rsidRPr="00B705CD">
        <w:rPr>
          <w:rFonts w:ascii="Arial" w:hAnsi="Arial" w:cs="Arial"/>
          <w:lang w:val="uk-UA"/>
        </w:rPr>
        <w:t>)</w:t>
      </w:r>
      <w:r w:rsidR="007E7E7E" w:rsidRPr="00B705CD">
        <w:rPr>
          <w:rFonts w:ascii="Arial" w:hAnsi="Arial" w:cs="Arial"/>
          <w:lang w:val="uk-UA"/>
        </w:rPr>
        <w:t xml:space="preserve"> </w:t>
      </w:r>
      <w:r w:rsidR="00500B0B" w:rsidRPr="00B705CD">
        <w:rPr>
          <w:rFonts w:ascii="Arial" w:hAnsi="Arial" w:cs="Arial"/>
          <w:lang w:val="uk-UA"/>
        </w:rPr>
        <w:t>будь-які інші документи, що, на Вашу думку, можуть бути корисними у прийнятті рішення.</w:t>
      </w:r>
    </w:p>
    <w:p w14:paraId="3EB015F8" w14:textId="77777777" w:rsidR="007E7E7E" w:rsidRPr="00B705CD" w:rsidRDefault="007E7E7E" w:rsidP="007E7E7E">
      <w:pPr>
        <w:spacing w:after="0"/>
        <w:jc w:val="both"/>
        <w:rPr>
          <w:rFonts w:ascii="Arial" w:hAnsi="Arial" w:cs="Arial"/>
          <w:lang w:val="uk-UA"/>
        </w:rPr>
      </w:pPr>
    </w:p>
    <w:p w14:paraId="0447ADEE" w14:textId="77777777" w:rsidR="00B36F72" w:rsidRPr="00B705CD" w:rsidRDefault="00BD4C72" w:rsidP="002F00D2">
      <w:pPr>
        <w:spacing w:after="0" w:line="240" w:lineRule="auto"/>
        <w:jc w:val="both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9</w:t>
      </w:r>
      <w:r w:rsidR="00B36F72" w:rsidRPr="00B705CD">
        <w:rPr>
          <w:rFonts w:ascii="Arial" w:hAnsi="Arial" w:cs="Arial"/>
          <w:b/>
          <w:lang w:val="uk-UA"/>
        </w:rPr>
        <w:t>. Критерії оцінки цінових пропозицій:</w:t>
      </w:r>
    </w:p>
    <w:p w14:paraId="4CE826FA" w14:textId="2114D10C" w:rsidR="00B36F72" w:rsidRPr="00B705CD" w:rsidRDefault="00B36F72" w:rsidP="002F00D2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а) відповідність запропонованої продукції параметрам </w:t>
      </w:r>
      <w:proofErr w:type="spellStart"/>
      <w:r w:rsidR="006803EB">
        <w:rPr>
          <w:rFonts w:ascii="Arial" w:hAnsi="Arial" w:cs="Arial"/>
          <w:lang w:val="uk-UA"/>
        </w:rPr>
        <w:t>тендеру</w:t>
      </w:r>
      <w:r w:rsidR="000753CE">
        <w:rPr>
          <w:rFonts w:ascii="Arial" w:hAnsi="Arial" w:cs="Arial"/>
          <w:lang w:val="uk-UA"/>
        </w:rPr>
        <w:t>ї</w:t>
      </w:r>
      <w:proofErr w:type="spellEnd"/>
      <w:r w:rsidR="000753CE">
        <w:rPr>
          <w:rFonts w:ascii="Arial" w:hAnsi="Arial" w:cs="Arial"/>
          <w:lang w:val="uk-UA"/>
        </w:rPr>
        <w:t xml:space="preserve"> </w:t>
      </w:r>
      <w:r w:rsidRPr="00B705CD">
        <w:rPr>
          <w:rFonts w:ascii="Arial" w:hAnsi="Arial" w:cs="Arial"/>
          <w:lang w:val="uk-UA"/>
        </w:rPr>
        <w:t>специфікації;</w:t>
      </w:r>
    </w:p>
    <w:p w14:paraId="012C2269" w14:textId="77777777" w:rsidR="00B36F72" w:rsidRDefault="00B36F72" w:rsidP="002F00D2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б) належна якість продукції, підтверджена документально у відповідності до п.</w:t>
      </w:r>
      <w:r w:rsidR="007E7E7E" w:rsidRPr="00B705CD">
        <w:rPr>
          <w:rFonts w:ascii="Arial" w:hAnsi="Arial" w:cs="Arial"/>
          <w:lang w:val="uk-UA"/>
        </w:rPr>
        <w:t>7</w:t>
      </w:r>
      <w:r w:rsidR="00B705CD" w:rsidRPr="00B705CD">
        <w:rPr>
          <w:rFonts w:ascii="Arial" w:hAnsi="Arial" w:cs="Arial"/>
          <w:lang w:val="uk-UA"/>
        </w:rPr>
        <w:t xml:space="preserve"> та результатів тестування.</w:t>
      </w:r>
    </w:p>
    <w:p w14:paraId="1530C49A" w14:textId="77777777" w:rsidR="00B705CD" w:rsidRDefault="00B705CD" w:rsidP="00B705CD">
      <w:pPr>
        <w:spacing w:after="0" w:line="240" w:lineRule="auto"/>
        <w:jc w:val="both"/>
        <w:rPr>
          <w:rFonts w:ascii="Arial" w:hAnsi="Arial" w:cs="Arial"/>
        </w:rPr>
      </w:pPr>
      <w:r w:rsidRPr="00B705CD">
        <w:rPr>
          <w:rFonts w:ascii="Arial" w:hAnsi="Arial" w:cs="Arial"/>
          <w:lang w:val="uk-UA"/>
        </w:rPr>
        <w:t>в) прийнятна ціна;</w:t>
      </w:r>
    </w:p>
    <w:p w14:paraId="178463A9" w14:textId="076D3721" w:rsidR="0010552D" w:rsidRPr="0010552D" w:rsidRDefault="0010552D" w:rsidP="00B705CD">
      <w:pPr>
        <w:spacing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г) терм</w:t>
      </w:r>
      <w:r>
        <w:rPr>
          <w:rFonts w:ascii="Arial" w:hAnsi="Arial" w:cs="Arial"/>
          <w:lang w:val="uk-UA"/>
        </w:rPr>
        <w:t>і</w:t>
      </w:r>
      <w:r>
        <w:rPr>
          <w:rFonts w:ascii="Arial" w:hAnsi="Arial" w:cs="Arial"/>
          <w:lang w:val="ru-RU"/>
        </w:rPr>
        <w:t xml:space="preserve">н </w:t>
      </w:r>
      <w:proofErr w:type="spellStart"/>
      <w:r>
        <w:rPr>
          <w:rFonts w:ascii="Arial" w:hAnsi="Arial" w:cs="Arial"/>
          <w:lang w:val="ru-RU"/>
        </w:rPr>
        <w:t>поста</w:t>
      </w:r>
      <w:bookmarkStart w:id="0" w:name="_GoBack"/>
      <w:bookmarkEnd w:id="0"/>
      <w:r>
        <w:rPr>
          <w:rFonts w:ascii="Arial" w:hAnsi="Arial" w:cs="Arial"/>
          <w:lang w:val="ru-RU"/>
        </w:rPr>
        <w:t>чання</w:t>
      </w:r>
      <w:proofErr w:type="spellEnd"/>
    </w:p>
    <w:p w14:paraId="4F8F42B9" w14:textId="77777777" w:rsidR="00081058" w:rsidRDefault="00081058" w:rsidP="00B705CD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14:paraId="7731DE45" w14:textId="34869CF1" w:rsidR="00081058" w:rsidRPr="007C2C52" w:rsidRDefault="00081058" w:rsidP="0008105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b/>
          <w:lang w:val="uk-UA"/>
        </w:rPr>
        <w:t>1</w:t>
      </w:r>
      <w:r>
        <w:rPr>
          <w:rFonts w:ascii="Arial" w:hAnsi="Arial" w:cs="Arial"/>
          <w:b/>
          <w:lang w:val="ru-RU"/>
        </w:rPr>
        <w:t>0</w:t>
      </w:r>
      <w:r w:rsidRPr="007C2C52">
        <w:rPr>
          <w:rFonts w:ascii="Arial" w:hAnsi="Arial" w:cs="Arial"/>
          <w:b/>
          <w:lang w:val="uk-UA"/>
        </w:rPr>
        <w:t>. Вимоги до складання тендерної документації:</w:t>
      </w:r>
    </w:p>
    <w:p w14:paraId="4F28FD6B" w14:textId="43AE2207" w:rsidR="00081058" w:rsidRPr="007C2C52" w:rsidRDefault="00081058" w:rsidP="0008105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081058">
        <w:rPr>
          <w:rFonts w:ascii="Arial" w:hAnsi="Arial" w:cs="Arial"/>
          <w:lang w:val="ru-RU"/>
        </w:rPr>
        <w:t>1</w:t>
      </w:r>
      <w:r>
        <w:rPr>
          <w:rFonts w:ascii="Arial" w:hAnsi="Arial" w:cs="Arial"/>
          <w:lang w:val="ru-RU"/>
        </w:rPr>
        <w:t>0</w:t>
      </w:r>
      <w:r w:rsidRPr="007C2C52">
        <w:rPr>
          <w:rFonts w:ascii="Arial" w:hAnsi="Arial" w:cs="Arial"/>
          <w:lang w:val="uk-UA"/>
        </w:rPr>
        <w:t>.1. Будь ласка, потурбуйтесь, щоб ваша заявка була належним чином структурована: в досьє перед пакетом документації, що відповідає тому чи іншому пункту, має передувати аркуш паперу з назвою цього пункту. Наприклад, при поданні копії «Висновку державної санітарно-епідеміологічної експертизи» пакету відповідних документів має передувати лист паперу з надписом «Копія діючого «Висновку державної санітарно-епідеміологічної експертизи».</w:t>
      </w:r>
    </w:p>
    <w:p w14:paraId="728ED18D" w14:textId="0D58C138" w:rsidR="00081058" w:rsidRPr="007C2C52" w:rsidRDefault="00081058" w:rsidP="0008105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1</w:t>
      </w:r>
      <w:r>
        <w:rPr>
          <w:rFonts w:ascii="Arial" w:hAnsi="Arial" w:cs="Arial"/>
          <w:lang w:val="uk-UA"/>
        </w:rPr>
        <w:t>0</w:t>
      </w:r>
      <w:r w:rsidRPr="007C2C52">
        <w:rPr>
          <w:rFonts w:ascii="Arial" w:hAnsi="Arial" w:cs="Arial"/>
          <w:lang w:val="uk-UA"/>
        </w:rPr>
        <w:t>.2. Вся документація, що містить інформацію не англійською/російською/українською мовами, має містити завірений печаткою організації заявника або виробника продукції переклад на одну з вказаних мов.</w:t>
      </w:r>
    </w:p>
    <w:p w14:paraId="6C0A0CB3" w14:textId="166BAB6F" w:rsidR="00081058" w:rsidRPr="007C2C52" w:rsidRDefault="00081058" w:rsidP="0008105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1</w:t>
      </w:r>
      <w:r>
        <w:rPr>
          <w:rFonts w:ascii="Arial" w:hAnsi="Arial" w:cs="Arial"/>
          <w:lang w:val="uk-UA"/>
        </w:rPr>
        <w:t>0</w:t>
      </w:r>
      <w:r w:rsidRPr="007C2C52">
        <w:rPr>
          <w:rFonts w:ascii="Arial" w:hAnsi="Arial" w:cs="Arial"/>
          <w:lang w:val="uk-UA"/>
        </w:rPr>
        <w:t>.3. Конверт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14:paraId="5896203E" w14:textId="77777777" w:rsidR="00081058" w:rsidRPr="007C2C52" w:rsidRDefault="00081058" w:rsidP="00081058">
      <w:pPr>
        <w:pStyle w:val="af5"/>
        <w:jc w:val="both"/>
        <w:rPr>
          <w:i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73"/>
      </w:tblGrid>
      <w:tr w:rsidR="00081058" w:rsidRPr="001A5A7B" w14:paraId="4275A945" w14:textId="77777777" w:rsidTr="00081058">
        <w:tc>
          <w:tcPr>
            <w:tcW w:w="10173" w:type="dxa"/>
            <w:shd w:val="clear" w:color="auto" w:fill="auto"/>
          </w:tcPr>
          <w:p w14:paraId="125FD60C" w14:textId="77777777" w:rsidR="00081058" w:rsidRPr="007C2C52" w:rsidRDefault="00081058" w:rsidP="00081058">
            <w:pPr>
              <w:widowControl w:val="0"/>
              <w:spacing w:line="360" w:lineRule="auto"/>
              <w:jc w:val="center"/>
              <w:rPr>
                <w:rFonts w:ascii="Arial" w:hAnsi="Arial" w:cs="Arial"/>
                <w:i/>
                <w:lang w:val="uk-UA"/>
              </w:rPr>
            </w:pPr>
            <w:r w:rsidRPr="007C2C52">
              <w:rPr>
                <w:rFonts w:ascii="Arial" w:hAnsi="Arial" w:cs="Arial"/>
                <w:i/>
                <w:lang w:val="uk-UA"/>
              </w:rPr>
              <w:t xml:space="preserve">ПРОПОЗИЦІЯ НА ТЕНДЕР </w:t>
            </w:r>
          </w:p>
          <w:p w14:paraId="01A356F1" w14:textId="4FC13908" w:rsidR="00081058" w:rsidRPr="007C2C52" w:rsidRDefault="00081058" w:rsidP="001A5A7B">
            <w:pPr>
              <w:widowControl w:val="0"/>
              <w:spacing w:line="360" w:lineRule="auto"/>
              <w:jc w:val="center"/>
              <w:rPr>
                <w:rFonts w:ascii="Arial" w:hAnsi="Arial" w:cs="Arial"/>
                <w:i/>
                <w:iCs/>
                <w:kern w:val="32"/>
                <w:lang w:val="uk-UA"/>
              </w:rPr>
            </w:pPr>
            <w:r w:rsidRPr="007C2C52">
              <w:rPr>
                <w:rFonts w:ascii="Arial" w:hAnsi="Arial" w:cs="Arial"/>
                <w:i/>
                <w:iCs/>
                <w:kern w:val="32"/>
                <w:lang w:val="uk-UA"/>
              </w:rPr>
              <w:t xml:space="preserve">(закупівля </w:t>
            </w:r>
            <w:r w:rsidR="001A5A7B">
              <w:rPr>
                <w:rFonts w:ascii="Arial" w:hAnsi="Arial" w:cs="Arial"/>
                <w:i/>
                <w:iCs/>
                <w:kern w:val="32"/>
                <w:lang w:val="uk-UA"/>
              </w:rPr>
              <w:t xml:space="preserve">обладнання діагностичного </w:t>
            </w:r>
            <w:r w:rsidR="001A5A7B" w:rsidRPr="001A5A7B">
              <w:rPr>
                <w:rFonts w:ascii="Arial" w:hAnsi="Arial" w:cs="Arial"/>
                <w:i/>
                <w:iCs/>
                <w:kern w:val="32"/>
                <w:lang w:val="uk-UA"/>
              </w:rPr>
              <w:t>LAB-06-2020</w:t>
            </w:r>
            <w:r w:rsidR="001A5A7B">
              <w:rPr>
                <w:rFonts w:ascii="Arial" w:hAnsi="Arial" w:cs="Arial"/>
                <w:i/>
                <w:iCs/>
                <w:kern w:val="32"/>
                <w:lang w:val="uk-UA"/>
              </w:rPr>
              <w:t>)</w:t>
            </w:r>
          </w:p>
          <w:p w14:paraId="724B0116" w14:textId="77777777" w:rsidR="00081058" w:rsidRPr="007C2C52" w:rsidRDefault="00081058" w:rsidP="00081058">
            <w:pPr>
              <w:pStyle w:val="af5"/>
              <w:jc w:val="center"/>
              <w:rPr>
                <w:i/>
                <w:caps/>
                <w:sz w:val="22"/>
                <w:szCs w:val="22"/>
                <w:lang w:val="uk-UA"/>
              </w:rPr>
            </w:pPr>
            <w:r w:rsidRPr="007C2C52">
              <w:rPr>
                <w:i/>
                <w:sz w:val="22"/>
                <w:szCs w:val="22"/>
                <w:lang w:val="uk-UA"/>
              </w:rPr>
              <w:t>НЕ РОЗКРИВАТИ ДО 11.00</w:t>
            </w:r>
            <w:r w:rsidRPr="007C2C52">
              <w:rPr>
                <w:i/>
                <w:caps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caps/>
                <w:sz w:val="22"/>
                <w:szCs w:val="22"/>
                <w:lang w:val="uk-UA"/>
              </w:rPr>
              <w:t>02</w:t>
            </w:r>
            <w:r w:rsidRPr="007C2C52">
              <w:rPr>
                <w:i/>
                <w:caps/>
                <w:sz w:val="22"/>
                <w:szCs w:val="22"/>
                <w:lang w:val="uk-UA"/>
              </w:rPr>
              <w:t>.0</w:t>
            </w:r>
            <w:r>
              <w:rPr>
                <w:i/>
                <w:caps/>
                <w:sz w:val="22"/>
                <w:szCs w:val="22"/>
                <w:lang w:val="uk-UA"/>
              </w:rPr>
              <w:t>9</w:t>
            </w:r>
            <w:r w:rsidRPr="007C2C52">
              <w:rPr>
                <w:i/>
                <w:caps/>
                <w:sz w:val="22"/>
                <w:szCs w:val="22"/>
                <w:lang w:val="uk-UA"/>
              </w:rPr>
              <w:t>.2020 року</w:t>
            </w:r>
          </w:p>
        </w:tc>
      </w:tr>
    </w:tbl>
    <w:p w14:paraId="36EBA03F" w14:textId="77777777" w:rsidR="00081058" w:rsidRPr="007C2C52" w:rsidRDefault="00081058" w:rsidP="00081058">
      <w:pPr>
        <w:ind w:firstLine="720"/>
        <w:jc w:val="both"/>
        <w:rPr>
          <w:rFonts w:ascii="Arial" w:hAnsi="Arial" w:cs="Arial"/>
          <w:b/>
          <w:bCs/>
          <w:kern w:val="32"/>
          <w:lang w:val="uk-UA"/>
        </w:rPr>
      </w:pPr>
      <w:r w:rsidRPr="007C2C52">
        <w:rPr>
          <w:rFonts w:ascii="Arial" w:hAnsi="Arial" w:cs="Arial"/>
          <w:lang w:val="uk-UA"/>
        </w:rPr>
        <w:t>Наданням заявки Заявник підтверджує, що він ознайомлений з  принципами та вимогами Глобального Фонду до потенційних та чинних постачальників товарів (робіт, послуг) та набувачів грантів, а також їх представників, викладеними у Кодексі поведінки для постачальників, який знаходиться у вільному доступі на веб-сайті Покупця (</w:t>
      </w:r>
      <w:hyperlink r:id="rId8" w:history="1">
        <w:r w:rsidRPr="007C2C52">
          <w:rPr>
            <w:rStyle w:val="af1"/>
            <w:rFonts w:ascii="Arial" w:hAnsi="Arial" w:cs="Arial"/>
            <w:lang w:val="uk-UA"/>
          </w:rPr>
          <w:t>http://www.aidsalliance.org.ua/cgi-bin/index. cgi?url=/ua/tenders/index.htm</w:t>
        </w:r>
      </w:hyperlink>
      <w:r w:rsidRPr="007C2C52">
        <w:rPr>
          <w:rFonts w:ascii="Arial" w:hAnsi="Arial" w:cs="Arial"/>
          <w:lang w:val="uk-UA"/>
        </w:rPr>
        <w:t>), а також на веб-сайті Глобального Фонду (</w:t>
      </w:r>
      <w:hyperlink r:id="rId9" w:history="1">
        <w:r w:rsidRPr="007C2C52">
          <w:rPr>
            <w:rStyle w:val="af1"/>
            <w:rFonts w:ascii="Arial" w:hAnsi="Arial" w:cs="Arial"/>
            <w:lang w:val="uk-UA"/>
          </w:rPr>
          <w:t>http://www.theglobalfund.org/documents/business/ CodeOfConduct.pdf</w:t>
        </w:r>
      </w:hyperlink>
      <w:r w:rsidRPr="007C2C52">
        <w:rPr>
          <w:rFonts w:ascii="Arial" w:hAnsi="Arial" w:cs="Arial"/>
          <w:lang w:val="uk-UA"/>
        </w:rPr>
        <w:t>), і зобов’язується їх дотримуватись.</w:t>
      </w:r>
    </w:p>
    <w:p w14:paraId="45FF88DA" w14:textId="77777777" w:rsidR="00081058" w:rsidRPr="00081058" w:rsidRDefault="00081058" w:rsidP="00B705CD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14:paraId="0AF3131A" w14:textId="77777777" w:rsidR="00446A74" w:rsidRPr="00081058" w:rsidRDefault="00446A74" w:rsidP="00B705CD">
      <w:pPr>
        <w:spacing w:after="0" w:line="240" w:lineRule="auto"/>
        <w:jc w:val="both"/>
        <w:rPr>
          <w:rFonts w:ascii="Arial" w:hAnsi="Arial" w:cs="Arial"/>
        </w:rPr>
      </w:pPr>
    </w:p>
    <w:p w14:paraId="2A30928B" w14:textId="77777777" w:rsidR="00B705CD" w:rsidRDefault="00B705CD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2472A245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5CC80300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0027F59A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1886FBA3" w14:textId="309246CC" w:rsidR="001A5A7B" w:rsidRPr="00081058" w:rsidRDefault="001A5A7B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B705CD">
        <w:rPr>
          <w:rFonts w:ascii="Arial" w:hAnsi="Arial" w:cs="Arial"/>
          <w:b/>
          <w:bCs/>
          <w:kern w:val="32"/>
          <w:lang w:val="uk-UA"/>
        </w:rPr>
        <w:t xml:space="preserve">Додаток №1 </w:t>
      </w:r>
      <w:r w:rsidRPr="00BD4C72">
        <w:rPr>
          <w:rFonts w:ascii="Arial" w:hAnsi="Arial" w:cs="Arial"/>
          <w:b/>
          <w:bCs/>
          <w:kern w:val="32"/>
          <w:lang w:val="ru-RU"/>
        </w:rPr>
        <w:t xml:space="preserve"> </w:t>
      </w:r>
      <w:r w:rsidRPr="004055D0">
        <w:rPr>
          <w:rFonts w:ascii="Arial" w:hAnsi="Arial" w:cs="Arial"/>
          <w:b/>
          <w:bCs/>
          <w:kern w:val="32"/>
          <w:lang w:val="uk-UA"/>
        </w:rPr>
        <w:t>до с</w:t>
      </w:r>
      <w:r w:rsidRPr="00B705CD">
        <w:rPr>
          <w:rFonts w:ascii="Arial" w:hAnsi="Arial" w:cs="Arial"/>
          <w:b/>
          <w:iCs/>
          <w:kern w:val="32"/>
          <w:lang w:val="uk-UA" w:eastAsia="ru-RU"/>
        </w:rPr>
        <w:t>пецифікація</w:t>
      </w:r>
      <w:r w:rsidRPr="00B705CD">
        <w:rPr>
          <w:rFonts w:ascii="Arial" w:hAnsi="Arial" w:cs="Arial"/>
          <w:b/>
          <w:iCs/>
          <w:kern w:val="32"/>
          <w:lang w:val="ru-RU" w:eastAsia="ru-RU"/>
        </w:rPr>
        <w:t xml:space="preserve"> на </w:t>
      </w:r>
      <w:r w:rsidRPr="00081058">
        <w:rPr>
          <w:rFonts w:ascii="Arial" w:hAnsi="Arial" w:cs="Arial"/>
          <w:b/>
          <w:iCs/>
          <w:kern w:val="32"/>
          <w:lang w:val="uk-UA" w:eastAsia="ru-RU"/>
        </w:rPr>
        <w:t>закупівлю</w:t>
      </w:r>
      <w:r w:rsidRPr="00081058">
        <w:rPr>
          <w:rFonts w:ascii="Arial" w:hAnsi="Arial" w:cs="Arial"/>
          <w:lang w:val="uk-UA"/>
        </w:rPr>
        <w:t xml:space="preserve"> </w:t>
      </w:r>
      <w:r w:rsidRPr="00081058">
        <w:rPr>
          <w:rFonts w:ascii="Arial" w:hAnsi="Arial" w:cs="Arial"/>
          <w:b/>
          <w:iCs/>
          <w:kern w:val="32"/>
          <w:lang w:val="uk-UA" w:eastAsia="ru-RU"/>
        </w:rPr>
        <w:t>обладнання діагностичного</w:t>
      </w:r>
    </w:p>
    <w:p w14:paraId="0D706918" w14:textId="77777777" w:rsidR="001A5A7B" w:rsidRPr="001A5A7B" w:rsidRDefault="001A5A7B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ru-RU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LAB</w:t>
      </w:r>
      <w:r w:rsidRPr="001A5A7B">
        <w:rPr>
          <w:rFonts w:ascii="Arial" w:hAnsi="Arial" w:cs="Arial"/>
          <w:b/>
          <w:iCs/>
          <w:kern w:val="32"/>
          <w:lang w:val="ru-RU" w:eastAsia="ru-RU"/>
        </w:rPr>
        <w:t>-06-2020</w:t>
      </w:r>
    </w:p>
    <w:p w14:paraId="12DF387E" w14:textId="77777777" w:rsidR="001A5A7B" w:rsidRPr="001A5A7B" w:rsidRDefault="001A5A7B" w:rsidP="001A5A7B">
      <w:pPr>
        <w:jc w:val="center"/>
        <w:rPr>
          <w:rFonts w:ascii="Arial" w:hAnsi="Arial" w:cs="Arial"/>
          <w:lang w:val="ru-RU"/>
        </w:rPr>
      </w:pPr>
    </w:p>
    <w:p w14:paraId="3B511048" w14:textId="77777777" w:rsidR="001A5A7B" w:rsidRPr="007C2C52" w:rsidRDefault="001A5A7B" w:rsidP="001A5A7B">
      <w:pPr>
        <w:jc w:val="center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Ознайомтесь з текстом форми та передайте її у заповненому вигляді до організатора тендеру.</w:t>
      </w:r>
    </w:p>
    <w:p w14:paraId="2FEA8109" w14:textId="77777777" w:rsidR="001A5A7B" w:rsidRPr="007C2C52" w:rsidRDefault="001A5A7B" w:rsidP="001A5A7B">
      <w:pPr>
        <w:suppressAutoHyphens/>
        <w:jc w:val="both"/>
        <w:rPr>
          <w:rFonts w:ascii="Arial" w:hAnsi="Arial" w:cs="Arial"/>
          <w:b/>
          <w:u w:val="single"/>
          <w:lang w:val="uk-UA"/>
        </w:rPr>
      </w:pPr>
      <w:r w:rsidRPr="007C2C52">
        <w:rPr>
          <w:rFonts w:ascii="Arial" w:hAnsi="Arial" w:cs="Arial"/>
          <w:b/>
          <w:bCs/>
          <w:i/>
          <w:lang w:val="uk-UA"/>
        </w:rPr>
        <w:t xml:space="preserve">До МБФ «Альянс громадського здоров’я» </w:t>
      </w:r>
    </w:p>
    <w:p w14:paraId="5264F8CE" w14:textId="77777777" w:rsidR="001A5A7B" w:rsidRPr="007C2C52" w:rsidRDefault="001A5A7B" w:rsidP="001A5A7B">
      <w:pPr>
        <w:ind w:firstLine="540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Шановні пані і панове,</w:t>
      </w:r>
    </w:p>
    <w:p w14:paraId="06A9DC11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Наша компанія підтверджує, що отримала тендерну документацію від організатора тендеру в складі оголошення про проведення тендеру, специфікації і додатків до неї. Після того, як ми уважно і ретельно ознайомилися з цією тендерною документацією, ми пропонуємо виготовити та поставити  зазначені товари (</w:t>
      </w:r>
      <w:r w:rsidRPr="007C2C52">
        <w:rPr>
          <w:rFonts w:ascii="Arial" w:hAnsi="Arial" w:cs="Arial"/>
          <w:i/>
          <w:lang w:val="uk-UA"/>
        </w:rPr>
        <w:t>перелік</w:t>
      </w:r>
      <w:r w:rsidRPr="007C2C52">
        <w:rPr>
          <w:rFonts w:ascii="Arial" w:hAnsi="Arial" w:cs="Arial"/>
          <w:lang w:val="uk-UA"/>
        </w:rPr>
        <w:t>…) у повній відповідності з вимогами зазначеної тендерної документації за цінами, вказаними в нашій тендерній пропозиції, що міститься в додатках.</w:t>
      </w:r>
    </w:p>
    <w:p w14:paraId="3D6C3ADD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Ми зобов’язуємося, в разі якщо пропозиція нашої компанії буде визнана переможною, надати зазначені товари у відповідності до умов, визначених тендерною документацією.</w:t>
      </w:r>
    </w:p>
    <w:p w14:paraId="7C1AFD15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Надаючи для розгляду нашу тендерну пропозицію, ми погоджуємося з терміном дії нашої пропозиції, визначеним оголошенням про проведення тендеру і гарантуємо, що наша компанія зобов’язується виконати запропоноване нами в будь-який час до того моменту, як спливе зазначений термін дії тендерної пропозиції.</w:t>
      </w:r>
    </w:p>
    <w:p w14:paraId="326C15CD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До того моменту, коли договір про надання вищезазначених послуг буде укладений і виконаний всіма сторонами, ця тендерна пропозиція разом з офіційним підтвердженням МБФ «Альянс громадського здоров’я» про отримання нашої пропозиції і повідомленням про обраного переможця (переможців) тендеру вважаються зобов’язуючою обидві сторони угодою.</w:t>
      </w:r>
    </w:p>
    <w:p w14:paraId="778D2705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Ми розуміємо, що МБФ «</w:t>
      </w:r>
      <w:r w:rsidRPr="007C2C52">
        <w:rPr>
          <w:rFonts w:ascii="Arial" w:hAnsi="Arial" w:cs="Arial"/>
          <w:bCs/>
          <w:lang w:val="uk-UA"/>
        </w:rPr>
        <w:t>Альянс громадського здоров’я</w:t>
      </w:r>
      <w:r w:rsidRPr="007C2C52">
        <w:rPr>
          <w:rFonts w:ascii="Arial" w:hAnsi="Arial" w:cs="Arial"/>
          <w:lang w:val="uk-UA"/>
        </w:rPr>
        <w:t xml:space="preserve">» не є зобов’язаним визнати переможною в цьому тендері найдешевшу з економічної точки зору або будь-яку з отриманих тендерних пропозицій. </w:t>
      </w:r>
    </w:p>
    <w:p w14:paraId="7D1EEAF1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Ми підтверджуємо, що наша компанія з юридичної і організаційної точок зору спроможна виконати взяті на себе поданням цієї тендерної пропозиції зобов’язання.</w:t>
      </w:r>
    </w:p>
    <w:p w14:paraId="262810C5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Підписано мною, ______________________________________________________,</w:t>
      </w:r>
    </w:p>
    <w:p w14:paraId="6A181AB9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що обіймає посаду ______________________________________________(керівник підприємства)</w:t>
      </w:r>
    </w:p>
    <w:p w14:paraId="39C61E26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14:paraId="007F63B6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>_______ (число) _________________ (місяць) 20________ (рік).</w:t>
      </w:r>
    </w:p>
    <w:p w14:paraId="3220F0AB" w14:textId="77777777" w:rsidR="001A5A7B" w:rsidRPr="007C2C52" w:rsidRDefault="001A5A7B" w:rsidP="001A5A7B">
      <w:pPr>
        <w:spacing w:after="0"/>
        <w:ind w:firstLine="539"/>
        <w:jc w:val="both"/>
        <w:rPr>
          <w:rFonts w:ascii="Arial" w:hAnsi="Arial" w:cs="Arial"/>
          <w:lang w:val="uk-UA"/>
        </w:rPr>
      </w:pPr>
      <w:r w:rsidRPr="007C2C52">
        <w:rPr>
          <w:rFonts w:ascii="Arial" w:hAnsi="Arial" w:cs="Arial"/>
          <w:lang w:val="uk-UA"/>
        </w:rPr>
        <w:t xml:space="preserve">________________________ (підпис) </w:t>
      </w:r>
      <w:r w:rsidRPr="007C2C52">
        <w:rPr>
          <w:rFonts w:ascii="Arial" w:hAnsi="Arial" w:cs="Arial"/>
          <w:lang w:val="uk-UA"/>
        </w:rPr>
        <w:tab/>
      </w:r>
    </w:p>
    <w:p w14:paraId="34BDA8C3" w14:textId="77777777" w:rsidR="001A5A7B" w:rsidRPr="007C2C52" w:rsidRDefault="001A5A7B" w:rsidP="001A5A7B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1805C19B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2FE114AD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68E30FFC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69E9327A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32425CCB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36EEB5DB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7EC371CA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2AF14D6B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0633BF3E" w14:textId="77777777" w:rsidR="00BD4C72" w:rsidRDefault="00BD4C72" w:rsidP="00B705CD">
      <w:pPr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6B4DE11C" w14:textId="77777777" w:rsidR="001A5A7B" w:rsidRPr="00081058" w:rsidRDefault="00B705CD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B705CD">
        <w:rPr>
          <w:rFonts w:ascii="Arial" w:hAnsi="Arial" w:cs="Arial"/>
          <w:b/>
          <w:bCs/>
          <w:kern w:val="32"/>
          <w:lang w:val="uk-UA"/>
        </w:rPr>
        <w:t>Додаток №</w:t>
      </w:r>
      <w:r w:rsidR="001A5A7B">
        <w:rPr>
          <w:rFonts w:ascii="Arial" w:hAnsi="Arial" w:cs="Arial"/>
          <w:b/>
          <w:bCs/>
          <w:kern w:val="32"/>
          <w:lang w:val="uk-UA"/>
        </w:rPr>
        <w:t>2</w:t>
      </w:r>
      <w:r w:rsidRPr="00B705CD">
        <w:rPr>
          <w:rFonts w:ascii="Arial" w:hAnsi="Arial" w:cs="Arial"/>
          <w:b/>
          <w:bCs/>
          <w:kern w:val="32"/>
          <w:lang w:val="uk-UA"/>
        </w:rPr>
        <w:t xml:space="preserve"> </w:t>
      </w:r>
      <w:r w:rsidR="00BD4C72" w:rsidRPr="00BD4C72">
        <w:rPr>
          <w:rFonts w:ascii="Arial" w:hAnsi="Arial" w:cs="Arial"/>
          <w:b/>
          <w:bCs/>
          <w:kern w:val="32"/>
          <w:lang w:val="ru-RU"/>
        </w:rPr>
        <w:t xml:space="preserve"> </w:t>
      </w:r>
      <w:r w:rsidR="001A5A7B" w:rsidRPr="004055D0">
        <w:rPr>
          <w:rFonts w:ascii="Arial" w:hAnsi="Arial" w:cs="Arial"/>
          <w:b/>
          <w:bCs/>
          <w:kern w:val="32"/>
          <w:lang w:val="uk-UA"/>
        </w:rPr>
        <w:t>до с</w:t>
      </w:r>
      <w:r w:rsidR="001A5A7B" w:rsidRPr="00B705CD">
        <w:rPr>
          <w:rFonts w:ascii="Arial" w:hAnsi="Arial" w:cs="Arial"/>
          <w:b/>
          <w:iCs/>
          <w:kern w:val="32"/>
          <w:lang w:val="uk-UA" w:eastAsia="ru-RU"/>
        </w:rPr>
        <w:t>пецифікація</w:t>
      </w:r>
      <w:r w:rsidR="001A5A7B" w:rsidRPr="00B705CD">
        <w:rPr>
          <w:rFonts w:ascii="Arial" w:hAnsi="Arial" w:cs="Arial"/>
          <w:b/>
          <w:iCs/>
          <w:kern w:val="32"/>
          <w:lang w:val="ru-RU" w:eastAsia="ru-RU"/>
        </w:rPr>
        <w:t xml:space="preserve"> на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закупівлю</w:t>
      </w:r>
      <w:r w:rsidR="001A5A7B" w:rsidRPr="00081058">
        <w:rPr>
          <w:rFonts w:ascii="Arial" w:hAnsi="Arial" w:cs="Arial"/>
          <w:lang w:val="uk-UA"/>
        </w:rPr>
        <w:t xml:space="preserve">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обладнання діагностичного</w:t>
      </w:r>
    </w:p>
    <w:p w14:paraId="25C1F093" w14:textId="77777777" w:rsidR="001A5A7B" w:rsidRPr="001A5A7B" w:rsidRDefault="001A5A7B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ru-RU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LAB</w:t>
      </w:r>
      <w:r w:rsidRPr="001A5A7B">
        <w:rPr>
          <w:rFonts w:ascii="Arial" w:hAnsi="Arial" w:cs="Arial"/>
          <w:b/>
          <w:iCs/>
          <w:kern w:val="32"/>
          <w:lang w:val="ru-RU" w:eastAsia="ru-RU"/>
        </w:rPr>
        <w:t>-06-2020</w:t>
      </w:r>
    </w:p>
    <w:p w14:paraId="1C37058E" w14:textId="77777777" w:rsidR="001A5A7B" w:rsidRDefault="001A5A7B" w:rsidP="001A5A7B">
      <w:pPr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04F327F7" w14:textId="338408AF" w:rsidR="00B705CD" w:rsidRPr="00B705CD" w:rsidRDefault="00B705CD" w:rsidP="001A5A7B">
      <w:pPr>
        <w:jc w:val="center"/>
        <w:rPr>
          <w:rFonts w:ascii="Arial" w:hAnsi="Arial" w:cs="Arial"/>
          <w:b/>
          <w:bCs/>
          <w:kern w:val="32"/>
          <w:lang w:val="uk-UA"/>
        </w:rPr>
      </w:pPr>
      <w:r w:rsidRPr="00B705CD">
        <w:rPr>
          <w:rFonts w:ascii="Arial" w:hAnsi="Arial" w:cs="Arial"/>
          <w:b/>
          <w:bCs/>
          <w:kern w:val="32"/>
          <w:lang w:val="uk-UA"/>
        </w:rPr>
        <w:t>Загальна інформація</w:t>
      </w:r>
    </w:p>
    <w:p w14:paraId="7F50EC05" w14:textId="77777777" w:rsidR="00B705CD" w:rsidRPr="00B705CD" w:rsidRDefault="00B705CD" w:rsidP="00B705CD">
      <w:pPr>
        <w:ind w:firstLine="540"/>
        <w:jc w:val="both"/>
        <w:rPr>
          <w:rFonts w:ascii="Arial" w:hAnsi="Arial" w:cs="Arial"/>
          <w:bCs/>
          <w:kern w:val="32"/>
          <w:lang w:val="uk-UA"/>
        </w:rPr>
      </w:pPr>
      <w:r w:rsidRPr="00B705CD">
        <w:rPr>
          <w:rFonts w:ascii="Arial" w:hAnsi="Arial" w:cs="Arial"/>
          <w:bCs/>
          <w:kern w:val="32"/>
          <w:lang w:val="uk-UA"/>
        </w:rPr>
        <w:t>Будь ласка, заповніть нижченаведену таблицю.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6237"/>
      </w:tblGrid>
      <w:tr w:rsidR="00B705CD" w:rsidRPr="00B705CD" w14:paraId="4814EE32" w14:textId="77777777" w:rsidTr="00E84CF2">
        <w:tc>
          <w:tcPr>
            <w:tcW w:w="534" w:type="dxa"/>
            <w:shd w:val="clear" w:color="auto" w:fill="auto"/>
          </w:tcPr>
          <w:p w14:paraId="5E7B6BFC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3FEA793D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Повна назва компанії</w:t>
            </w:r>
          </w:p>
        </w:tc>
        <w:tc>
          <w:tcPr>
            <w:tcW w:w="6237" w:type="dxa"/>
            <w:shd w:val="clear" w:color="auto" w:fill="auto"/>
          </w:tcPr>
          <w:p w14:paraId="2139F912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40D1176D" w14:textId="77777777" w:rsidTr="00E84CF2">
        <w:tc>
          <w:tcPr>
            <w:tcW w:w="534" w:type="dxa"/>
            <w:shd w:val="clear" w:color="auto" w:fill="auto"/>
          </w:tcPr>
          <w:p w14:paraId="6602D904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164C5B07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6237" w:type="dxa"/>
            <w:shd w:val="clear" w:color="auto" w:fill="auto"/>
          </w:tcPr>
          <w:p w14:paraId="0A4CD697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593DAE2F" w14:textId="77777777" w:rsidTr="00E84CF2">
        <w:tc>
          <w:tcPr>
            <w:tcW w:w="534" w:type="dxa"/>
            <w:shd w:val="clear" w:color="auto" w:fill="auto"/>
          </w:tcPr>
          <w:p w14:paraId="307C8FC2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35A3D32E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Фізична адреса компанії</w:t>
            </w:r>
          </w:p>
        </w:tc>
        <w:tc>
          <w:tcPr>
            <w:tcW w:w="6237" w:type="dxa"/>
            <w:shd w:val="clear" w:color="auto" w:fill="auto"/>
          </w:tcPr>
          <w:p w14:paraId="68E94D0C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3C390E22" w14:textId="77777777" w:rsidTr="00E84CF2">
        <w:tc>
          <w:tcPr>
            <w:tcW w:w="534" w:type="dxa"/>
            <w:shd w:val="clear" w:color="auto" w:fill="auto"/>
          </w:tcPr>
          <w:p w14:paraId="2E501F56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52CEED0C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Голова компанії: посада, ім’я</w:t>
            </w:r>
          </w:p>
        </w:tc>
        <w:tc>
          <w:tcPr>
            <w:tcW w:w="6237" w:type="dxa"/>
            <w:shd w:val="clear" w:color="auto" w:fill="auto"/>
          </w:tcPr>
          <w:p w14:paraId="6768D826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081058" w14:paraId="1A705303" w14:textId="77777777" w:rsidTr="00E84CF2">
        <w:tc>
          <w:tcPr>
            <w:tcW w:w="534" w:type="dxa"/>
            <w:shd w:val="clear" w:color="auto" w:fill="auto"/>
          </w:tcPr>
          <w:p w14:paraId="73E01081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14:paraId="75E6231D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Контактний номер телефону голови компанії</w:t>
            </w:r>
          </w:p>
        </w:tc>
        <w:tc>
          <w:tcPr>
            <w:tcW w:w="6237" w:type="dxa"/>
            <w:shd w:val="clear" w:color="auto" w:fill="auto"/>
          </w:tcPr>
          <w:p w14:paraId="18DE124A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081058" w14:paraId="4A2B0D2B" w14:textId="77777777" w:rsidTr="00E84CF2">
        <w:tc>
          <w:tcPr>
            <w:tcW w:w="534" w:type="dxa"/>
            <w:shd w:val="clear" w:color="auto" w:fill="auto"/>
          </w:tcPr>
          <w:p w14:paraId="622D616B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14:paraId="01FF4315" w14:textId="1DD0B202" w:rsidR="00B705CD" w:rsidRPr="00B705CD" w:rsidRDefault="00B705CD" w:rsidP="006803EB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 xml:space="preserve">Контактна особа по цій </w:t>
            </w:r>
            <w:r w:rsidR="006803EB">
              <w:rPr>
                <w:rFonts w:ascii="Arial" w:hAnsi="Arial" w:cs="Arial"/>
                <w:lang w:val="uk-UA"/>
              </w:rPr>
              <w:t>тендерної</w:t>
            </w:r>
            <w:r w:rsidRPr="00B705CD">
              <w:rPr>
                <w:rFonts w:ascii="Arial" w:hAnsi="Arial" w:cs="Arial"/>
                <w:lang w:val="uk-UA"/>
              </w:rPr>
              <w:t xml:space="preserve"> пропозиції</w:t>
            </w:r>
          </w:p>
        </w:tc>
        <w:tc>
          <w:tcPr>
            <w:tcW w:w="6237" w:type="dxa"/>
            <w:shd w:val="clear" w:color="auto" w:fill="auto"/>
          </w:tcPr>
          <w:p w14:paraId="38BD1DBF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0BDB37EB" w14:textId="77777777" w:rsidTr="00E84CF2">
        <w:tc>
          <w:tcPr>
            <w:tcW w:w="534" w:type="dxa"/>
            <w:shd w:val="clear" w:color="auto" w:fill="auto"/>
          </w:tcPr>
          <w:p w14:paraId="70A500DC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14:paraId="051EFAC0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Номер телефону контактної особи</w:t>
            </w:r>
          </w:p>
        </w:tc>
        <w:tc>
          <w:tcPr>
            <w:tcW w:w="6237" w:type="dxa"/>
            <w:shd w:val="clear" w:color="auto" w:fill="auto"/>
          </w:tcPr>
          <w:p w14:paraId="108650EC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22B60E97" w14:textId="77777777" w:rsidTr="00E84CF2">
        <w:tc>
          <w:tcPr>
            <w:tcW w:w="534" w:type="dxa"/>
            <w:shd w:val="clear" w:color="auto" w:fill="auto"/>
          </w:tcPr>
          <w:p w14:paraId="73FCDF1A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14:paraId="4707D325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Номер факсу контактної особи</w:t>
            </w:r>
          </w:p>
        </w:tc>
        <w:tc>
          <w:tcPr>
            <w:tcW w:w="6237" w:type="dxa"/>
            <w:shd w:val="clear" w:color="auto" w:fill="auto"/>
          </w:tcPr>
          <w:p w14:paraId="123BFF19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081058" w14:paraId="329A3421" w14:textId="77777777" w:rsidTr="0074201A">
        <w:trPr>
          <w:trHeight w:val="543"/>
        </w:trPr>
        <w:tc>
          <w:tcPr>
            <w:tcW w:w="534" w:type="dxa"/>
            <w:shd w:val="clear" w:color="auto" w:fill="auto"/>
          </w:tcPr>
          <w:p w14:paraId="3D5A8CA6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14:paraId="55D29552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Адреса електронної пошти контактної особи</w:t>
            </w:r>
          </w:p>
        </w:tc>
        <w:tc>
          <w:tcPr>
            <w:tcW w:w="6237" w:type="dxa"/>
            <w:shd w:val="clear" w:color="auto" w:fill="auto"/>
          </w:tcPr>
          <w:p w14:paraId="0AB73C8A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B705CD" w14:paraId="5AB6803C" w14:textId="77777777" w:rsidTr="00E84CF2">
        <w:tc>
          <w:tcPr>
            <w:tcW w:w="534" w:type="dxa"/>
            <w:shd w:val="clear" w:color="auto" w:fill="auto"/>
          </w:tcPr>
          <w:p w14:paraId="60CEA017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14:paraId="71E084D8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 xml:space="preserve">Сторінка компанії в </w:t>
            </w:r>
            <w:proofErr w:type="spellStart"/>
            <w:r w:rsidRPr="00B705CD">
              <w:rPr>
                <w:rFonts w:ascii="Arial" w:hAnsi="Arial" w:cs="Arial"/>
                <w:lang w:val="uk-UA"/>
              </w:rPr>
              <w:t>Internet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4D55414A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  <w:tr w:rsidR="00B705CD" w:rsidRPr="00081058" w14:paraId="64EC0350" w14:textId="77777777" w:rsidTr="00E84CF2">
        <w:tc>
          <w:tcPr>
            <w:tcW w:w="534" w:type="dxa"/>
            <w:shd w:val="clear" w:color="auto" w:fill="auto"/>
          </w:tcPr>
          <w:p w14:paraId="26625B29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14:paraId="264FF3CF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  <w:r w:rsidRPr="00B705CD">
              <w:rPr>
                <w:rFonts w:ascii="Arial" w:hAnsi="Arial" w:cs="Arial"/>
                <w:lang w:val="uk-UA"/>
              </w:rPr>
              <w:t>Банківські реквізити для укладання договору постачання</w:t>
            </w:r>
          </w:p>
        </w:tc>
        <w:tc>
          <w:tcPr>
            <w:tcW w:w="6237" w:type="dxa"/>
            <w:shd w:val="clear" w:color="auto" w:fill="auto"/>
          </w:tcPr>
          <w:p w14:paraId="644923B7" w14:textId="77777777" w:rsidR="00B705CD" w:rsidRPr="00B705CD" w:rsidRDefault="00B705CD" w:rsidP="00E84CF2">
            <w:pPr>
              <w:rPr>
                <w:rFonts w:ascii="Arial" w:hAnsi="Arial" w:cs="Arial"/>
                <w:lang w:val="uk-UA"/>
              </w:rPr>
            </w:pPr>
          </w:p>
        </w:tc>
      </w:tr>
    </w:tbl>
    <w:p w14:paraId="4D47FA1D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</w:p>
    <w:p w14:paraId="5D531382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Підписано мною, ______________________________________________________,</w:t>
      </w:r>
    </w:p>
    <w:p w14:paraId="57204E6C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</w:p>
    <w:p w14:paraId="0D6D6A2B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що обіймає посаду_________________________________________________________(керівник підприємства)</w:t>
      </w:r>
    </w:p>
    <w:p w14:paraId="398E9A6F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</w:p>
    <w:p w14:paraId="2EC7719C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14:paraId="345E4CFB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_______ (число) _________________ (місяць) 20________ (рік).</w:t>
      </w:r>
    </w:p>
    <w:p w14:paraId="20BC14D3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________________________ (підпис) </w:t>
      </w:r>
      <w:r w:rsidRPr="00B705CD">
        <w:rPr>
          <w:rFonts w:ascii="Arial" w:hAnsi="Arial" w:cs="Arial"/>
          <w:lang w:val="uk-UA"/>
        </w:rPr>
        <w:tab/>
      </w:r>
      <w:r w:rsidRPr="00B705CD">
        <w:rPr>
          <w:rFonts w:ascii="Arial" w:hAnsi="Arial" w:cs="Arial"/>
          <w:lang w:val="uk-UA"/>
        </w:rPr>
        <w:tab/>
      </w:r>
    </w:p>
    <w:p w14:paraId="6A779BBF" w14:textId="77777777" w:rsidR="00B705CD" w:rsidRPr="00B705CD" w:rsidRDefault="00B705CD" w:rsidP="00B705CD">
      <w:pPr>
        <w:spacing w:after="0"/>
        <w:rPr>
          <w:rFonts w:ascii="Arial" w:hAnsi="Arial" w:cs="Arial"/>
          <w:b/>
          <w:bCs/>
          <w:kern w:val="32"/>
          <w:lang w:val="uk-UA"/>
        </w:rPr>
      </w:pPr>
    </w:p>
    <w:p w14:paraId="099ED7F7" w14:textId="77777777" w:rsidR="00B705CD" w:rsidRPr="00B705CD" w:rsidRDefault="00B705CD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2DCFCF96" w14:textId="77777777" w:rsidR="00B705CD" w:rsidRDefault="00B705CD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185B7174" w14:textId="77777777" w:rsidR="004055D0" w:rsidRDefault="004055D0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071C3F51" w14:textId="77777777" w:rsidR="004055D0" w:rsidRDefault="004055D0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61B5C789" w14:textId="77777777" w:rsidR="004055D0" w:rsidRDefault="004055D0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15B4CD0E" w14:textId="77777777" w:rsidR="004055D0" w:rsidRPr="00B705CD" w:rsidRDefault="004055D0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542B5658" w14:textId="77777777" w:rsidR="00B705CD" w:rsidRPr="00B705CD" w:rsidRDefault="00B705CD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1D9C5A05" w14:textId="77777777" w:rsidR="00B705CD" w:rsidRDefault="00B705CD" w:rsidP="00B705CD">
      <w:pPr>
        <w:spacing w:after="0"/>
        <w:rPr>
          <w:rFonts w:ascii="Arial" w:hAnsi="Arial" w:cs="Arial"/>
          <w:b/>
          <w:bCs/>
          <w:kern w:val="32"/>
          <w:lang w:val="ru-RU"/>
        </w:rPr>
      </w:pPr>
    </w:p>
    <w:p w14:paraId="57AC1B9E" w14:textId="77777777" w:rsidR="00081058" w:rsidRPr="00D502C5" w:rsidRDefault="00081058" w:rsidP="00B705CD">
      <w:pPr>
        <w:spacing w:after="0"/>
        <w:rPr>
          <w:rFonts w:ascii="Arial" w:hAnsi="Arial" w:cs="Arial"/>
          <w:b/>
          <w:bCs/>
          <w:kern w:val="32"/>
          <w:lang w:val="ru-RU"/>
        </w:rPr>
      </w:pPr>
    </w:p>
    <w:p w14:paraId="41D444D5" w14:textId="77777777" w:rsidR="004055D0" w:rsidRDefault="004055D0" w:rsidP="001A5A7B">
      <w:pPr>
        <w:spacing w:after="0"/>
        <w:rPr>
          <w:rFonts w:ascii="Arial" w:hAnsi="Arial" w:cs="Arial"/>
          <w:b/>
          <w:bCs/>
          <w:kern w:val="32"/>
          <w:lang w:val="uk-UA"/>
        </w:rPr>
      </w:pPr>
    </w:p>
    <w:p w14:paraId="0525559D" w14:textId="77777777" w:rsidR="001A5A7B" w:rsidRPr="00081058" w:rsidRDefault="004055D0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4055D0">
        <w:rPr>
          <w:rFonts w:ascii="Arial" w:hAnsi="Arial" w:cs="Arial"/>
          <w:b/>
          <w:bCs/>
          <w:kern w:val="32"/>
          <w:lang w:val="uk-UA"/>
        </w:rPr>
        <w:t>Додаток №</w:t>
      </w:r>
      <w:r>
        <w:rPr>
          <w:rFonts w:ascii="Arial" w:hAnsi="Arial" w:cs="Arial"/>
          <w:b/>
          <w:bCs/>
          <w:kern w:val="32"/>
          <w:lang w:val="uk-UA"/>
        </w:rPr>
        <w:t xml:space="preserve">3 </w:t>
      </w:r>
      <w:r w:rsidR="001A5A7B" w:rsidRPr="004055D0">
        <w:rPr>
          <w:rFonts w:ascii="Arial" w:hAnsi="Arial" w:cs="Arial"/>
          <w:b/>
          <w:bCs/>
          <w:kern w:val="32"/>
          <w:lang w:val="uk-UA"/>
        </w:rPr>
        <w:t>до с</w:t>
      </w:r>
      <w:r w:rsidR="001A5A7B" w:rsidRPr="00B705CD">
        <w:rPr>
          <w:rFonts w:ascii="Arial" w:hAnsi="Arial" w:cs="Arial"/>
          <w:b/>
          <w:iCs/>
          <w:kern w:val="32"/>
          <w:lang w:val="uk-UA" w:eastAsia="ru-RU"/>
        </w:rPr>
        <w:t>пецифікація</w:t>
      </w:r>
      <w:r w:rsidR="001A5A7B" w:rsidRPr="00B705CD">
        <w:rPr>
          <w:rFonts w:ascii="Arial" w:hAnsi="Arial" w:cs="Arial"/>
          <w:b/>
          <w:iCs/>
          <w:kern w:val="32"/>
          <w:lang w:val="ru-RU" w:eastAsia="ru-RU"/>
        </w:rPr>
        <w:t xml:space="preserve"> на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закупівлю</w:t>
      </w:r>
      <w:r w:rsidR="001A5A7B" w:rsidRPr="00081058">
        <w:rPr>
          <w:rFonts w:ascii="Arial" w:hAnsi="Arial" w:cs="Arial"/>
          <w:lang w:val="uk-UA"/>
        </w:rPr>
        <w:t xml:space="preserve">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обладнання діагностичного</w:t>
      </w:r>
    </w:p>
    <w:p w14:paraId="0452222F" w14:textId="77777777" w:rsidR="001A5A7B" w:rsidRPr="001A5A7B" w:rsidRDefault="001A5A7B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ru-RU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LAB</w:t>
      </w:r>
      <w:r w:rsidRPr="001A5A7B">
        <w:rPr>
          <w:rFonts w:ascii="Arial" w:hAnsi="Arial" w:cs="Arial"/>
          <w:b/>
          <w:iCs/>
          <w:kern w:val="32"/>
          <w:lang w:val="ru-RU" w:eastAsia="ru-RU"/>
        </w:rPr>
        <w:t>-06-2020</w:t>
      </w:r>
    </w:p>
    <w:p w14:paraId="2289F5E9" w14:textId="05DCDD60" w:rsidR="00BD4C72" w:rsidRPr="00D502C5" w:rsidRDefault="00BD4C72" w:rsidP="001A5A7B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21ABA0FF" w14:textId="77777777" w:rsidR="00B705CD" w:rsidRPr="00B705CD" w:rsidRDefault="00B705CD" w:rsidP="00B705CD">
      <w:pPr>
        <w:spacing w:after="0"/>
        <w:jc w:val="center"/>
        <w:rPr>
          <w:rFonts w:ascii="Arial" w:hAnsi="Arial" w:cs="Arial"/>
          <w:b/>
          <w:bCs/>
          <w:kern w:val="32"/>
          <w:lang w:val="uk-UA"/>
        </w:rPr>
      </w:pPr>
      <w:r w:rsidRPr="00B705CD">
        <w:rPr>
          <w:rFonts w:ascii="Arial" w:hAnsi="Arial" w:cs="Arial"/>
          <w:b/>
          <w:bCs/>
          <w:kern w:val="32"/>
          <w:lang w:val="uk-UA"/>
        </w:rPr>
        <w:t>Таблиця відповідності вимогам специфікації.</w:t>
      </w:r>
    </w:p>
    <w:p w14:paraId="504C16B3" w14:textId="77777777" w:rsidR="00B705CD" w:rsidRPr="00B705CD" w:rsidRDefault="00B705CD" w:rsidP="00B705CD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lang w:val="uk-UA" w:eastAsia="ru-RU"/>
        </w:rPr>
      </w:pPr>
    </w:p>
    <w:p w14:paraId="120FB67C" w14:textId="77777777" w:rsidR="00B705CD" w:rsidRDefault="00B705CD" w:rsidP="00B705CD">
      <w:pPr>
        <w:widowControl w:val="0"/>
        <w:spacing w:after="0" w:line="240" w:lineRule="auto"/>
        <w:rPr>
          <w:rFonts w:ascii="Arial" w:hAnsi="Arial" w:cs="Arial"/>
          <w:lang w:val="uk-UA" w:eastAsia="ru-RU"/>
        </w:rPr>
      </w:pPr>
      <w:r w:rsidRPr="00B705CD">
        <w:rPr>
          <w:rFonts w:ascii="Arial" w:hAnsi="Arial" w:cs="Arial"/>
          <w:lang w:val="uk-UA" w:eastAsia="ru-RU"/>
        </w:rPr>
        <w:t>Будь ласка, заповніть нижченаведену таблицю в якості підтвердження відповідності продукції технічним вимогам даної специфікації.</w:t>
      </w:r>
    </w:p>
    <w:p w14:paraId="324358DE" w14:textId="77777777" w:rsidR="000753CE" w:rsidRDefault="000753CE" w:rsidP="00B705CD">
      <w:pPr>
        <w:widowControl w:val="0"/>
        <w:spacing w:after="0" w:line="240" w:lineRule="auto"/>
        <w:rPr>
          <w:rFonts w:ascii="Arial" w:hAnsi="Arial" w:cs="Arial"/>
          <w:lang w:val="uk-UA" w:eastAsia="ru-RU"/>
        </w:rPr>
      </w:pPr>
    </w:p>
    <w:p w14:paraId="4B7237BE" w14:textId="77D144A5" w:rsidR="000753CE" w:rsidRPr="000753CE" w:rsidRDefault="000753CE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  <w:r w:rsidRPr="000753CE">
        <w:rPr>
          <w:rFonts w:ascii="Arial" w:hAnsi="Arial" w:cs="Arial"/>
          <w:b/>
          <w:lang w:val="uk-UA" w:eastAsia="ru-RU"/>
        </w:rPr>
        <w:t>Лот №1</w:t>
      </w:r>
    </w:p>
    <w:p w14:paraId="7FD86445" w14:textId="77777777" w:rsidR="00B705CD" w:rsidRPr="00B705CD" w:rsidRDefault="00B705CD" w:rsidP="00B705CD">
      <w:pPr>
        <w:widowControl w:val="0"/>
        <w:spacing w:after="0" w:line="240" w:lineRule="auto"/>
        <w:rPr>
          <w:rFonts w:ascii="Arial" w:hAnsi="Arial" w:cs="Arial"/>
          <w:lang w:val="uk-UA" w:eastAsia="ru-RU"/>
        </w:rPr>
      </w:pPr>
    </w:p>
    <w:tbl>
      <w:tblPr>
        <w:tblW w:w="10204" w:type="dxa"/>
        <w:tblInd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3260"/>
        <w:gridCol w:w="2549"/>
      </w:tblGrid>
      <w:tr w:rsidR="00B705CD" w:rsidRPr="00081058" w14:paraId="6E26AF06" w14:textId="77777777" w:rsidTr="00651965">
        <w:trPr>
          <w:trHeight w:val="800"/>
        </w:trPr>
        <w:tc>
          <w:tcPr>
            <w:tcW w:w="439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BB83C" w14:textId="77777777" w:rsidR="00B705CD" w:rsidRPr="00651965" w:rsidRDefault="00B705CD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Назва параметра</w:t>
            </w:r>
          </w:p>
        </w:tc>
        <w:tc>
          <w:tcPr>
            <w:tcW w:w="3260" w:type="dxa"/>
            <w:shd w:val="clear" w:color="auto" w:fill="C0C0C0"/>
          </w:tcPr>
          <w:p w14:paraId="2A27915E" w14:textId="77777777" w:rsidR="00B705CD" w:rsidRPr="00651965" w:rsidRDefault="00B705CD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Наявність функції чи величини параметра, по ТЗ</w:t>
            </w:r>
          </w:p>
        </w:tc>
        <w:tc>
          <w:tcPr>
            <w:tcW w:w="2549" w:type="dxa"/>
            <w:shd w:val="clear" w:color="auto" w:fill="C0C0C0"/>
          </w:tcPr>
          <w:p w14:paraId="4B008622" w14:textId="77777777" w:rsidR="00B705CD" w:rsidRPr="00651965" w:rsidRDefault="00B705CD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Характеристики запропонованого виробу, коментарі, вказати номер сторінки з інструкції/</w:t>
            </w:r>
            <w:proofErr w:type="spellStart"/>
            <w:r w:rsidRPr="00651965">
              <w:rPr>
                <w:rFonts w:ascii="Arial" w:hAnsi="Arial" w:cs="Arial"/>
                <w:lang w:val="uk-UA" w:eastAsia="ru-RU"/>
              </w:rPr>
              <w:t>тех</w:t>
            </w:r>
            <w:proofErr w:type="spellEnd"/>
            <w:r w:rsidRPr="00651965">
              <w:rPr>
                <w:rFonts w:ascii="Arial" w:hAnsi="Arial" w:cs="Arial"/>
                <w:lang w:val="uk-UA" w:eastAsia="ru-RU"/>
              </w:rPr>
              <w:t>. опису</w:t>
            </w:r>
          </w:p>
        </w:tc>
      </w:tr>
      <w:tr w:rsidR="00B705CD" w:rsidRPr="000E7BEA" w14:paraId="6F5760C3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56FDD" w14:textId="77777777" w:rsidR="00B705CD" w:rsidRPr="00651965" w:rsidRDefault="0074201A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 w:eastAsia="ru-RU"/>
              </w:rPr>
            </w:pPr>
            <w:r>
              <w:rPr>
                <w:rFonts w:ascii="Arial" w:hAnsi="Arial" w:cs="Arial"/>
                <w:b/>
                <w:bCs/>
                <w:kern w:val="32"/>
                <w:lang w:val="uk-UA"/>
              </w:rPr>
              <w:t>Е</w:t>
            </w:r>
            <w:r w:rsidRPr="00BD4C72">
              <w:rPr>
                <w:rFonts w:ascii="Arial" w:hAnsi="Arial" w:cs="Arial"/>
                <w:b/>
                <w:bCs/>
                <w:kern w:val="32"/>
                <w:lang w:val="uk-UA"/>
              </w:rPr>
              <w:t>лектрокардіограф багатоканальн</w:t>
            </w:r>
            <w:r>
              <w:rPr>
                <w:rFonts w:ascii="Arial" w:hAnsi="Arial" w:cs="Arial"/>
                <w:b/>
                <w:bCs/>
                <w:kern w:val="32"/>
                <w:lang w:val="uk-UA"/>
              </w:rPr>
              <w:t>ий</w:t>
            </w:r>
          </w:p>
        </w:tc>
        <w:tc>
          <w:tcPr>
            <w:tcW w:w="3260" w:type="dxa"/>
            <w:vAlign w:val="center"/>
          </w:tcPr>
          <w:p w14:paraId="1A7166B3" w14:textId="77777777" w:rsidR="00B705CD" w:rsidRPr="00651965" w:rsidRDefault="00B705CD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2549" w:type="dxa"/>
          </w:tcPr>
          <w:p w14:paraId="0B7DACB5" w14:textId="77777777" w:rsidR="00B705CD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ru-RU" w:eastAsia="ru-RU"/>
              </w:rPr>
            </w:pPr>
            <w:proofErr w:type="spellStart"/>
            <w:r>
              <w:rPr>
                <w:rFonts w:ascii="Arial" w:hAnsi="Arial" w:cs="Arial"/>
                <w:i/>
                <w:lang w:val="ru-RU" w:eastAsia="ru-RU"/>
              </w:rPr>
              <w:t>Вказати</w:t>
            </w:r>
            <w:proofErr w:type="spellEnd"/>
            <w:r>
              <w:rPr>
                <w:rFonts w:ascii="Arial" w:hAnsi="Arial" w:cs="Arial"/>
                <w:i/>
                <w:lang w:val="ru-RU" w:eastAsia="ru-RU"/>
              </w:rPr>
              <w:t xml:space="preserve"> модель</w:t>
            </w:r>
          </w:p>
        </w:tc>
      </w:tr>
      <w:tr w:rsidR="000E7BEA" w:rsidRPr="000E7BEA" w14:paraId="43619736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7FDD9" w14:textId="77777777" w:rsidR="000E7BEA" w:rsidRPr="0074201A" w:rsidRDefault="00BD4C7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 xml:space="preserve">Реєстрація 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12-ти стандартних ЕКГ </w:t>
            </w:r>
            <w:proofErr w:type="spellStart"/>
            <w:r w:rsidR="0074201A">
              <w:rPr>
                <w:rFonts w:ascii="Arial" w:hAnsi="Arial" w:cs="Arial"/>
                <w:lang w:val="uk-UA" w:eastAsia="ru-RU"/>
              </w:rPr>
              <w:t>відведень</w:t>
            </w:r>
            <w:proofErr w:type="spellEnd"/>
          </w:p>
        </w:tc>
        <w:tc>
          <w:tcPr>
            <w:tcW w:w="3260" w:type="dxa"/>
            <w:vAlign w:val="center"/>
          </w:tcPr>
          <w:p w14:paraId="47421B9D" w14:textId="77777777" w:rsidR="000E7BEA" w:rsidRPr="0074201A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4E2A2F33" w14:textId="77777777" w:rsidR="000E7BEA" w:rsidRPr="00651965" w:rsidRDefault="000E7BE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E7BEA" w:rsidRPr="00BD4C72" w14:paraId="143A6D3A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2CABC" w14:textId="77777777" w:rsidR="000E7BEA" w:rsidRPr="00BD4C72" w:rsidRDefault="00BD4C7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Запис в автоматичному режимі</w:t>
            </w:r>
          </w:p>
        </w:tc>
        <w:tc>
          <w:tcPr>
            <w:tcW w:w="3260" w:type="dxa"/>
            <w:vAlign w:val="center"/>
          </w:tcPr>
          <w:p w14:paraId="2A585927" w14:textId="77777777" w:rsidR="000E7BEA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1A60F241" w14:textId="77777777" w:rsidR="000E7BEA" w:rsidRPr="00651965" w:rsidRDefault="000E7BE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790A84EB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CF3BC" w14:textId="77777777" w:rsidR="00BD4C72" w:rsidRPr="00BD4C72" w:rsidRDefault="00BD4C7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Запис в реальному часі в режимі 3,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 6 i 12 </w:t>
            </w:r>
            <w:proofErr w:type="spellStart"/>
            <w:r w:rsidR="0074201A">
              <w:rPr>
                <w:rFonts w:ascii="Arial" w:hAnsi="Arial" w:cs="Arial"/>
                <w:lang w:val="uk-UA" w:eastAsia="ru-RU"/>
              </w:rPr>
              <w:t>відведень</w:t>
            </w:r>
            <w:proofErr w:type="spellEnd"/>
            <w:r w:rsidR="0074201A">
              <w:rPr>
                <w:rFonts w:ascii="Arial" w:hAnsi="Arial" w:cs="Arial"/>
                <w:lang w:val="uk-UA" w:eastAsia="ru-RU"/>
              </w:rPr>
              <w:t xml:space="preserve"> ЕКГ до 10хв. </w:t>
            </w:r>
          </w:p>
        </w:tc>
        <w:tc>
          <w:tcPr>
            <w:tcW w:w="3260" w:type="dxa"/>
            <w:vAlign w:val="center"/>
          </w:tcPr>
          <w:p w14:paraId="749F2678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1893CC1F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493833A2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A2C66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Запис в ру</w:t>
            </w:r>
            <w:r w:rsidR="0074201A">
              <w:rPr>
                <w:rFonts w:ascii="Arial" w:hAnsi="Arial" w:cs="Arial"/>
                <w:lang w:val="uk-UA" w:eastAsia="ru-RU"/>
              </w:rPr>
              <w:t>чному режимі (в реальному часі)</w:t>
            </w:r>
          </w:p>
        </w:tc>
        <w:tc>
          <w:tcPr>
            <w:tcW w:w="3260" w:type="dxa"/>
            <w:vAlign w:val="center"/>
          </w:tcPr>
          <w:p w14:paraId="6CA616CD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3AC596D5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6A9FBAAA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1A7EB" w14:textId="77777777" w:rsidR="00BD4C72" w:rsidRPr="00BD4C72" w:rsidRDefault="00BD4C72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 xml:space="preserve">Чутливість: </w:t>
            </w:r>
          </w:p>
        </w:tc>
        <w:tc>
          <w:tcPr>
            <w:tcW w:w="3260" w:type="dxa"/>
            <w:vAlign w:val="center"/>
          </w:tcPr>
          <w:p w14:paraId="0233A297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2.5, 5,</w:t>
            </w:r>
            <w:r>
              <w:rPr>
                <w:rFonts w:ascii="Arial" w:hAnsi="Arial" w:cs="Arial"/>
                <w:lang w:val="uk-UA" w:eastAsia="ru-RU"/>
              </w:rPr>
              <w:t xml:space="preserve"> 10, 20 мм/</w:t>
            </w:r>
            <w:proofErr w:type="spellStart"/>
            <w:r>
              <w:rPr>
                <w:rFonts w:ascii="Arial" w:hAnsi="Arial" w:cs="Arial"/>
                <w:lang w:val="uk-UA" w:eastAsia="ru-RU"/>
              </w:rPr>
              <w:t>мВ</w:t>
            </w:r>
            <w:proofErr w:type="spellEnd"/>
          </w:p>
        </w:tc>
        <w:tc>
          <w:tcPr>
            <w:tcW w:w="2549" w:type="dxa"/>
          </w:tcPr>
          <w:p w14:paraId="11F12186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42A5C2F2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90A51" w14:textId="77777777" w:rsidR="00BD4C72" w:rsidRPr="00BD4C72" w:rsidRDefault="00BD4C72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Швидкість запис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у/друку ЕКГ: </w:t>
            </w:r>
          </w:p>
        </w:tc>
        <w:tc>
          <w:tcPr>
            <w:tcW w:w="3260" w:type="dxa"/>
            <w:vAlign w:val="center"/>
          </w:tcPr>
          <w:p w14:paraId="179D70E3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5, 10, 25, 50 мм/с</w:t>
            </w:r>
          </w:p>
        </w:tc>
        <w:tc>
          <w:tcPr>
            <w:tcW w:w="2549" w:type="dxa"/>
          </w:tcPr>
          <w:p w14:paraId="0E00756E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5EC63647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48A6A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Алфавітно-цифрова клавіатура</w:t>
            </w:r>
            <w:r w:rsidR="0074201A">
              <w:rPr>
                <w:rFonts w:ascii="Arial" w:hAnsi="Arial" w:cs="Arial"/>
                <w:lang w:val="uk-UA" w:eastAsia="ru-RU"/>
              </w:rPr>
              <w:t>: латинські та кириличні літери</w:t>
            </w:r>
          </w:p>
        </w:tc>
        <w:tc>
          <w:tcPr>
            <w:tcW w:w="3260" w:type="dxa"/>
            <w:vAlign w:val="center"/>
          </w:tcPr>
          <w:p w14:paraId="36AEEFCE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70328FDE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144D5326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D1ABB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Функціональна клавіатура для швидкого дост</w:t>
            </w:r>
            <w:r w:rsidR="0074201A">
              <w:rPr>
                <w:rFonts w:ascii="Arial" w:hAnsi="Arial" w:cs="Arial"/>
                <w:lang w:val="uk-UA" w:eastAsia="ru-RU"/>
              </w:rPr>
              <w:t>упу до основних функцій приладу</w:t>
            </w:r>
          </w:p>
        </w:tc>
        <w:tc>
          <w:tcPr>
            <w:tcW w:w="3260" w:type="dxa"/>
            <w:vAlign w:val="center"/>
          </w:tcPr>
          <w:p w14:paraId="78976912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63A6E287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468E91AC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BA72D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Вбудований кольоровий графічний дисплей, що дозволяє одно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часний перегляд 12 каналів ЕКГ </w:t>
            </w:r>
          </w:p>
        </w:tc>
        <w:tc>
          <w:tcPr>
            <w:tcW w:w="3260" w:type="dxa"/>
            <w:vAlign w:val="center"/>
          </w:tcPr>
          <w:p w14:paraId="23C96967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00DD583B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3CD3F2E2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773CD7" w14:textId="77777777" w:rsidR="00BD4C72" w:rsidRPr="00BD4C72" w:rsidRDefault="00BD4C72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Об'єм внутрішньої пам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'яті: </w:t>
            </w:r>
          </w:p>
        </w:tc>
        <w:tc>
          <w:tcPr>
            <w:tcW w:w="3260" w:type="dxa"/>
            <w:vAlign w:val="center"/>
          </w:tcPr>
          <w:p w14:paraId="0765E2BE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не менше 500 досліджень</w:t>
            </w:r>
          </w:p>
        </w:tc>
        <w:tc>
          <w:tcPr>
            <w:tcW w:w="2549" w:type="dxa"/>
          </w:tcPr>
          <w:p w14:paraId="6AB8564F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15045EC4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9AE4E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Попередній перегл</w:t>
            </w:r>
            <w:r w:rsidR="0074201A">
              <w:rPr>
                <w:rFonts w:ascii="Arial" w:hAnsi="Arial" w:cs="Arial"/>
                <w:lang w:val="uk-UA" w:eastAsia="ru-RU"/>
              </w:rPr>
              <w:t>яд досліджень з пам'яті приладу</w:t>
            </w:r>
          </w:p>
        </w:tc>
        <w:tc>
          <w:tcPr>
            <w:tcW w:w="3260" w:type="dxa"/>
            <w:vAlign w:val="center"/>
          </w:tcPr>
          <w:p w14:paraId="3640B6E3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6BB4E00E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2CEA99B1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44B69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 xml:space="preserve">Фільтри: мережевий та </w:t>
            </w:r>
            <w:proofErr w:type="spellStart"/>
            <w:r w:rsidRPr="00BD4C72">
              <w:rPr>
                <w:rFonts w:ascii="Arial" w:hAnsi="Arial" w:cs="Arial"/>
                <w:lang w:val="uk-UA" w:eastAsia="ru-RU"/>
              </w:rPr>
              <w:t>антитреморний</w:t>
            </w:r>
            <w:proofErr w:type="spellEnd"/>
            <w:r w:rsidRPr="00BD4C72">
              <w:rPr>
                <w:rFonts w:ascii="Arial" w:hAnsi="Arial" w:cs="Arial"/>
                <w:lang w:val="uk-UA"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6BDDC8E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 xml:space="preserve">25, 35, 50, 60, 35/50 </w:t>
            </w:r>
            <w:proofErr w:type="spellStart"/>
            <w:r w:rsidRPr="00BD4C72">
              <w:rPr>
                <w:rFonts w:ascii="Arial" w:hAnsi="Arial" w:cs="Arial"/>
                <w:lang w:val="uk-UA" w:eastAsia="ru-RU"/>
              </w:rPr>
              <w:t>Гц</w:t>
            </w:r>
            <w:proofErr w:type="spellEnd"/>
          </w:p>
        </w:tc>
        <w:tc>
          <w:tcPr>
            <w:tcW w:w="2549" w:type="dxa"/>
          </w:tcPr>
          <w:p w14:paraId="0CC2EC29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081058" w14:paraId="436E832F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6E900" w14:textId="77777777" w:rsidR="00BD4C72" w:rsidRPr="00BD4C72" w:rsidRDefault="00BD4C72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Друк</w:t>
            </w:r>
            <w:r w:rsidR="0074201A">
              <w:rPr>
                <w:rFonts w:ascii="Arial" w:hAnsi="Arial" w:cs="Arial"/>
                <w:lang w:val="uk-UA" w:eastAsia="ru-RU"/>
              </w:rPr>
              <w:t xml:space="preserve"> ЕКГ на </w:t>
            </w:r>
            <w:proofErr w:type="spellStart"/>
            <w:r w:rsidR="0074201A">
              <w:rPr>
                <w:rFonts w:ascii="Arial" w:hAnsi="Arial" w:cs="Arial"/>
                <w:lang w:val="uk-UA" w:eastAsia="ru-RU"/>
              </w:rPr>
              <w:t>термопапері</w:t>
            </w:r>
            <w:proofErr w:type="spellEnd"/>
            <w:r w:rsidR="0074201A">
              <w:rPr>
                <w:rFonts w:ascii="Arial" w:hAnsi="Arial" w:cs="Arial"/>
                <w:lang w:val="uk-UA" w:eastAsia="ru-RU"/>
              </w:rPr>
              <w:t>, розмір</w:t>
            </w:r>
          </w:p>
        </w:tc>
        <w:tc>
          <w:tcPr>
            <w:tcW w:w="3260" w:type="dxa"/>
            <w:vAlign w:val="center"/>
          </w:tcPr>
          <w:p w14:paraId="6CF58CB3" w14:textId="77777777" w:rsidR="0074201A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 xml:space="preserve">110 мм х 25 м або </w:t>
            </w:r>
          </w:p>
          <w:p w14:paraId="232397DB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112 мм х 25 м</w:t>
            </w:r>
          </w:p>
        </w:tc>
        <w:tc>
          <w:tcPr>
            <w:tcW w:w="2549" w:type="dxa"/>
          </w:tcPr>
          <w:p w14:paraId="27856488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6D723EB9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B6A62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Можливість друку дослідження безпосереднь</w:t>
            </w:r>
            <w:r w:rsidR="0074201A">
              <w:rPr>
                <w:rFonts w:ascii="Arial" w:hAnsi="Arial" w:cs="Arial"/>
                <w:lang w:val="uk-UA" w:eastAsia="ru-RU"/>
              </w:rPr>
              <w:t>о на принтер (офісний папір А4)</w:t>
            </w:r>
          </w:p>
        </w:tc>
        <w:tc>
          <w:tcPr>
            <w:tcW w:w="3260" w:type="dxa"/>
            <w:vAlign w:val="center"/>
          </w:tcPr>
          <w:p w14:paraId="281CEFF2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792DCF2F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1F5F7DF9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D3AC3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Живлення: від мережі змінного струму 90-240В та внутрішньої акумуляторної батареї (зарядний пристрій вмонтований всередині приладу</w:t>
            </w:r>
            <w:r w:rsidR="0074201A">
              <w:rPr>
                <w:rFonts w:ascii="Arial" w:hAnsi="Arial" w:cs="Arial"/>
                <w:lang w:val="uk-UA" w:eastAsia="ru-RU"/>
              </w:rPr>
              <w:t>)</w:t>
            </w:r>
          </w:p>
        </w:tc>
        <w:tc>
          <w:tcPr>
            <w:tcW w:w="3260" w:type="dxa"/>
            <w:vAlign w:val="center"/>
          </w:tcPr>
          <w:p w14:paraId="0C2438EA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підтвердження</w:t>
            </w:r>
          </w:p>
        </w:tc>
        <w:tc>
          <w:tcPr>
            <w:tcW w:w="2549" w:type="dxa"/>
          </w:tcPr>
          <w:p w14:paraId="64A815F6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081058" w14:paraId="3F70A6F1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79BF" w14:textId="77777777" w:rsidR="00BD4C72" w:rsidRPr="00BD4C72" w:rsidRDefault="0074201A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lastRenderedPageBreak/>
              <w:t>Максимальна вага, кг</w:t>
            </w:r>
          </w:p>
        </w:tc>
        <w:tc>
          <w:tcPr>
            <w:tcW w:w="3260" w:type="dxa"/>
            <w:vAlign w:val="center"/>
          </w:tcPr>
          <w:p w14:paraId="4EFB6861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не більше 1,3 кг (без аксесуарів)</w:t>
            </w:r>
          </w:p>
        </w:tc>
        <w:tc>
          <w:tcPr>
            <w:tcW w:w="2549" w:type="dxa"/>
          </w:tcPr>
          <w:p w14:paraId="1DE042D5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BD4C72" w:rsidRPr="00BD4C72" w14:paraId="73CD6E29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142EA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D4C72">
              <w:rPr>
                <w:rFonts w:ascii="Arial" w:hAnsi="Arial" w:cs="Arial"/>
                <w:lang w:val="uk-UA" w:eastAsia="ru-RU"/>
              </w:rPr>
              <w:t>Вихід для кабелю USB</w:t>
            </w:r>
          </w:p>
          <w:p w14:paraId="14310345" w14:textId="77777777" w:rsidR="00BD4C72" w:rsidRPr="00BD4C72" w:rsidRDefault="00BD4C72" w:rsidP="00BD4C7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3260" w:type="dxa"/>
            <w:vAlign w:val="center"/>
          </w:tcPr>
          <w:p w14:paraId="37573600" w14:textId="77777777" w:rsidR="00BD4C72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наявність</w:t>
            </w:r>
          </w:p>
        </w:tc>
        <w:tc>
          <w:tcPr>
            <w:tcW w:w="2549" w:type="dxa"/>
          </w:tcPr>
          <w:p w14:paraId="27BF5FDD" w14:textId="77777777" w:rsidR="00BD4C72" w:rsidRPr="00651965" w:rsidRDefault="00BD4C7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E7BEA" w:rsidRPr="00651965" w14:paraId="64B763C6" w14:textId="77777777" w:rsidTr="00651965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0802AC" w14:textId="77777777" w:rsidR="000E7BEA" w:rsidRPr="00651965" w:rsidRDefault="0074201A" w:rsidP="0074201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Комплектація</w:t>
            </w:r>
          </w:p>
        </w:tc>
        <w:tc>
          <w:tcPr>
            <w:tcW w:w="3260" w:type="dxa"/>
            <w:vAlign w:val="center"/>
          </w:tcPr>
          <w:p w14:paraId="6D5B49FD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Електрокардіограф;</w:t>
            </w:r>
          </w:p>
          <w:p w14:paraId="62325004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Комплект ЕКГ-електродів;</w:t>
            </w:r>
          </w:p>
          <w:p w14:paraId="3F3492E1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ЕКГ-кабель пацієнта;</w:t>
            </w:r>
          </w:p>
          <w:p w14:paraId="5EF38B04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Кабель живлення;</w:t>
            </w:r>
          </w:p>
          <w:p w14:paraId="40290B05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Кабель для підключення до ПК/принтеру</w:t>
            </w:r>
          </w:p>
          <w:p w14:paraId="01988E3F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proofErr w:type="spellStart"/>
            <w:r w:rsidRPr="0074201A">
              <w:rPr>
                <w:rFonts w:ascii="Arial" w:hAnsi="Arial" w:cs="Arial"/>
                <w:lang w:val="uk-UA" w:eastAsia="ru-RU"/>
              </w:rPr>
              <w:t>Термопапір</w:t>
            </w:r>
            <w:proofErr w:type="spellEnd"/>
            <w:r w:rsidRPr="0074201A">
              <w:rPr>
                <w:rFonts w:ascii="Arial" w:hAnsi="Arial" w:cs="Arial"/>
                <w:lang w:val="uk-UA" w:eastAsia="ru-RU"/>
              </w:rPr>
              <w:t xml:space="preserve"> - 1 рулон;</w:t>
            </w:r>
          </w:p>
          <w:p w14:paraId="5495A8AE" w14:textId="77777777" w:rsidR="0074201A" w:rsidRPr="0074201A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4201A">
              <w:rPr>
                <w:rFonts w:ascii="Arial" w:hAnsi="Arial" w:cs="Arial"/>
                <w:lang w:val="uk-UA" w:eastAsia="ru-RU"/>
              </w:rPr>
              <w:t>Інструкція користувача</w:t>
            </w:r>
          </w:p>
          <w:p w14:paraId="0C74F1FC" w14:textId="77777777" w:rsidR="000E7BEA" w:rsidRPr="00651965" w:rsidRDefault="0074201A" w:rsidP="0074201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proofErr w:type="spellStart"/>
            <w:r w:rsidRPr="0074201A">
              <w:rPr>
                <w:rFonts w:ascii="Arial" w:hAnsi="Arial" w:cs="Arial"/>
                <w:lang w:val="uk-UA" w:eastAsia="ru-RU"/>
              </w:rPr>
              <w:t>Гаратнійний</w:t>
            </w:r>
            <w:proofErr w:type="spellEnd"/>
            <w:r w:rsidRPr="0074201A">
              <w:rPr>
                <w:rFonts w:ascii="Arial" w:hAnsi="Arial" w:cs="Arial"/>
                <w:lang w:val="uk-UA" w:eastAsia="ru-RU"/>
              </w:rPr>
              <w:t xml:space="preserve"> талон</w:t>
            </w:r>
          </w:p>
        </w:tc>
        <w:tc>
          <w:tcPr>
            <w:tcW w:w="2549" w:type="dxa"/>
          </w:tcPr>
          <w:p w14:paraId="7D73F628" w14:textId="77777777" w:rsidR="000E7BEA" w:rsidRPr="00651965" w:rsidRDefault="0074201A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proofErr w:type="spellStart"/>
            <w:r w:rsidRPr="0074201A">
              <w:rPr>
                <w:rFonts w:ascii="Arial" w:hAnsi="Arial" w:cs="Arial"/>
                <w:i/>
                <w:lang w:val="ru-RU" w:eastAsia="ru-RU"/>
              </w:rPr>
              <w:t>Вказати</w:t>
            </w:r>
            <w:proofErr w:type="spellEnd"/>
            <w:r w:rsidRPr="0074201A">
              <w:rPr>
                <w:rFonts w:ascii="Arial" w:hAnsi="Arial" w:cs="Arial"/>
                <w:i/>
                <w:lang w:val="ru-RU" w:eastAsia="ru-RU"/>
              </w:rPr>
              <w:t xml:space="preserve"> </w:t>
            </w:r>
            <w:proofErr w:type="spellStart"/>
            <w:r w:rsidRPr="0074201A">
              <w:rPr>
                <w:rFonts w:ascii="Arial" w:hAnsi="Arial" w:cs="Arial"/>
                <w:i/>
                <w:lang w:val="ru-RU" w:eastAsia="ru-RU"/>
              </w:rPr>
              <w:t>комплектацію</w:t>
            </w:r>
            <w:proofErr w:type="spellEnd"/>
          </w:p>
        </w:tc>
      </w:tr>
    </w:tbl>
    <w:p w14:paraId="6A7B9DE2" w14:textId="77777777" w:rsidR="00B705CD" w:rsidRDefault="00B705CD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</w:p>
    <w:p w14:paraId="5CB4F7EA" w14:textId="5080F0E6" w:rsidR="000753CE" w:rsidRDefault="000753CE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  <w:r>
        <w:rPr>
          <w:rFonts w:ascii="Arial" w:hAnsi="Arial" w:cs="Arial"/>
          <w:b/>
          <w:lang w:val="uk-UA" w:eastAsia="ru-RU"/>
        </w:rPr>
        <w:t>Лот №2</w:t>
      </w:r>
    </w:p>
    <w:p w14:paraId="73F37151" w14:textId="77777777" w:rsidR="000753CE" w:rsidRDefault="000753CE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</w:p>
    <w:tbl>
      <w:tblPr>
        <w:tblW w:w="10204" w:type="dxa"/>
        <w:tblInd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3260"/>
        <w:gridCol w:w="2549"/>
      </w:tblGrid>
      <w:tr w:rsidR="000753CE" w:rsidRPr="00081058" w14:paraId="53165395" w14:textId="77777777" w:rsidTr="00E84CF2">
        <w:trPr>
          <w:trHeight w:val="800"/>
        </w:trPr>
        <w:tc>
          <w:tcPr>
            <w:tcW w:w="439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3F6A5B" w14:textId="77777777" w:rsidR="000753CE" w:rsidRPr="00651965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Назва параметра</w:t>
            </w:r>
          </w:p>
        </w:tc>
        <w:tc>
          <w:tcPr>
            <w:tcW w:w="3260" w:type="dxa"/>
            <w:shd w:val="clear" w:color="auto" w:fill="C0C0C0"/>
          </w:tcPr>
          <w:p w14:paraId="52DFFAB3" w14:textId="77777777" w:rsidR="000753CE" w:rsidRPr="00651965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Наявність функції чи величини параметра, по ТЗ</w:t>
            </w:r>
          </w:p>
        </w:tc>
        <w:tc>
          <w:tcPr>
            <w:tcW w:w="2549" w:type="dxa"/>
            <w:shd w:val="clear" w:color="auto" w:fill="C0C0C0"/>
          </w:tcPr>
          <w:p w14:paraId="75A19677" w14:textId="77777777" w:rsidR="000753CE" w:rsidRPr="00651965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651965">
              <w:rPr>
                <w:rFonts w:ascii="Arial" w:hAnsi="Arial" w:cs="Arial"/>
                <w:lang w:val="uk-UA" w:eastAsia="ru-RU"/>
              </w:rPr>
              <w:t>Характеристики запропонованого виробу, коментарі, вказати номер сторінки з інструкції/</w:t>
            </w:r>
            <w:proofErr w:type="spellStart"/>
            <w:r w:rsidRPr="00651965">
              <w:rPr>
                <w:rFonts w:ascii="Arial" w:hAnsi="Arial" w:cs="Arial"/>
                <w:lang w:val="uk-UA" w:eastAsia="ru-RU"/>
              </w:rPr>
              <w:t>тех</w:t>
            </w:r>
            <w:proofErr w:type="spellEnd"/>
            <w:r w:rsidRPr="00651965">
              <w:rPr>
                <w:rFonts w:ascii="Arial" w:hAnsi="Arial" w:cs="Arial"/>
                <w:lang w:val="uk-UA" w:eastAsia="ru-RU"/>
              </w:rPr>
              <w:t>. опису</w:t>
            </w:r>
          </w:p>
        </w:tc>
      </w:tr>
      <w:tr w:rsidR="000753CE" w:rsidRPr="000E7BEA" w14:paraId="0F0E1443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15AD1" w14:textId="757769BD" w:rsidR="000753CE" w:rsidRPr="00651965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b/>
                <w:lang w:val="uk-UA" w:eastAsia="ru-RU"/>
              </w:rPr>
            </w:pPr>
            <w:r w:rsidRPr="000753CE">
              <w:rPr>
                <w:rFonts w:ascii="Arial" w:hAnsi="Arial" w:cs="Arial"/>
                <w:b/>
                <w:bCs/>
                <w:kern w:val="32"/>
                <w:lang w:val="uk-UA"/>
              </w:rPr>
              <w:t>Біохімічний аналізатор напівавтоматичний</w:t>
            </w:r>
          </w:p>
        </w:tc>
        <w:tc>
          <w:tcPr>
            <w:tcW w:w="3260" w:type="dxa"/>
            <w:vAlign w:val="center"/>
          </w:tcPr>
          <w:p w14:paraId="5555B5AD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2549" w:type="dxa"/>
          </w:tcPr>
          <w:p w14:paraId="54279F10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ru-RU" w:eastAsia="ru-RU"/>
              </w:rPr>
            </w:pPr>
            <w:proofErr w:type="spellStart"/>
            <w:r>
              <w:rPr>
                <w:rFonts w:ascii="Arial" w:hAnsi="Arial" w:cs="Arial"/>
                <w:i/>
                <w:lang w:val="ru-RU" w:eastAsia="ru-RU"/>
              </w:rPr>
              <w:t>Вказати</w:t>
            </w:r>
            <w:proofErr w:type="spellEnd"/>
            <w:r>
              <w:rPr>
                <w:rFonts w:ascii="Arial" w:hAnsi="Arial" w:cs="Arial"/>
                <w:i/>
                <w:lang w:val="ru-RU" w:eastAsia="ru-RU"/>
              </w:rPr>
              <w:t xml:space="preserve"> модель</w:t>
            </w:r>
          </w:p>
        </w:tc>
      </w:tr>
      <w:tr w:rsidR="000753CE" w:rsidRPr="000E7BEA" w14:paraId="73DB5DD3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C13F3" w14:textId="1E8CAD2C" w:rsidR="000753CE" w:rsidRPr="0074201A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0753CE">
              <w:rPr>
                <w:rFonts w:ascii="Arial" w:hAnsi="Arial" w:cs="Arial"/>
                <w:lang w:val="uk-UA" w:eastAsia="ru-RU"/>
              </w:rPr>
              <w:t>Параметри, що повинні визначатись</w:t>
            </w:r>
          </w:p>
        </w:tc>
        <w:tc>
          <w:tcPr>
            <w:tcW w:w="3260" w:type="dxa"/>
            <w:vAlign w:val="center"/>
          </w:tcPr>
          <w:p w14:paraId="7806214C" w14:textId="01207A30" w:rsidR="000753CE" w:rsidRPr="0074201A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lang w:val="uk-UA" w:eastAsia="ru-RU"/>
              </w:rPr>
            </w:pPr>
          </w:p>
        </w:tc>
        <w:tc>
          <w:tcPr>
            <w:tcW w:w="2549" w:type="dxa"/>
          </w:tcPr>
          <w:p w14:paraId="1E386084" w14:textId="15760BA8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  <w:r>
              <w:rPr>
                <w:rFonts w:ascii="Arial" w:hAnsi="Arial" w:cs="Arial"/>
                <w:i/>
                <w:lang w:val="uk-UA" w:eastAsia="ru-RU"/>
              </w:rPr>
              <w:t>Вказати па</w:t>
            </w:r>
            <w:r w:rsidR="00E84CF2">
              <w:rPr>
                <w:rFonts w:ascii="Arial" w:hAnsi="Arial" w:cs="Arial"/>
                <w:i/>
                <w:lang w:val="uk-UA" w:eastAsia="ru-RU"/>
              </w:rPr>
              <w:t>раметри</w:t>
            </w:r>
          </w:p>
        </w:tc>
      </w:tr>
      <w:tr w:rsidR="000753CE" w:rsidRPr="00BD4C72" w14:paraId="1D9AF518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B587F" w14:textId="7D3E7960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/>
              </w:rPr>
              <w:t>Т</w:t>
            </w:r>
            <w:r w:rsidRPr="00787248">
              <w:rPr>
                <w:rFonts w:ascii="Arial" w:hAnsi="Arial" w:cs="Arial"/>
                <w:lang w:val="uk-UA"/>
              </w:rPr>
              <w:t>ип фотометра</w:t>
            </w:r>
            <w:r>
              <w:rPr>
                <w:rFonts w:ascii="Arial" w:hAnsi="Arial" w:cs="Arial"/>
                <w:lang w:val="uk-UA"/>
              </w:rPr>
              <w:t>:</w:t>
            </w:r>
          </w:p>
        </w:tc>
        <w:tc>
          <w:tcPr>
            <w:tcW w:w="3260" w:type="dxa"/>
            <w:vAlign w:val="center"/>
          </w:tcPr>
          <w:p w14:paraId="656EC8E4" w14:textId="386A4B53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фотометр з колесом фільтрів</w:t>
            </w:r>
          </w:p>
        </w:tc>
        <w:tc>
          <w:tcPr>
            <w:tcW w:w="2549" w:type="dxa"/>
          </w:tcPr>
          <w:p w14:paraId="661DBAFA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7D284E71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95F40" w14:textId="1F4855AA" w:rsidR="000753CE" w:rsidRPr="00BD4C7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Конфігурація оптичної системи</w:t>
            </w:r>
            <w:r>
              <w:rPr>
                <w:rFonts w:ascii="Arial" w:hAnsi="Arial" w:cs="Arial"/>
                <w:lang w:val="uk-UA"/>
              </w:rPr>
              <w:t>:</w:t>
            </w:r>
            <w:r w:rsidRPr="00787248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CC0B1E0" w14:textId="77777777" w:rsidR="00E84CF2" w:rsidRPr="00787248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 xml:space="preserve">- однопроменева з безперервно </w:t>
            </w:r>
            <w:proofErr w:type="spellStart"/>
            <w:r>
              <w:rPr>
                <w:rFonts w:ascii="Arial" w:hAnsi="Arial" w:cs="Arial"/>
                <w:lang w:val="uk-UA"/>
              </w:rPr>
              <w:t>обертаючимся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колесом фільтрів</w:t>
            </w:r>
          </w:p>
          <w:p w14:paraId="4E8809AB" w14:textId="5181B286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 xml:space="preserve">-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монохроматическое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або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біхроматична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вимірювання </w:t>
            </w: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787248">
              <w:rPr>
                <w:rFonts w:ascii="Arial" w:hAnsi="Arial" w:cs="Arial"/>
                <w:lang w:val="uk-UA"/>
              </w:rPr>
              <w:t>8 позицій фільтрів</w:t>
            </w:r>
          </w:p>
        </w:tc>
        <w:tc>
          <w:tcPr>
            <w:tcW w:w="2549" w:type="dxa"/>
          </w:tcPr>
          <w:p w14:paraId="53E7C2C8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68B7BAF9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63273" w14:textId="2B00B1B4" w:rsidR="000753CE" w:rsidRPr="00BD4C7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Методи розрахунку і вимірювання</w:t>
            </w:r>
            <w:r>
              <w:rPr>
                <w:rFonts w:ascii="Arial" w:hAnsi="Arial" w:cs="Arial"/>
                <w:lang w:val="uk-UA"/>
              </w:rPr>
              <w:t>:</w:t>
            </w:r>
          </w:p>
        </w:tc>
        <w:tc>
          <w:tcPr>
            <w:tcW w:w="3260" w:type="dxa"/>
            <w:vAlign w:val="center"/>
          </w:tcPr>
          <w:p w14:paraId="1BDA20C0" w14:textId="45C44CA7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А</w:t>
            </w:r>
            <w:r w:rsidRPr="00787248">
              <w:rPr>
                <w:rFonts w:ascii="Arial" w:hAnsi="Arial" w:cs="Arial"/>
                <w:lang w:val="uk-UA"/>
              </w:rPr>
              <w:t>бсорбція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Absorbance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калібрування за стандартом (Standard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бланк по кожній пробі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Differential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samples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калібрування по фактору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Factor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многоточечная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калібрування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Multi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Standard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 (до 7 стандартів),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многоточечная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калібрування%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Multi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Standard%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Abs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 (до 7 стандартів), кінетика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Kinetic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Mode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 (послідовно або групами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Batch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)) за стандартом (Standard) або фактору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Factor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>), за фіксованим часу (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Fixed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Time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787248">
              <w:rPr>
                <w:rFonts w:ascii="Arial" w:hAnsi="Arial" w:cs="Arial"/>
                <w:lang w:val="uk-UA"/>
              </w:rPr>
              <w:t>Kinetic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) за стандартом </w:t>
            </w:r>
            <w:r>
              <w:rPr>
                <w:rFonts w:ascii="Arial" w:hAnsi="Arial" w:cs="Arial"/>
                <w:lang w:val="uk-UA"/>
              </w:rPr>
              <w:t>(Standard) або фактору (</w:t>
            </w:r>
            <w:proofErr w:type="spellStart"/>
            <w:r>
              <w:rPr>
                <w:rFonts w:ascii="Arial" w:hAnsi="Arial" w:cs="Arial"/>
                <w:lang w:val="uk-UA"/>
              </w:rPr>
              <w:t>Factor</w:t>
            </w:r>
            <w:proofErr w:type="spellEnd"/>
            <w:r>
              <w:rPr>
                <w:rFonts w:ascii="Arial" w:hAnsi="Arial" w:cs="Arial"/>
                <w:lang w:val="uk-UA"/>
              </w:rPr>
              <w:t>)</w:t>
            </w:r>
          </w:p>
        </w:tc>
        <w:tc>
          <w:tcPr>
            <w:tcW w:w="2549" w:type="dxa"/>
          </w:tcPr>
          <w:p w14:paraId="1A27175B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17873EEA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ABDFF" w14:textId="77777777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787248">
              <w:rPr>
                <w:rFonts w:ascii="Arial" w:hAnsi="Arial" w:cs="Arial"/>
                <w:lang w:val="uk-UA"/>
              </w:rPr>
              <w:t xml:space="preserve">120 відкритих </w:t>
            </w:r>
            <w:r>
              <w:rPr>
                <w:rFonts w:ascii="Arial" w:hAnsi="Arial" w:cs="Arial"/>
                <w:lang w:val="uk-UA"/>
              </w:rPr>
              <w:t>каналів</w:t>
            </w:r>
          </w:p>
          <w:p w14:paraId="6B8CD625" w14:textId="0BF8D787" w:rsidR="000753CE" w:rsidRPr="00BD4C72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3260" w:type="dxa"/>
            <w:vAlign w:val="center"/>
          </w:tcPr>
          <w:p w14:paraId="150034AB" w14:textId="26A79F8D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lastRenderedPageBreak/>
              <w:t>відповідність</w:t>
            </w:r>
          </w:p>
        </w:tc>
        <w:tc>
          <w:tcPr>
            <w:tcW w:w="2549" w:type="dxa"/>
          </w:tcPr>
          <w:p w14:paraId="43F134E6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5D1D6104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544F1" w14:textId="64710DE7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lastRenderedPageBreak/>
              <w:t>Джерело світла</w:t>
            </w:r>
            <w:r>
              <w:rPr>
                <w:rFonts w:ascii="Arial" w:hAnsi="Arial" w:cs="Arial"/>
                <w:lang w:val="uk-UA"/>
              </w:rPr>
              <w:t>:</w:t>
            </w:r>
          </w:p>
        </w:tc>
        <w:tc>
          <w:tcPr>
            <w:tcW w:w="3260" w:type="dxa"/>
            <w:vAlign w:val="center"/>
          </w:tcPr>
          <w:p w14:paraId="25B2924A" w14:textId="0EA7A60E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787248">
              <w:rPr>
                <w:rFonts w:ascii="Arial" w:hAnsi="Arial" w:cs="Arial"/>
                <w:lang w:val="uk-UA"/>
              </w:rPr>
              <w:t>галогенова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ла</w:t>
            </w:r>
            <w:r>
              <w:rPr>
                <w:rFonts w:ascii="Arial" w:hAnsi="Arial" w:cs="Arial"/>
                <w:lang w:val="uk-UA"/>
              </w:rPr>
              <w:t>мпа з вольфрамовою ниткою, 10Вт</w:t>
            </w:r>
          </w:p>
        </w:tc>
        <w:tc>
          <w:tcPr>
            <w:tcW w:w="2549" w:type="dxa"/>
          </w:tcPr>
          <w:p w14:paraId="4EA2F853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30539145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FC0A0" w14:textId="2BF76668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t>Тип фільтра</w:t>
            </w:r>
          </w:p>
        </w:tc>
        <w:tc>
          <w:tcPr>
            <w:tcW w:w="3260" w:type="dxa"/>
            <w:vAlign w:val="center"/>
          </w:tcPr>
          <w:p w14:paraId="1C2DA2BA" w14:textId="20575101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4-кавітаційний інтер</w:t>
            </w:r>
            <w:r>
              <w:rPr>
                <w:rFonts w:ascii="Arial" w:hAnsi="Arial" w:cs="Arial"/>
                <w:lang w:val="uk-UA"/>
              </w:rPr>
              <w:t>ференційний з іонним напиленням</w:t>
            </w:r>
          </w:p>
        </w:tc>
        <w:tc>
          <w:tcPr>
            <w:tcW w:w="2549" w:type="dxa"/>
          </w:tcPr>
          <w:p w14:paraId="1DC882ED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5ECA09CB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8CF5F" w14:textId="2CE54D13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t>Точність установки довжини хвилі</w:t>
            </w:r>
          </w:p>
        </w:tc>
        <w:tc>
          <w:tcPr>
            <w:tcW w:w="3260" w:type="dxa"/>
            <w:vAlign w:val="center"/>
          </w:tcPr>
          <w:p w14:paraId="3438380B" w14:textId="1C2F098C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± 3 нм</w:t>
            </w:r>
          </w:p>
        </w:tc>
        <w:tc>
          <w:tcPr>
            <w:tcW w:w="2549" w:type="dxa"/>
          </w:tcPr>
          <w:p w14:paraId="6BCAD13D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4B8C8EC3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9BAC" w14:textId="358F1EE0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t>Фільтри (довжини хвиль)</w:t>
            </w:r>
          </w:p>
        </w:tc>
        <w:tc>
          <w:tcPr>
            <w:tcW w:w="3260" w:type="dxa"/>
            <w:vAlign w:val="center"/>
          </w:tcPr>
          <w:p w14:paraId="34EED0AE" w14:textId="45A20B7F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/>
              </w:rPr>
              <w:t xml:space="preserve">340, 405, 505, 545, 580, 630 нм, </w:t>
            </w:r>
            <w:r w:rsidRPr="00787248">
              <w:rPr>
                <w:rFonts w:ascii="Arial" w:hAnsi="Arial" w:cs="Arial"/>
                <w:lang w:val="uk-UA"/>
              </w:rPr>
              <w:t>автоматичне колесо фільтрів</w:t>
            </w:r>
          </w:p>
        </w:tc>
        <w:tc>
          <w:tcPr>
            <w:tcW w:w="2549" w:type="dxa"/>
          </w:tcPr>
          <w:p w14:paraId="48C869B8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4F93D82D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D9D4A" w14:textId="3AE5E069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t>Кювети</w:t>
            </w:r>
            <w:r>
              <w:rPr>
                <w:rFonts w:ascii="Arial" w:hAnsi="Arial" w:cs="Arial"/>
                <w:lang w:val="uk-UA"/>
              </w:rPr>
              <w:t>:</w:t>
            </w:r>
          </w:p>
        </w:tc>
        <w:tc>
          <w:tcPr>
            <w:tcW w:w="3260" w:type="dxa"/>
            <w:vAlign w:val="center"/>
          </w:tcPr>
          <w:p w14:paraId="3E98008A" w14:textId="3000952D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787248">
              <w:rPr>
                <w:rFonts w:ascii="Arial" w:hAnsi="Arial" w:cs="Arial"/>
                <w:lang w:val="uk-UA"/>
              </w:rPr>
              <w:t>1 см квадратна кювета, 12 мм к</w:t>
            </w:r>
            <w:r>
              <w:rPr>
                <w:rFonts w:ascii="Arial" w:hAnsi="Arial" w:cs="Arial"/>
                <w:lang w:val="uk-UA"/>
              </w:rPr>
              <w:t>ругла пробірка, проточна кювета</w:t>
            </w:r>
          </w:p>
        </w:tc>
        <w:tc>
          <w:tcPr>
            <w:tcW w:w="2549" w:type="dxa"/>
          </w:tcPr>
          <w:p w14:paraId="6859941C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2D13C91C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926AA" w14:textId="25646693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787248">
              <w:rPr>
                <w:rFonts w:ascii="Arial" w:hAnsi="Arial" w:cs="Arial"/>
                <w:lang w:val="uk-UA"/>
              </w:rPr>
              <w:t>Проточна кювета</w:t>
            </w:r>
          </w:p>
        </w:tc>
        <w:tc>
          <w:tcPr>
            <w:tcW w:w="3260" w:type="dxa"/>
            <w:vAlign w:val="center"/>
          </w:tcPr>
          <w:p w14:paraId="26AD2C50" w14:textId="22B1E1C0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вироблена з</w:t>
            </w:r>
            <w:r w:rsidRPr="00787248">
              <w:rPr>
                <w:rFonts w:ascii="Arial" w:hAnsi="Arial" w:cs="Arial"/>
                <w:lang w:val="uk-UA"/>
              </w:rPr>
              <w:t xml:space="preserve"> нержавіюч</w:t>
            </w:r>
            <w:r>
              <w:rPr>
                <w:rFonts w:ascii="Arial" w:hAnsi="Arial" w:cs="Arial"/>
                <w:lang w:val="uk-UA"/>
              </w:rPr>
              <w:t>ої</w:t>
            </w:r>
            <w:r w:rsidRPr="00787248">
              <w:rPr>
                <w:rFonts w:ascii="Arial" w:hAnsi="Arial" w:cs="Arial"/>
                <w:lang w:val="uk-UA"/>
              </w:rPr>
              <w:t xml:space="preserve"> стал</w:t>
            </w:r>
            <w:r>
              <w:rPr>
                <w:rFonts w:ascii="Arial" w:hAnsi="Arial" w:cs="Arial"/>
                <w:lang w:val="uk-UA"/>
              </w:rPr>
              <w:t xml:space="preserve">і 316, </w:t>
            </w:r>
            <w:proofErr w:type="spellStart"/>
            <w:r>
              <w:rPr>
                <w:rFonts w:ascii="Arial" w:hAnsi="Arial" w:cs="Arial"/>
                <w:lang w:val="uk-UA"/>
              </w:rPr>
              <w:t>боросиликатн</w:t>
            </w:r>
            <w:r w:rsidRPr="00787248">
              <w:rPr>
                <w:rFonts w:ascii="Arial" w:hAnsi="Arial" w:cs="Arial"/>
                <w:lang w:val="uk-UA"/>
              </w:rPr>
              <w:t>е</w:t>
            </w:r>
            <w:proofErr w:type="spellEnd"/>
            <w:r w:rsidRPr="00787248">
              <w:rPr>
                <w:rFonts w:ascii="Arial" w:hAnsi="Arial" w:cs="Arial"/>
                <w:lang w:val="uk-UA"/>
              </w:rPr>
              <w:t xml:space="preserve"> скло вікон, циліндрична, діаметр 2.3 довжина 5 ± 0.05 мм</w:t>
            </w:r>
          </w:p>
        </w:tc>
        <w:tc>
          <w:tcPr>
            <w:tcW w:w="2549" w:type="dxa"/>
          </w:tcPr>
          <w:p w14:paraId="5C89C9E9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4FE87C29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97FBA" w14:textId="77777777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Мінімальний обсяг 250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мкл</w:t>
            </w:r>
            <w:proofErr w:type="spellEnd"/>
          </w:p>
          <w:p w14:paraId="6B170C5D" w14:textId="0ED87941" w:rsidR="000753CE" w:rsidRPr="00BD4C72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3260" w:type="dxa"/>
            <w:vAlign w:val="center"/>
          </w:tcPr>
          <w:p w14:paraId="6E4239C7" w14:textId="3CD5FE21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7DAF7A01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6D79721E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01E38" w14:textId="2E8263DF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1050B">
              <w:rPr>
                <w:rFonts w:ascii="Arial" w:hAnsi="Arial" w:cs="Arial"/>
                <w:lang w:val="uk-UA"/>
              </w:rPr>
              <w:t>Аспірація / продування</w:t>
            </w:r>
          </w:p>
        </w:tc>
        <w:tc>
          <w:tcPr>
            <w:tcW w:w="3260" w:type="dxa"/>
            <w:vAlign w:val="center"/>
          </w:tcPr>
          <w:p w14:paraId="3C01520E" w14:textId="20723881" w:rsidR="000753CE" w:rsidRPr="00651965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 xml:space="preserve">вакуумна помпа, 18 см </w:t>
            </w:r>
            <w:proofErr w:type="spellStart"/>
            <w:r>
              <w:rPr>
                <w:rFonts w:ascii="Arial" w:hAnsi="Arial" w:cs="Arial"/>
                <w:lang w:val="uk-UA"/>
              </w:rPr>
              <w:t>Hg</w:t>
            </w:r>
            <w:proofErr w:type="spellEnd"/>
          </w:p>
        </w:tc>
        <w:tc>
          <w:tcPr>
            <w:tcW w:w="2549" w:type="dxa"/>
          </w:tcPr>
          <w:p w14:paraId="19B5C5FE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4C525BE0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BE8B9" w14:textId="1E5C5D06" w:rsidR="000753CE" w:rsidRPr="00BD4C72" w:rsidRDefault="00E84CF2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/>
              </w:rPr>
              <w:t xml:space="preserve">Клапан силіконовий, </w:t>
            </w:r>
            <w:proofErr w:type="spellStart"/>
            <w:r>
              <w:rPr>
                <w:rFonts w:ascii="Arial" w:hAnsi="Arial" w:cs="Arial"/>
                <w:lang w:val="uk-UA"/>
              </w:rPr>
              <w:t>пережи</w:t>
            </w:r>
            <w:r w:rsidRPr="00B1050B">
              <w:rPr>
                <w:rFonts w:ascii="Arial" w:hAnsi="Arial" w:cs="Arial"/>
                <w:lang w:val="uk-UA"/>
              </w:rPr>
              <w:t>много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типу</w:t>
            </w:r>
          </w:p>
        </w:tc>
        <w:tc>
          <w:tcPr>
            <w:tcW w:w="3260" w:type="dxa"/>
            <w:vAlign w:val="center"/>
          </w:tcPr>
          <w:p w14:paraId="34BBFCEA" w14:textId="608FBAF5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2AE27294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22047262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B7E7D" w14:textId="6C87E6AD" w:rsidR="000753CE" w:rsidRPr="00BD4C7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Тримач кювети відсік</w:t>
            </w:r>
            <w:r>
              <w:rPr>
                <w:rFonts w:ascii="Arial" w:hAnsi="Arial" w:cs="Arial"/>
                <w:lang w:val="uk-UA"/>
              </w:rPr>
              <w:t xml:space="preserve"> з контролем температури 37 ° С</w:t>
            </w:r>
          </w:p>
        </w:tc>
        <w:tc>
          <w:tcPr>
            <w:tcW w:w="3260" w:type="dxa"/>
            <w:vAlign w:val="center"/>
          </w:tcPr>
          <w:p w14:paraId="7E503A47" w14:textId="769AB405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66D8B0D3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E84CF2" w14:paraId="35A75C46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4EA60" w14:textId="4D455A9C" w:rsidR="000753CE" w:rsidRPr="00BD4C7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Детектор г</w:t>
            </w:r>
            <w:r>
              <w:rPr>
                <w:rFonts w:ascii="Arial" w:hAnsi="Arial" w:cs="Arial"/>
                <w:lang w:val="uk-UA"/>
              </w:rPr>
              <w:t>алій-арсенід-</w:t>
            </w:r>
            <w:proofErr w:type="spellStart"/>
            <w:r>
              <w:rPr>
                <w:rFonts w:ascii="Arial" w:hAnsi="Arial" w:cs="Arial"/>
                <w:lang w:val="uk-UA"/>
              </w:rPr>
              <w:t>фосфідную</w:t>
            </w:r>
            <w:proofErr w:type="spellEnd"/>
            <w:r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uk-UA"/>
              </w:rPr>
              <w:t>фотодиод</w:t>
            </w:r>
            <w:proofErr w:type="spellEnd"/>
          </w:p>
        </w:tc>
        <w:tc>
          <w:tcPr>
            <w:tcW w:w="3260" w:type="dxa"/>
            <w:vAlign w:val="center"/>
          </w:tcPr>
          <w:p w14:paraId="14C03760" w14:textId="1CF6CBB4" w:rsidR="000753CE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2D1910D4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081058" w14:paraId="4C126D51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24638" w14:textId="2B990150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Дисплей </w:t>
            </w:r>
          </w:p>
        </w:tc>
        <w:tc>
          <w:tcPr>
            <w:tcW w:w="3260" w:type="dxa"/>
            <w:vAlign w:val="center"/>
          </w:tcPr>
          <w:p w14:paraId="443CA238" w14:textId="27D431A8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B1050B">
              <w:rPr>
                <w:rFonts w:ascii="Arial" w:hAnsi="Arial" w:cs="Arial"/>
                <w:lang w:val="uk-UA"/>
              </w:rPr>
              <w:t xml:space="preserve">240 х 126, </w:t>
            </w:r>
            <w:r>
              <w:rPr>
                <w:rFonts w:ascii="Arial" w:hAnsi="Arial" w:cs="Arial"/>
                <w:lang w:val="uk-UA"/>
              </w:rPr>
              <w:t>графічний, РК, з підсвічуванням</w:t>
            </w:r>
          </w:p>
        </w:tc>
        <w:tc>
          <w:tcPr>
            <w:tcW w:w="2549" w:type="dxa"/>
          </w:tcPr>
          <w:p w14:paraId="652809F2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081058" w14:paraId="4EDC96EA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4EF409" w14:textId="7C690138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Абсорбція </w:t>
            </w:r>
          </w:p>
        </w:tc>
        <w:tc>
          <w:tcPr>
            <w:tcW w:w="3260" w:type="dxa"/>
            <w:vAlign w:val="center"/>
          </w:tcPr>
          <w:p w14:paraId="1083B9E8" w14:textId="77777777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від -0,5 до 3,5 (проточна кювета) </w:t>
            </w:r>
          </w:p>
          <w:p w14:paraId="27F4CB6C" w14:textId="287FA172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1050B">
              <w:rPr>
                <w:rFonts w:ascii="Arial" w:hAnsi="Arial" w:cs="Arial"/>
                <w:lang w:val="uk-UA"/>
              </w:rPr>
              <w:t>- від -0,5 до 2,5 (пробірка чи 1см кювета)</w:t>
            </w:r>
          </w:p>
        </w:tc>
        <w:tc>
          <w:tcPr>
            <w:tcW w:w="2549" w:type="dxa"/>
          </w:tcPr>
          <w:p w14:paraId="752CB304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E84CF2" w14:paraId="00BC2358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60217" w14:textId="7A4F8EA6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Концентрація максимум 999,999</w:t>
            </w:r>
          </w:p>
        </w:tc>
        <w:tc>
          <w:tcPr>
            <w:tcW w:w="3260" w:type="dxa"/>
            <w:vAlign w:val="center"/>
          </w:tcPr>
          <w:p w14:paraId="027AEE12" w14:textId="3EFFE70C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410BE77B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E84CF2" w14:paraId="711000E1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B8BDC" w14:textId="2538C3CA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Компенсація нуля автоматична</w:t>
            </w:r>
          </w:p>
        </w:tc>
        <w:tc>
          <w:tcPr>
            <w:tcW w:w="3260" w:type="dxa"/>
            <w:vAlign w:val="center"/>
          </w:tcPr>
          <w:p w14:paraId="11312BD3" w14:textId="7E4F20F9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266AFA45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E84CF2" w14:paraId="601C7465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C4353" w14:textId="36F407A4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Наявність інтерфейсу та клавіатури для вводу даних</w:t>
            </w:r>
          </w:p>
        </w:tc>
        <w:tc>
          <w:tcPr>
            <w:tcW w:w="3260" w:type="dxa"/>
            <w:vAlign w:val="center"/>
          </w:tcPr>
          <w:p w14:paraId="144FBC58" w14:textId="5EC7EDA0" w:rsidR="00E84CF2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51F932BE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081058" w14:paraId="38634A3A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4196D" w14:textId="78D8907A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>Час прогріву</w:t>
            </w:r>
          </w:p>
        </w:tc>
        <w:tc>
          <w:tcPr>
            <w:tcW w:w="3260" w:type="dxa"/>
            <w:vAlign w:val="center"/>
          </w:tcPr>
          <w:p w14:paraId="62033F16" w14:textId="77777777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–</w:t>
            </w:r>
            <w:r w:rsidRPr="00B1050B">
              <w:rPr>
                <w:rFonts w:ascii="Arial" w:hAnsi="Arial" w:cs="Arial"/>
                <w:lang w:val="uk-UA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t xml:space="preserve">не більше </w:t>
            </w:r>
            <w:r w:rsidRPr="00B1050B">
              <w:rPr>
                <w:rFonts w:ascii="Arial" w:hAnsi="Arial" w:cs="Arial"/>
                <w:lang w:val="uk-UA"/>
              </w:rPr>
              <w:t>90 с для фотометра</w:t>
            </w:r>
          </w:p>
          <w:p w14:paraId="4980512D" w14:textId="2CDE7C23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- 15 хв для термостата</w:t>
            </w:r>
          </w:p>
        </w:tc>
        <w:tc>
          <w:tcPr>
            <w:tcW w:w="2549" w:type="dxa"/>
          </w:tcPr>
          <w:p w14:paraId="5AB6F85F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081058" w14:paraId="3F280842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2075D" w14:textId="77777777" w:rsidR="004C1C19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Електроніка </w:t>
            </w:r>
          </w:p>
          <w:p w14:paraId="1AEC5171" w14:textId="77777777" w:rsidR="00E84CF2" w:rsidRDefault="00E84CF2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190E11BF" w14:textId="77777777" w:rsidR="004C1C19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мікропроцесор </w:t>
            </w:r>
            <w:r>
              <w:rPr>
                <w:rFonts w:ascii="Arial" w:hAnsi="Arial" w:cs="Arial"/>
                <w:lang w:val="uk-UA"/>
              </w:rPr>
              <w:t>на</w:t>
            </w:r>
            <w:r w:rsidRPr="00B1050B">
              <w:rPr>
                <w:rFonts w:ascii="Arial" w:hAnsi="Arial" w:cs="Arial"/>
                <w:lang w:val="uk-UA"/>
              </w:rPr>
              <w:t xml:space="preserve"> 18 МГц </w:t>
            </w:r>
          </w:p>
          <w:p w14:paraId="4BCB9930" w14:textId="77777777" w:rsidR="004C1C19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</w:t>
            </w:r>
            <w:r>
              <w:rPr>
                <w:rFonts w:ascii="Arial" w:hAnsi="Arial" w:cs="Arial"/>
                <w:lang w:val="uk-UA"/>
              </w:rPr>
              <w:t>не менше</w:t>
            </w:r>
            <w:r w:rsidRPr="00B1050B">
              <w:rPr>
                <w:rFonts w:ascii="Arial" w:hAnsi="Arial" w:cs="Arial"/>
                <w:lang w:val="uk-UA"/>
              </w:rPr>
              <w:t xml:space="preserve">128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Кб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пам'яті </w:t>
            </w:r>
          </w:p>
          <w:p w14:paraId="76FD2F85" w14:textId="66F44773" w:rsidR="00E84CF2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- </w:t>
            </w:r>
            <w:r>
              <w:rPr>
                <w:rFonts w:ascii="Arial" w:hAnsi="Arial" w:cs="Arial"/>
                <w:lang w:val="uk-UA"/>
              </w:rPr>
              <w:t xml:space="preserve">не менше </w:t>
            </w:r>
            <w:r w:rsidRPr="00B1050B">
              <w:rPr>
                <w:rFonts w:ascii="Arial" w:hAnsi="Arial" w:cs="Arial"/>
                <w:lang w:val="uk-UA"/>
              </w:rPr>
              <w:t xml:space="preserve">32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Кб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 незале</w:t>
            </w:r>
            <w:r>
              <w:rPr>
                <w:rFonts w:ascii="Arial" w:hAnsi="Arial" w:cs="Arial"/>
                <w:lang w:val="uk-UA"/>
              </w:rPr>
              <w:t>жній пам'яті (NVRAM)</w:t>
            </w:r>
          </w:p>
        </w:tc>
        <w:tc>
          <w:tcPr>
            <w:tcW w:w="2549" w:type="dxa"/>
          </w:tcPr>
          <w:p w14:paraId="6A14E87E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E84CF2" w:rsidRPr="00E84CF2" w14:paraId="7AD55EFA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6D926" w14:textId="77777777" w:rsidR="004C1C19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Вбудований Принтер/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термопринтер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>, папір 110 мм</w:t>
            </w:r>
            <w:r>
              <w:rPr>
                <w:rFonts w:ascii="Arial" w:hAnsi="Arial" w:cs="Arial"/>
                <w:lang w:val="uk-UA"/>
              </w:rPr>
              <w:t>, або можливість підключення до принтеру</w:t>
            </w:r>
          </w:p>
          <w:p w14:paraId="5E8A75B2" w14:textId="77777777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00D21764" w14:textId="2812EAEE" w:rsidR="00E84CF2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відповідність</w:t>
            </w:r>
          </w:p>
        </w:tc>
        <w:tc>
          <w:tcPr>
            <w:tcW w:w="2549" w:type="dxa"/>
          </w:tcPr>
          <w:p w14:paraId="16D8161F" w14:textId="77777777" w:rsidR="00E84CF2" w:rsidRPr="00651965" w:rsidRDefault="00E84CF2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081058" w14:paraId="3DD602D8" w14:textId="77777777" w:rsidTr="004C1C19">
        <w:trPr>
          <w:trHeight w:val="375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77675" w14:textId="569DB52C" w:rsidR="004C1C19" w:rsidRPr="00B1050B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Електроживлення </w:t>
            </w:r>
          </w:p>
          <w:p w14:paraId="0B62434D" w14:textId="77777777" w:rsidR="00E84CF2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66D8CB9F" w14:textId="77777777" w:rsidR="00E84CF2" w:rsidRPr="00B1050B" w:rsidRDefault="00E84CF2" w:rsidP="00E84C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  <w:p w14:paraId="3B50B0F0" w14:textId="77777777" w:rsidR="000753CE" w:rsidRPr="00BD4C72" w:rsidRDefault="000753CE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3260" w:type="dxa"/>
            <w:vAlign w:val="center"/>
          </w:tcPr>
          <w:p w14:paraId="21A0CBAB" w14:textId="7B3C40E8" w:rsidR="000753CE" w:rsidRPr="00651965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 w:rsidRPr="00B1050B">
              <w:rPr>
                <w:rFonts w:ascii="Arial" w:hAnsi="Arial" w:cs="Arial"/>
                <w:lang w:val="uk-UA"/>
              </w:rPr>
              <w:lastRenderedPageBreak/>
              <w:t xml:space="preserve">90-260 В, 50/60 </w:t>
            </w:r>
            <w:proofErr w:type="spellStart"/>
            <w:r w:rsidRPr="00B1050B">
              <w:rPr>
                <w:rFonts w:ascii="Arial" w:hAnsi="Arial" w:cs="Arial"/>
                <w:lang w:val="uk-UA"/>
              </w:rPr>
              <w:t>Гц</w:t>
            </w:r>
            <w:proofErr w:type="spellEnd"/>
            <w:r w:rsidRPr="00B1050B">
              <w:rPr>
                <w:rFonts w:ascii="Arial" w:hAnsi="Arial" w:cs="Arial"/>
                <w:lang w:val="uk-UA"/>
              </w:rPr>
              <w:t xml:space="preserve">, 60 Вт, САТ II запобіжники: 2.5 А / 250 В, </w:t>
            </w:r>
            <w:r w:rsidRPr="00B1050B">
              <w:rPr>
                <w:rFonts w:ascii="Arial" w:hAnsi="Arial" w:cs="Arial"/>
                <w:lang w:val="uk-UA"/>
              </w:rPr>
              <w:lastRenderedPageBreak/>
              <w:t>2.0 А / 250 В</w:t>
            </w:r>
          </w:p>
        </w:tc>
        <w:tc>
          <w:tcPr>
            <w:tcW w:w="2549" w:type="dxa"/>
          </w:tcPr>
          <w:p w14:paraId="30B228DA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4C1C19" w:rsidRPr="004C1C19" w14:paraId="1DCB90E0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91A8F" w14:textId="073505F9" w:rsidR="004C1C19" w:rsidRPr="00B1050B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lastRenderedPageBreak/>
              <w:t xml:space="preserve">Температура, вологість </w:t>
            </w:r>
          </w:p>
        </w:tc>
        <w:tc>
          <w:tcPr>
            <w:tcW w:w="3260" w:type="dxa"/>
            <w:vAlign w:val="center"/>
          </w:tcPr>
          <w:p w14:paraId="451CA4F5" w14:textId="1832D310" w:rsidR="004C1C19" w:rsidRPr="00B1050B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1050B">
              <w:rPr>
                <w:rFonts w:ascii="Arial" w:hAnsi="Arial" w:cs="Arial"/>
                <w:lang w:val="uk-UA"/>
              </w:rPr>
              <w:t xml:space="preserve">15 - 35 ° С, вологість менш ніж </w:t>
            </w:r>
            <w:r>
              <w:rPr>
                <w:rFonts w:ascii="Arial" w:hAnsi="Arial" w:cs="Arial"/>
                <w:lang w:val="uk-UA"/>
              </w:rPr>
              <w:t>85%</w:t>
            </w:r>
          </w:p>
        </w:tc>
        <w:tc>
          <w:tcPr>
            <w:tcW w:w="2549" w:type="dxa"/>
          </w:tcPr>
          <w:p w14:paraId="76F13001" w14:textId="77777777" w:rsidR="004C1C19" w:rsidRPr="00651965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4C1C19" w:rsidRPr="004C1C19" w14:paraId="5CA562F6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96BEF" w14:textId="2A6A09BF" w:rsidR="004C1C19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 xml:space="preserve">Вага </w:t>
            </w:r>
          </w:p>
          <w:p w14:paraId="3B77AF1D" w14:textId="77777777" w:rsidR="004C1C19" w:rsidRPr="00B1050B" w:rsidRDefault="004C1C19" w:rsidP="004C1C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7985B93C" w14:textId="4104A281" w:rsidR="004C1C19" w:rsidRPr="00B1050B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не більше</w:t>
            </w:r>
            <w:r w:rsidRPr="00B1050B">
              <w:rPr>
                <w:rFonts w:ascii="Arial" w:hAnsi="Arial" w:cs="Arial"/>
                <w:lang w:val="uk-UA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t>8</w:t>
            </w:r>
            <w:r w:rsidRPr="00B1050B">
              <w:rPr>
                <w:rFonts w:ascii="Arial" w:hAnsi="Arial" w:cs="Arial"/>
                <w:lang w:val="uk-UA"/>
              </w:rPr>
              <w:t xml:space="preserve"> кг</w:t>
            </w:r>
          </w:p>
        </w:tc>
        <w:tc>
          <w:tcPr>
            <w:tcW w:w="2549" w:type="dxa"/>
          </w:tcPr>
          <w:p w14:paraId="1A201A80" w14:textId="77777777" w:rsidR="004C1C19" w:rsidRPr="00651965" w:rsidRDefault="004C1C19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lang w:val="uk-UA" w:eastAsia="ru-RU"/>
              </w:rPr>
            </w:pPr>
          </w:p>
        </w:tc>
      </w:tr>
      <w:tr w:rsidR="000753CE" w:rsidRPr="00651965" w14:paraId="48BF74DF" w14:textId="77777777" w:rsidTr="00E84CF2">
        <w:trPr>
          <w:trHeight w:val="393"/>
        </w:trPr>
        <w:tc>
          <w:tcPr>
            <w:tcW w:w="439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7F587" w14:textId="7A2E4F4B" w:rsidR="000753CE" w:rsidRPr="00651965" w:rsidRDefault="000753CE" w:rsidP="00E84CF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r>
              <w:rPr>
                <w:rFonts w:ascii="Arial" w:hAnsi="Arial" w:cs="Arial"/>
                <w:lang w:val="uk-UA" w:eastAsia="ru-RU"/>
              </w:rPr>
              <w:t>Комплектація приладу</w:t>
            </w:r>
          </w:p>
        </w:tc>
        <w:tc>
          <w:tcPr>
            <w:tcW w:w="3260" w:type="dxa"/>
            <w:vAlign w:val="center"/>
          </w:tcPr>
          <w:p w14:paraId="3004D34E" w14:textId="2D91F3ED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2549" w:type="dxa"/>
          </w:tcPr>
          <w:p w14:paraId="442B35E5" w14:textId="77777777" w:rsidR="000753CE" w:rsidRPr="00651965" w:rsidRDefault="000753CE" w:rsidP="00E84CF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 w:eastAsia="ru-RU"/>
              </w:rPr>
            </w:pPr>
            <w:proofErr w:type="spellStart"/>
            <w:r w:rsidRPr="0074201A">
              <w:rPr>
                <w:rFonts w:ascii="Arial" w:hAnsi="Arial" w:cs="Arial"/>
                <w:i/>
                <w:lang w:val="ru-RU" w:eastAsia="ru-RU"/>
              </w:rPr>
              <w:t>Вказати</w:t>
            </w:r>
            <w:proofErr w:type="spellEnd"/>
            <w:r w:rsidRPr="0074201A">
              <w:rPr>
                <w:rFonts w:ascii="Arial" w:hAnsi="Arial" w:cs="Arial"/>
                <w:i/>
                <w:lang w:val="ru-RU" w:eastAsia="ru-RU"/>
              </w:rPr>
              <w:t xml:space="preserve"> </w:t>
            </w:r>
            <w:proofErr w:type="spellStart"/>
            <w:r w:rsidRPr="0074201A">
              <w:rPr>
                <w:rFonts w:ascii="Arial" w:hAnsi="Arial" w:cs="Arial"/>
                <w:i/>
                <w:lang w:val="ru-RU" w:eastAsia="ru-RU"/>
              </w:rPr>
              <w:t>комплектацію</w:t>
            </w:r>
            <w:proofErr w:type="spellEnd"/>
          </w:p>
        </w:tc>
      </w:tr>
    </w:tbl>
    <w:p w14:paraId="6200B732" w14:textId="77777777" w:rsidR="000753CE" w:rsidRPr="00B705CD" w:rsidRDefault="000753CE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</w:p>
    <w:p w14:paraId="2364EA14" w14:textId="77777777" w:rsidR="00B705CD" w:rsidRPr="00B705CD" w:rsidRDefault="00B705CD" w:rsidP="00B705CD">
      <w:pPr>
        <w:widowControl w:val="0"/>
        <w:spacing w:after="0" w:line="240" w:lineRule="auto"/>
        <w:rPr>
          <w:rFonts w:ascii="Arial" w:hAnsi="Arial" w:cs="Arial"/>
          <w:b/>
          <w:lang w:val="uk-UA" w:eastAsia="ru-RU"/>
        </w:rPr>
      </w:pPr>
    </w:p>
    <w:p w14:paraId="7174C838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підписано мною, ______________________________________________________,</w:t>
      </w:r>
    </w:p>
    <w:p w14:paraId="28320D13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що обіймає посаду_________________________________________________________(керівник підприємства)</w:t>
      </w:r>
    </w:p>
    <w:p w14:paraId="232C47C7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14:paraId="74CA67C5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_______ (число) _________________ (місяць) 20________ (рік).</w:t>
      </w:r>
    </w:p>
    <w:p w14:paraId="13FBDF8A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_______________________ (підпис) </w:t>
      </w:r>
    </w:p>
    <w:p w14:paraId="40BB650F" w14:textId="77777777" w:rsidR="00B705CD" w:rsidRPr="00B705CD" w:rsidRDefault="00B705CD" w:rsidP="00B705CD">
      <w:pPr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7020C591" w14:textId="77777777" w:rsidR="00B705CD" w:rsidRPr="00B705CD" w:rsidRDefault="00B705CD" w:rsidP="00B705CD">
      <w:pPr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344832B4" w14:textId="77777777" w:rsidR="00B705CD" w:rsidRPr="00B705CD" w:rsidRDefault="00B705CD" w:rsidP="00B705CD">
      <w:pPr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50CDF3F0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08142225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076EA4C2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AB36C9C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105A771D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9985039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634A9FDA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40E365DB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6EC75F78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1A6616C" w14:textId="77777777" w:rsidR="00B705CD" w:rsidRP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16F45C8E" w14:textId="77777777" w:rsidR="00B705CD" w:rsidRDefault="00B705C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78F71DA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150F8FDD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110ED8B2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019BDC1D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535807E5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333C158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238D3A84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C0AA301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F1C6163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ED0EEE7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069E8E2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2A18258E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B65915F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0286F316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0E2832FD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738DCE5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1B7F0487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72DD5F85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1A65F2A" w14:textId="77777777" w:rsidR="00651965" w:rsidRDefault="00651965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4949EBD4" w14:textId="77777777" w:rsidR="006F7BED" w:rsidRDefault="006F7BED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2BFA14F8" w14:textId="77777777" w:rsidR="001A5A7B" w:rsidRDefault="001A5A7B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340332BB" w14:textId="77777777" w:rsidR="001A5A7B" w:rsidRDefault="001A5A7B" w:rsidP="00B705CD">
      <w:pPr>
        <w:widowControl w:val="0"/>
        <w:tabs>
          <w:tab w:val="num" w:pos="1440"/>
        </w:tabs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14:paraId="569D8CD2" w14:textId="77777777" w:rsidR="00B705CD" w:rsidRPr="00B705CD" w:rsidRDefault="00B705CD" w:rsidP="0074201A">
      <w:pPr>
        <w:widowControl w:val="0"/>
        <w:tabs>
          <w:tab w:val="num" w:pos="1440"/>
        </w:tabs>
        <w:spacing w:after="0" w:line="240" w:lineRule="auto"/>
        <w:rPr>
          <w:rFonts w:ascii="Arial" w:hAnsi="Arial" w:cs="Arial"/>
          <w:b/>
          <w:lang w:val="uk-UA"/>
        </w:rPr>
      </w:pPr>
    </w:p>
    <w:p w14:paraId="44D3AE00" w14:textId="77777777" w:rsidR="001A5A7B" w:rsidRPr="00081058" w:rsidRDefault="0074201A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74201A">
        <w:rPr>
          <w:rFonts w:ascii="Arial" w:hAnsi="Arial" w:cs="Arial"/>
          <w:b/>
          <w:lang w:val="uk-UA"/>
        </w:rPr>
        <w:t>Додаток №</w:t>
      </w:r>
      <w:r>
        <w:rPr>
          <w:rFonts w:ascii="Arial" w:hAnsi="Arial" w:cs="Arial"/>
          <w:b/>
          <w:lang w:val="uk-UA"/>
        </w:rPr>
        <w:t>4</w:t>
      </w:r>
      <w:r w:rsidRPr="0074201A">
        <w:rPr>
          <w:rFonts w:ascii="Arial" w:hAnsi="Arial" w:cs="Arial"/>
          <w:b/>
          <w:lang w:val="uk-UA"/>
        </w:rPr>
        <w:t xml:space="preserve"> </w:t>
      </w:r>
      <w:r w:rsidR="001A5A7B" w:rsidRPr="004055D0">
        <w:rPr>
          <w:rFonts w:ascii="Arial" w:hAnsi="Arial" w:cs="Arial"/>
          <w:b/>
          <w:bCs/>
          <w:kern w:val="32"/>
          <w:lang w:val="uk-UA"/>
        </w:rPr>
        <w:t>до с</w:t>
      </w:r>
      <w:r w:rsidR="001A5A7B" w:rsidRPr="00B705CD">
        <w:rPr>
          <w:rFonts w:ascii="Arial" w:hAnsi="Arial" w:cs="Arial"/>
          <w:b/>
          <w:iCs/>
          <w:kern w:val="32"/>
          <w:lang w:val="uk-UA" w:eastAsia="ru-RU"/>
        </w:rPr>
        <w:t>пецифікація</w:t>
      </w:r>
      <w:r w:rsidR="001A5A7B" w:rsidRPr="00B705CD">
        <w:rPr>
          <w:rFonts w:ascii="Arial" w:hAnsi="Arial" w:cs="Arial"/>
          <w:b/>
          <w:iCs/>
          <w:kern w:val="32"/>
          <w:lang w:val="ru-RU" w:eastAsia="ru-RU"/>
        </w:rPr>
        <w:t xml:space="preserve"> на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закупівлю</w:t>
      </w:r>
      <w:r w:rsidR="001A5A7B" w:rsidRPr="00081058">
        <w:rPr>
          <w:rFonts w:ascii="Arial" w:hAnsi="Arial" w:cs="Arial"/>
          <w:lang w:val="uk-UA"/>
        </w:rPr>
        <w:t xml:space="preserve"> </w:t>
      </w:r>
      <w:r w:rsidR="001A5A7B" w:rsidRPr="00081058">
        <w:rPr>
          <w:rFonts w:ascii="Arial" w:hAnsi="Arial" w:cs="Arial"/>
          <w:b/>
          <w:iCs/>
          <w:kern w:val="32"/>
          <w:lang w:val="uk-UA" w:eastAsia="ru-RU"/>
        </w:rPr>
        <w:t>обладнання діагностичного</w:t>
      </w:r>
    </w:p>
    <w:p w14:paraId="07C6FF35" w14:textId="77777777" w:rsidR="001A5A7B" w:rsidRPr="001A5A7B" w:rsidRDefault="001A5A7B" w:rsidP="001A5A7B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ru-RU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LAB</w:t>
      </w:r>
      <w:r w:rsidRPr="001A5A7B">
        <w:rPr>
          <w:rFonts w:ascii="Arial" w:hAnsi="Arial" w:cs="Arial"/>
          <w:b/>
          <w:iCs/>
          <w:kern w:val="32"/>
          <w:lang w:val="ru-RU" w:eastAsia="ru-RU"/>
        </w:rPr>
        <w:t>-06-2020</w:t>
      </w:r>
    </w:p>
    <w:p w14:paraId="7839597C" w14:textId="77777777" w:rsidR="001A5A7B" w:rsidRDefault="001A5A7B" w:rsidP="001A5A7B">
      <w:pPr>
        <w:jc w:val="center"/>
        <w:rPr>
          <w:rFonts w:ascii="Arial" w:hAnsi="Arial" w:cs="Arial"/>
          <w:b/>
          <w:bCs/>
          <w:kern w:val="32"/>
          <w:lang w:val="uk-UA"/>
        </w:rPr>
      </w:pPr>
    </w:p>
    <w:p w14:paraId="3AAE025B" w14:textId="5DF616C0" w:rsidR="00B705CD" w:rsidRPr="00B705CD" w:rsidRDefault="00B705CD" w:rsidP="001A5A7B">
      <w:pPr>
        <w:jc w:val="center"/>
        <w:rPr>
          <w:rFonts w:ascii="Arial" w:hAnsi="Arial" w:cs="Arial"/>
          <w:b/>
          <w:bCs/>
          <w:kern w:val="32"/>
          <w:lang w:val="uk-UA"/>
        </w:rPr>
      </w:pPr>
      <w:r w:rsidRPr="00B705CD">
        <w:rPr>
          <w:rFonts w:ascii="Arial" w:hAnsi="Arial" w:cs="Arial"/>
          <w:b/>
          <w:bCs/>
          <w:kern w:val="32"/>
          <w:lang w:val="uk-UA"/>
        </w:rPr>
        <w:t>Цінова пропозиція на товари</w:t>
      </w:r>
    </w:p>
    <w:p w14:paraId="409D3FAA" w14:textId="77777777" w:rsidR="00B705CD" w:rsidRPr="00B705CD" w:rsidRDefault="00B705CD" w:rsidP="00B705CD">
      <w:pPr>
        <w:spacing w:after="0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Кожному з учасників пропонується сформувати свої цінові пропозиції у вигляді нижченаведеної таблиці.</w:t>
      </w:r>
    </w:p>
    <w:p w14:paraId="6BA03818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Під час заповнення таблиці, зверніть увагу на наступне:</w:t>
      </w:r>
    </w:p>
    <w:p w14:paraId="7C94DAAA" w14:textId="77777777" w:rsidR="00B705CD" w:rsidRPr="00B705CD" w:rsidRDefault="00B705CD" w:rsidP="00B705C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Ціна на продукцію надається на умовах поставки згідно вимог п. </w:t>
      </w:r>
      <w:r w:rsidR="0074201A">
        <w:rPr>
          <w:rFonts w:ascii="Arial" w:hAnsi="Arial" w:cs="Arial"/>
          <w:lang w:val="uk-UA"/>
        </w:rPr>
        <w:t>5</w:t>
      </w:r>
      <w:r w:rsidRPr="00B705CD">
        <w:rPr>
          <w:rFonts w:ascii="Arial" w:hAnsi="Arial" w:cs="Arial"/>
          <w:lang w:val="uk-UA"/>
        </w:rPr>
        <w:t xml:space="preserve"> специфікації. </w:t>
      </w:r>
    </w:p>
    <w:p w14:paraId="7595A5F7" w14:textId="77777777" w:rsidR="00B705CD" w:rsidRPr="00B705CD" w:rsidRDefault="00B705CD" w:rsidP="00B705C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B705CD">
        <w:rPr>
          <w:rFonts w:ascii="Arial" w:hAnsi="Arial" w:cs="Arial"/>
          <w:b/>
          <w:lang w:val="uk-UA"/>
        </w:rPr>
        <w:t>Ціна Товару повинна включати в себе вартість самої продукції, упаковки/тари, маркування та доставки.</w:t>
      </w:r>
    </w:p>
    <w:p w14:paraId="090CD877" w14:textId="77777777" w:rsidR="00B705CD" w:rsidRPr="00B705CD" w:rsidRDefault="00B705CD" w:rsidP="00B705C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Ціна надається:</w:t>
      </w:r>
    </w:p>
    <w:p w14:paraId="4CD8F7B7" w14:textId="77777777" w:rsidR="00B705CD" w:rsidRPr="00B705CD" w:rsidRDefault="00B705CD" w:rsidP="00B705CD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у доларах США;</w:t>
      </w:r>
    </w:p>
    <w:p w14:paraId="3AA400F2" w14:textId="77777777" w:rsidR="00B705CD" w:rsidRPr="00B705CD" w:rsidRDefault="00B705CD" w:rsidP="00B705CD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з урахуванням всіх належних податків, зборів і витрат згідно зазначених умов поставки згідно законодавства України;</w:t>
      </w:r>
    </w:p>
    <w:p w14:paraId="40C5191C" w14:textId="77777777" w:rsidR="00B705CD" w:rsidRPr="00B705CD" w:rsidRDefault="00B705CD" w:rsidP="00B705CD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u w:val="single"/>
          <w:lang w:val="uk-UA"/>
        </w:rPr>
        <w:t>без ПДВ</w:t>
      </w:r>
      <w:r w:rsidRPr="00B705CD">
        <w:rPr>
          <w:rFonts w:ascii="Arial" w:hAnsi="Arial" w:cs="Arial"/>
          <w:lang w:val="uk-UA"/>
        </w:rPr>
        <w:t xml:space="preserve"> у відповідності до вимог Постанови Кабінету Міністрів України від 17.04.2013 №284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Pr="00B705CD">
        <w:rPr>
          <w:rFonts w:ascii="Arial" w:hAnsi="Arial" w:cs="Arial"/>
          <w:lang w:val="uk-UA"/>
        </w:rPr>
        <w:t>субгрантів</w:t>
      </w:r>
      <w:proofErr w:type="spellEnd"/>
      <w:r w:rsidRPr="00B705CD">
        <w:rPr>
          <w:rFonts w:ascii="Arial" w:hAnsi="Arial" w:cs="Arial"/>
          <w:lang w:val="uk-UA"/>
        </w:rPr>
        <w:t>) Глобального фонду для боротьби із СНІДом, туберкульозом та малярією в Україні».</w:t>
      </w:r>
    </w:p>
    <w:p w14:paraId="64610ECD" w14:textId="77777777" w:rsidR="00B705CD" w:rsidRPr="00B705CD" w:rsidRDefault="00B705CD" w:rsidP="00B705CD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Платежі будуть виконані:</w:t>
      </w:r>
    </w:p>
    <w:p w14:paraId="7A81C12F" w14:textId="77777777" w:rsidR="00B705CD" w:rsidRDefault="00B705CD" w:rsidP="00B705CD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у гривнях України відповідно до офіційного курсу Національного Банку України на день виставлення рахунку для резидентів України</w:t>
      </w:r>
    </w:p>
    <w:p w14:paraId="5EDD2BCC" w14:textId="77777777" w:rsidR="004055D0" w:rsidRPr="00B705CD" w:rsidRDefault="004055D0" w:rsidP="004055D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у </w:t>
      </w:r>
      <w:r w:rsidRPr="004055D0">
        <w:rPr>
          <w:rFonts w:ascii="Arial" w:hAnsi="Arial" w:cs="Arial"/>
          <w:lang w:val="uk-UA"/>
        </w:rPr>
        <w:t>доларах США з нерезидентами України.</w:t>
      </w:r>
    </w:p>
    <w:p w14:paraId="65E61789" w14:textId="77777777" w:rsidR="00B705CD" w:rsidRPr="00B705CD" w:rsidRDefault="00B705CD" w:rsidP="00B705CD">
      <w:pPr>
        <w:widowControl w:val="0"/>
        <w:tabs>
          <w:tab w:val="left" w:pos="180"/>
        </w:tabs>
        <w:spacing w:after="0" w:line="240" w:lineRule="auto"/>
        <w:rPr>
          <w:rFonts w:ascii="Arial" w:hAnsi="Arial" w:cs="Arial"/>
          <w:b/>
          <w:lang w:val="uk-UA" w:eastAsia="ru-RU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71"/>
        <w:gridCol w:w="1243"/>
        <w:gridCol w:w="1243"/>
        <w:gridCol w:w="1335"/>
        <w:gridCol w:w="1537"/>
        <w:gridCol w:w="1426"/>
      </w:tblGrid>
      <w:tr w:rsidR="00B705CD" w:rsidRPr="00081058" w14:paraId="57E12532" w14:textId="77777777" w:rsidTr="0074201A">
        <w:trPr>
          <w:trHeight w:val="1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C839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Лот №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0A4C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/>
              </w:rPr>
              <w:t>Назва позиції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EC6A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ТМ, артикул, країна походження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5A13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Кількість до закупівлі, одиниць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7440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Ціна за од., долар. без ПДВ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A3ED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 xml:space="preserve">Загалом, </w:t>
            </w:r>
          </w:p>
          <w:p w14:paraId="59F98B6B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Доларів без ПДВ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7D48" w14:textId="77777777" w:rsidR="00B705CD" w:rsidRPr="00B705CD" w:rsidRDefault="00B705CD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B705CD">
              <w:rPr>
                <w:rFonts w:ascii="Arial" w:hAnsi="Arial" w:cs="Arial"/>
                <w:b/>
                <w:lang w:val="uk-UA" w:eastAsia="ru-RU"/>
              </w:rPr>
              <w:t>Очікуваний строк поставки після авансового платежу</w:t>
            </w:r>
          </w:p>
        </w:tc>
      </w:tr>
      <w:tr w:rsidR="00597F50" w:rsidRPr="001622AF" w14:paraId="0A4112C0" w14:textId="77777777" w:rsidTr="0074201A">
        <w:trPr>
          <w:trHeight w:val="7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DA89" w14:textId="77777777" w:rsidR="00597F50" w:rsidRPr="00167909" w:rsidRDefault="0074201A" w:rsidP="00E84CF2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hAnsi="Arial" w:cs="Arial"/>
                <w:lang w:val="uk-UA" w:eastAsia="ru-RU"/>
              </w:rPr>
            </w:pPr>
            <w:r w:rsidRPr="00167909">
              <w:rPr>
                <w:rFonts w:ascii="Arial" w:hAnsi="Arial" w:cs="Arial"/>
                <w:lang w:val="uk-UA" w:eastAsia="ru-RU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9EC6" w14:textId="77777777" w:rsidR="0074201A" w:rsidRPr="00167909" w:rsidRDefault="0074201A" w:rsidP="0074201A">
            <w:pPr>
              <w:spacing w:after="0"/>
              <w:rPr>
                <w:rFonts w:ascii="Arial" w:hAnsi="Arial" w:cs="Arial"/>
                <w:bCs/>
                <w:kern w:val="32"/>
                <w:lang w:val="uk-UA"/>
              </w:rPr>
            </w:pPr>
            <w:r w:rsidRPr="00167909">
              <w:rPr>
                <w:rFonts w:ascii="Arial" w:hAnsi="Arial" w:cs="Arial"/>
                <w:bCs/>
                <w:kern w:val="32"/>
                <w:lang w:val="uk-UA"/>
              </w:rPr>
              <w:t>Електрокардіограф багатоканальний</w:t>
            </w:r>
          </w:p>
          <w:p w14:paraId="332FE613" w14:textId="77777777" w:rsidR="00597F50" w:rsidRPr="00167909" w:rsidRDefault="00597F50" w:rsidP="0074201A">
            <w:pPr>
              <w:spacing w:after="0"/>
              <w:jc w:val="center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4011" w14:textId="77777777" w:rsidR="00597F50" w:rsidRPr="00597F50" w:rsidRDefault="00597F50" w:rsidP="00597F5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ABDB" w14:textId="5ACCD513" w:rsidR="00597F50" w:rsidRPr="00B705CD" w:rsidRDefault="00167909" w:rsidP="00E84CF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EF09" w14:textId="77777777" w:rsidR="00597F50" w:rsidRPr="00B705CD" w:rsidRDefault="00597F50" w:rsidP="00E84CF2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1D7D" w14:textId="77777777" w:rsidR="00597F50" w:rsidRPr="00B705CD" w:rsidRDefault="00597F50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097F" w14:textId="77777777" w:rsidR="00597F50" w:rsidRPr="00B705CD" w:rsidRDefault="00597F50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</w:tr>
      <w:tr w:rsidR="00167909" w:rsidRPr="001622AF" w14:paraId="5CDE90B5" w14:textId="77777777" w:rsidTr="0074201A">
        <w:trPr>
          <w:trHeight w:val="7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85D4" w14:textId="0A6D3FE2" w:rsidR="00167909" w:rsidRPr="00167909" w:rsidRDefault="00167909" w:rsidP="00E84CF2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hAnsi="Arial" w:cs="Arial"/>
                <w:lang w:val="uk-UA" w:eastAsia="ru-RU"/>
              </w:rPr>
            </w:pPr>
            <w:r w:rsidRPr="00167909">
              <w:rPr>
                <w:rFonts w:ascii="Arial" w:hAnsi="Arial" w:cs="Arial"/>
                <w:lang w:val="uk-UA" w:eastAsia="ru-RU"/>
              </w:rPr>
              <w:t>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E630" w14:textId="75CE67B3" w:rsidR="00167909" w:rsidRPr="00167909" w:rsidRDefault="00167909" w:rsidP="0074201A">
            <w:pPr>
              <w:spacing w:after="0"/>
              <w:rPr>
                <w:rFonts w:ascii="Arial" w:hAnsi="Arial" w:cs="Arial"/>
                <w:bCs/>
                <w:kern w:val="32"/>
                <w:lang w:val="uk-UA"/>
              </w:rPr>
            </w:pPr>
            <w:r w:rsidRPr="00167909">
              <w:rPr>
                <w:rFonts w:ascii="Arial" w:hAnsi="Arial" w:cs="Arial"/>
                <w:bCs/>
                <w:kern w:val="32"/>
                <w:lang w:val="uk-UA"/>
              </w:rPr>
              <w:t>Біохімічний аналізатор напівавтоматичний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A6EA" w14:textId="77777777" w:rsidR="00167909" w:rsidRPr="00597F50" w:rsidRDefault="00167909" w:rsidP="00597F50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32ED" w14:textId="351ABDA7" w:rsidR="00167909" w:rsidRDefault="00167909" w:rsidP="00E84CF2">
            <w:pPr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98B9" w14:textId="77777777" w:rsidR="00167909" w:rsidRPr="00B705CD" w:rsidRDefault="00167909" w:rsidP="00E84CF2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B6E4" w14:textId="77777777" w:rsidR="00167909" w:rsidRPr="00B705CD" w:rsidRDefault="00167909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FD2" w14:textId="77777777" w:rsidR="00167909" w:rsidRPr="00B705CD" w:rsidRDefault="00167909" w:rsidP="00E84CF2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</w:tr>
    </w:tbl>
    <w:p w14:paraId="7D78F968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</w:p>
    <w:p w14:paraId="25050AB0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Умови оплати: _______________________________ (зазначити)</w:t>
      </w:r>
    </w:p>
    <w:p w14:paraId="4D77B7CF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Підписано мною, ______________________________________________________,</w:t>
      </w:r>
    </w:p>
    <w:p w14:paraId="04D3710C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що обіймаєпосаду_________________________________________________________(керівник підприємства)</w:t>
      </w:r>
    </w:p>
    <w:p w14:paraId="3EA47B9A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14:paraId="47269D29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>_______ (число) _________________ (місяць) 20________ (рік).</w:t>
      </w:r>
    </w:p>
    <w:p w14:paraId="2F67FC0C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</w:p>
    <w:p w14:paraId="433D1D25" w14:textId="77777777" w:rsidR="00B705CD" w:rsidRPr="00B705CD" w:rsidRDefault="00B705CD" w:rsidP="00B705CD">
      <w:pPr>
        <w:spacing w:after="0"/>
        <w:rPr>
          <w:rFonts w:ascii="Arial" w:hAnsi="Arial" w:cs="Arial"/>
          <w:lang w:val="uk-UA"/>
        </w:rPr>
      </w:pPr>
      <w:r w:rsidRPr="00B705CD">
        <w:rPr>
          <w:rFonts w:ascii="Arial" w:hAnsi="Arial" w:cs="Arial"/>
          <w:lang w:val="uk-UA"/>
        </w:rPr>
        <w:t xml:space="preserve">________________________ (підпис) </w:t>
      </w:r>
    </w:p>
    <w:p w14:paraId="1A93E48B" w14:textId="77777777" w:rsidR="00765A5F" w:rsidRPr="00B705CD" w:rsidRDefault="00765A5F" w:rsidP="002F00D2">
      <w:pPr>
        <w:spacing w:line="240" w:lineRule="auto"/>
        <w:rPr>
          <w:rFonts w:ascii="Arial" w:hAnsi="Arial" w:cs="Arial"/>
          <w:lang w:val="uk-UA"/>
        </w:rPr>
      </w:pPr>
    </w:p>
    <w:sectPr w:rsidR="00765A5F" w:rsidRPr="00B705CD" w:rsidSect="00557350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8B229" w14:textId="77777777" w:rsidR="00081058" w:rsidRDefault="00081058" w:rsidP="0088387C">
      <w:pPr>
        <w:spacing w:after="0" w:line="240" w:lineRule="auto"/>
      </w:pPr>
      <w:r>
        <w:separator/>
      </w:r>
    </w:p>
  </w:endnote>
  <w:endnote w:type="continuationSeparator" w:id="0">
    <w:p w14:paraId="098D7836" w14:textId="77777777" w:rsidR="00081058" w:rsidRDefault="00081058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59BA6" w14:textId="77777777" w:rsidR="00081058" w:rsidRDefault="0008105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552D">
      <w:rPr>
        <w:noProof/>
      </w:rPr>
      <w:t>5</w:t>
    </w:r>
    <w:r>
      <w:fldChar w:fldCharType="end"/>
    </w:r>
  </w:p>
  <w:p w14:paraId="43810D44" w14:textId="77777777" w:rsidR="00081058" w:rsidRDefault="000810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6F843" w14:textId="77777777" w:rsidR="00081058" w:rsidRDefault="00081058" w:rsidP="00E84CF2">
    <w:pPr>
      <w:pStyle w:val="a7"/>
      <w:jc w:val="center"/>
      <w:rPr>
        <w:rFonts w:ascii="Arial" w:hAnsi="Arial" w:cs="Arial"/>
        <w:sz w:val="18"/>
        <w:szCs w:val="18"/>
        <w:lang w:val="uk-UA"/>
      </w:rPr>
    </w:pPr>
  </w:p>
  <w:p w14:paraId="488F0518" w14:textId="77777777" w:rsidR="00081058" w:rsidRPr="00D336D2" w:rsidRDefault="00081058" w:rsidP="00E84CF2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CAC83" w14:textId="77777777" w:rsidR="00081058" w:rsidRDefault="00081058" w:rsidP="0088387C">
      <w:pPr>
        <w:spacing w:after="0" w:line="240" w:lineRule="auto"/>
      </w:pPr>
      <w:r>
        <w:separator/>
      </w:r>
    </w:p>
  </w:footnote>
  <w:footnote w:type="continuationSeparator" w:id="0">
    <w:p w14:paraId="6AFEDB2F" w14:textId="77777777" w:rsidR="00081058" w:rsidRDefault="00081058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E9807" w14:textId="77777777" w:rsidR="00081058" w:rsidRDefault="00081058">
    <w:pPr>
      <w:pStyle w:val="a5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005F60A2" wp14:editId="660ACF29">
              <wp:simplePos x="0" y="0"/>
              <wp:positionH relativeFrom="margin">
                <wp:posOffset>4486142</wp:posOffset>
              </wp:positionH>
              <wp:positionV relativeFrom="paragraph">
                <wp:posOffset>-189038</wp:posOffset>
              </wp:positionV>
              <wp:extent cx="1719072" cy="1404620"/>
              <wp:effectExtent l="0" t="0" r="0" b="12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8CFAA4" w14:textId="77777777" w:rsidR="00081058" w:rsidRPr="00153123" w:rsidRDefault="00081058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14:paraId="27784A5C" w14:textId="77777777" w:rsidR="00081058" w:rsidRPr="00153123" w:rsidRDefault="00081058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03150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14:paraId="4CC96AA9" w14:textId="77777777" w:rsidR="00081058" w:rsidRPr="00153123" w:rsidRDefault="00081058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14:paraId="660DBAEC" w14:textId="77777777" w:rsidR="00081058" w:rsidRPr="00153123" w:rsidRDefault="00081058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14:paraId="37C8CE4B" w14:textId="77777777" w:rsidR="00081058" w:rsidRPr="002B16C5" w:rsidRDefault="00081058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45CB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3.25pt;margin-top:-14.9pt;width:135.35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" stroked="f">
              <v:textbox style="mso-fit-shape-to-text:t">
                <w:txbxContent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9-й поверх, 03150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AE0B3F" w:rsidRPr="002B16C5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2B16C5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Pr="00546C04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47BA4D75" wp14:editId="513A6981">
          <wp:simplePos x="0" y="0"/>
          <wp:positionH relativeFrom="margin">
            <wp:posOffset>5080</wp:posOffset>
          </wp:positionH>
          <wp:positionV relativeFrom="paragraph">
            <wp:posOffset>-177165</wp:posOffset>
          </wp:positionV>
          <wp:extent cx="6366510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51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2B2B92" w14:textId="77777777" w:rsidR="00081058" w:rsidRDefault="00081058">
    <w:pPr>
      <w:pStyle w:val="a5"/>
      <w:rPr>
        <w:lang w:val="ru-RU"/>
      </w:rPr>
    </w:pPr>
  </w:p>
  <w:p w14:paraId="48335083" w14:textId="77777777" w:rsidR="00081058" w:rsidRDefault="00081058">
    <w:pPr>
      <w:pStyle w:val="a5"/>
      <w:rPr>
        <w:lang w:val="ru-RU"/>
      </w:rPr>
    </w:pPr>
  </w:p>
  <w:p w14:paraId="73A48E93" w14:textId="77777777" w:rsidR="00081058" w:rsidRDefault="000810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0CBE9" w14:textId="77777777" w:rsidR="00081058" w:rsidRDefault="00081058" w:rsidP="00E84CF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EE5833" wp14:editId="7ABA6A4D">
              <wp:simplePos x="0" y="0"/>
              <wp:positionH relativeFrom="column">
                <wp:posOffset>-904240</wp:posOffset>
              </wp:positionH>
              <wp:positionV relativeFrom="paragraph">
                <wp:posOffset>41910</wp:posOffset>
              </wp:positionV>
              <wp:extent cx="216560400" cy="18415"/>
              <wp:effectExtent l="8890" t="9525" r="1016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16560400" cy="1841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6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DE359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1.2pt;margin-top:3.3pt;width:17052pt;height:1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" strokecolor="#063"/>
          </w:pict>
        </mc:Fallback>
      </mc:AlternateContent>
    </w:r>
  </w:p>
  <w:p w14:paraId="71BB8C79" w14:textId="77777777" w:rsidR="00081058" w:rsidRPr="00743021" w:rsidRDefault="00081058" w:rsidP="00E84CF2">
    <w:pPr>
      <w:pStyle w:val="a5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AD8"/>
    <w:multiLevelType w:val="hybridMultilevel"/>
    <w:tmpl w:val="FF782DA2"/>
    <w:lvl w:ilvl="0" w:tplc="C0CC0E2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19A0EC7"/>
    <w:multiLevelType w:val="multilevel"/>
    <w:tmpl w:val="13F876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022D380F"/>
    <w:multiLevelType w:val="hybridMultilevel"/>
    <w:tmpl w:val="B6F2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52F67"/>
    <w:multiLevelType w:val="hybridMultilevel"/>
    <w:tmpl w:val="C2E46160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FF2EE5"/>
    <w:multiLevelType w:val="hybridMultilevel"/>
    <w:tmpl w:val="6E4E2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362006"/>
    <w:multiLevelType w:val="multilevel"/>
    <w:tmpl w:val="F8104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6">
    <w:nsid w:val="0A2D0ED6"/>
    <w:multiLevelType w:val="hybridMultilevel"/>
    <w:tmpl w:val="1406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02A95"/>
    <w:multiLevelType w:val="hybridMultilevel"/>
    <w:tmpl w:val="8AB857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2352ACB"/>
    <w:multiLevelType w:val="multilevel"/>
    <w:tmpl w:val="B77CC5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50E7DFA"/>
    <w:multiLevelType w:val="hybridMultilevel"/>
    <w:tmpl w:val="D3D8C10E"/>
    <w:lvl w:ilvl="0" w:tplc="DAF6A6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3D7DB0"/>
    <w:multiLevelType w:val="multilevel"/>
    <w:tmpl w:val="41DE77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</w:rPr>
    </w:lvl>
  </w:abstractNum>
  <w:abstractNum w:abstractNumId="11">
    <w:nsid w:val="1C73130C"/>
    <w:multiLevelType w:val="hybridMultilevel"/>
    <w:tmpl w:val="C7BABBF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C9F2B01"/>
    <w:multiLevelType w:val="hybridMultilevel"/>
    <w:tmpl w:val="6B505952"/>
    <w:lvl w:ilvl="0" w:tplc="15B4EB8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sz w:val="22"/>
        <w:szCs w:val="22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33C5ED6"/>
    <w:multiLevelType w:val="hybridMultilevel"/>
    <w:tmpl w:val="3976CBAE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">
    <w:nsid w:val="23A3592D"/>
    <w:multiLevelType w:val="hybridMultilevel"/>
    <w:tmpl w:val="93C0D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35136"/>
    <w:multiLevelType w:val="hybridMultilevel"/>
    <w:tmpl w:val="8C80978C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5D805FD"/>
    <w:multiLevelType w:val="hybridMultilevel"/>
    <w:tmpl w:val="53A6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2F44AC"/>
    <w:multiLevelType w:val="multilevel"/>
    <w:tmpl w:val="97D40CDE"/>
    <w:lvl w:ilvl="0">
      <w:start w:val="1"/>
      <w:numFmt w:val="decimal"/>
      <w:lvlText w:val="%1."/>
      <w:lvlJc w:val="left"/>
      <w:pPr>
        <w:ind w:left="-4819" w:firstLine="5954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8">
    <w:nsid w:val="2D4D1F16"/>
    <w:multiLevelType w:val="hybridMultilevel"/>
    <w:tmpl w:val="0B3E83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6B8373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18A4F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72EAD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88864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107B1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A0469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E90011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308762FD"/>
    <w:multiLevelType w:val="hybridMultilevel"/>
    <w:tmpl w:val="B41AD72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33CB42BC"/>
    <w:multiLevelType w:val="multilevel"/>
    <w:tmpl w:val="59AEC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7E32C31"/>
    <w:multiLevelType w:val="hybridMultilevel"/>
    <w:tmpl w:val="18E68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F01C9"/>
    <w:multiLevelType w:val="hybridMultilevel"/>
    <w:tmpl w:val="35B0222C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>
    <w:nsid w:val="3F223156"/>
    <w:multiLevelType w:val="hybridMultilevel"/>
    <w:tmpl w:val="E04E8AF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10641C6"/>
    <w:multiLevelType w:val="hybridMultilevel"/>
    <w:tmpl w:val="3590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CD682B"/>
    <w:multiLevelType w:val="hybridMultilevel"/>
    <w:tmpl w:val="78281706"/>
    <w:lvl w:ilvl="0" w:tplc="6F1AD212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A1836"/>
    <w:multiLevelType w:val="multilevel"/>
    <w:tmpl w:val="62A0F97E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8">
    <w:nsid w:val="4DD526D3"/>
    <w:multiLevelType w:val="hybridMultilevel"/>
    <w:tmpl w:val="80A2522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62C90"/>
    <w:multiLevelType w:val="multilevel"/>
    <w:tmpl w:val="8CE21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54F21DC5"/>
    <w:multiLevelType w:val="multilevel"/>
    <w:tmpl w:val="F8104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1">
    <w:nsid w:val="58366254"/>
    <w:multiLevelType w:val="hybridMultilevel"/>
    <w:tmpl w:val="629ED2A2"/>
    <w:lvl w:ilvl="0" w:tplc="7BE20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FD24190"/>
    <w:multiLevelType w:val="hybridMultilevel"/>
    <w:tmpl w:val="0B7605FE"/>
    <w:lvl w:ilvl="0" w:tplc="FFFFFFFF">
      <w:start w:val="1"/>
      <w:numFmt w:val="upperRoman"/>
      <w:pStyle w:val="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955886"/>
    <w:multiLevelType w:val="multilevel"/>
    <w:tmpl w:val="087C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9C031F6"/>
    <w:multiLevelType w:val="hybridMultilevel"/>
    <w:tmpl w:val="6A84C81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7BA6060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6C176F1C"/>
    <w:multiLevelType w:val="hybridMultilevel"/>
    <w:tmpl w:val="85DA9B5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B70354"/>
    <w:multiLevelType w:val="multilevel"/>
    <w:tmpl w:val="66D6A2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7">
    <w:nsid w:val="6FA272DC"/>
    <w:multiLevelType w:val="multilevel"/>
    <w:tmpl w:val="99140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674F1"/>
    <w:multiLevelType w:val="hybridMultilevel"/>
    <w:tmpl w:val="AEF2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F52C92"/>
    <w:multiLevelType w:val="hybridMultilevel"/>
    <w:tmpl w:val="9B9AD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2"/>
  </w:num>
  <w:num w:numId="3">
    <w:abstractNumId w:val="7"/>
  </w:num>
  <w:num w:numId="4">
    <w:abstractNumId w:val="6"/>
  </w:num>
  <w:num w:numId="5">
    <w:abstractNumId w:val="34"/>
  </w:num>
  <w:num w:numId="6">
    <w:abstractNumId w:val="36"/>
  </w:num>
  <w:num w:numId="7">
    <w:abstractNumId w:val="39"/>
  </w:num>
  <w:num w:numId="8">
    <w:abstractNumId w:val="13"/>
  </w:num>
  <w:num w:numId="9">
    <w:abstractNumId w:val="23"/>
  </w:num>
  <w:num w:numId="10">
    <w:abstractNumId w:val="10"/>
  </w:num>
  <w:num w:numId="11">
    <w:abstractNumId w:val="19"/>
  </w:num>
  <w:num w:numId="12">
    <w:abstractNumId w:val="0"/>
  </w:num>
  <w:num w:numId="13">
    <w:abstractNumId w:val="22"/>
  </w:num>
  <w:num w:numId="14">
    <w:abstractNumId w:val="33"/>
  </w:num>
  <w:num w:numId="15">
    <w:abstractNumId w:val="21"/>
  </w:num>
  <w:num w:numId="16">
    <w:abstractNumId w:val="4"/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5"/>
  </w:num>
  <w:num w:numId="26">
    <w:abstractNumId w:val="3"/>
  </w:num>
  <w:num w:numId="27">
    <w:abstractNumId w:val="20"/>
  </w:num>
  <w:num w:numId="28">
    <w:abstractNumId w:val="2"/>
  </w:num>
  <w:num w:numId="29">
    <w:abstractNumId w:val="26"/>
  </w:num>
  <w:num w:numId="30">
    <w:abstractNumId w:val="38"/>
  </w:num>
  <w:num w:numId="31">
    <w:abstractNumId w:val="9"/>
  </w:num>
  <w:num w:numId="32">
    <w:abstractNumId w:val="24"/>
  </w:num>
  <w:num w:numId="33">
    <w:abstractNumId w:val="12"/>
  </w:num>
  <w:num w:numId="34">
    <w:abstractNumId w:val="30"/>
  </w:num>
  <w:num w:numId="35">
    <w:abstractNumId w:val="5"/>
  </w:num>
  <w:num w:numId="36">
    <w:abstractNumId w:val="16"/>
  </w:num>
  <w:num w:numId="37">
    <w:abstractNumId w:val="37"/>
  </w:num>
  <w:num w:numId="38">
    <w:abstractNumId w:val="8"/>
  </w:num>
  <w:num w:numId="39">
    <w:abstractNumId w:val="29"/>
  </w:num>
  <w:num w:numId="40">
    <w:abstractNumId w:val="17"/>
  </w:num>
  <w:num w:numId="41">
    <w:abstractNumId w:val="27"/>
  </w:num>
  <w:num w:numId="42">
    <w:abstractNumId w:val="28"/>
  </w:num>
  <w:num w:numId="43">
    <w:abstractNumId w:val="18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317DB"/>
    <w:rsid w:val="0004688C"/>
    <w:rsid w:val="000704F2"/>
    <w:rsid w:val="000753CE"/>
    <w:rsid w:val="00081058"/>
    <w:rsid w:val="000C1CFF"/>
    <w:rsid w:val="000D20C9"/>
    <w:rsid w:val="000D4641"/>
    <w:rsid w:val="000D7C87"/>
    <w:rsid w:val="000E7BEA"/>
    <w:rsid w:val="000F6DE3"/>
    <w:rsid w:val="0010552D"/>
    <w:rsid w:val="00152214"/>
    <w:rsid w:val="00153123"/>
    <w:rsid w:val="00161260"/>
    <w:rsid w:val="001622AF"/>
    <w:rsid w:val="00162BE8"/>
    <w:rsid w:val="00167909"/>
    <w:rsid w:val="001722A9"/>
    <w:rsid w:val="00181615"/>
    <w:rsid w:val="001A5A7B"/>
    <w:rsid w:val="00273206"/>
    <w:rsid w:val="002B16C5"/>
    <w:rsid w:val="002F00D2"/>
    <w:rsid w:val="00360615"/>
    <w:rsid w:val="00395BDF"/>
    <w:rsid w:val="003B25C2"/>
    <w:rsid w:val="003D062C"/>
    <w:rsid w:val="003D422F"/>
    <w:rsid w:val="004055D0"/>
    <w:rsid w:val="00427BE3"/>
    <w:rsid w:val="00446A74"/>
    <w:rsid w:val="0045108C"/>
    <w:rsid w:val="004A5E68"/>
    <w:rsid w:val="004B4CA6"/>
    <w:rsid w:val="004C1C19"/>
    <w:rsid w:val="004D022C"/>
    <w:rsid w:val="004E557C"/>
    <w:rsid w:val="00500B0B"/>
    <w:rsid w:val="00546C04"/>
    <w:rsid w:val="00557350"/>
    <w:rsid w:val="00577FF6"/>
    <w:rsid w:val="00587065"/>
    <w:rsid w:val="00597F50"/>
    <w:rsid w:val="005C3478"/>
    <w:rsid w:val="00651965"/>
    <w:rsid w:val="006803EB"/>
    <w:rsid w:val="006C3A24"/>
    <w:rsid w:val="006D05C5"/>
    <w:rsid w:val="006F7BED"/>
    <w:rsid w:val="007220AA"/>
    <w:rsid w:val="0074201A"/>
    <w:rsid w:val="00763383"/>
    <w:rsid w:val="00765A5F"/>
    <w:rsid w:val="007668E6"/>
    <w:rsid w:val="00766D21"/>
    <w:rsid w:val="0078118F"/>
    <w:rsid w:val="00786A17"/>
    <w:rsid w:val="00787248"/>
    <w:rsid w:val="007A2AD4"/>
    <w:rsid w:val="007E7E7E"/>
    <w:rsid w:val="007F67D1"/>
    <w:rsid w:val="00817DF8"/>
    <w:rsid w:val="00821982"/>
    <w:rsid w:val="00826679"/>
    <w:rsid w:val="008562D7"/>
    <w:rsid w:val="00865A9F"/>
    <w:rsid w:val="0088387C"/>
    <w:rsid w:val="008B4EAE"/>
    <w:rsid w:val="008E4FF2"/>
    <w:rsid w:val="009067CF"/>
    <w:rsid w:val="0091449D"/>
    <w:rsid w:val="009331C9"/>
    <w:rsid w:val="00945E25"/>
    <w:rsid w:val="0098118D"/>
    <w:rsid w:val="009A03CC"/>
    <w:rsid w:val="009F7F6B"/>
    <w:rsid w:val="00A65858"/>
    <w:rsid w:val="00AC5BE5"/>
    <w:rsid w:val="00AC6A8A"/>
    <w:rsid w:val="00AD6041"/>
    <w:rsid w:val="00AE0B3F"/>
    <w:rsid w:val="00AE52AC"/>
    <w:rsid w:val="00B1006D"/>
    <w:rsid w:val="00B1050B"/>
    <w:rsid w:val="00B36F72"/>
    <w:rsid w:val="00B55528"/>
    <w:rsid w:val="00B665D3"/>
    <w:rsid w:val="00B705CD"/>
    <w:rsid w:val="00BB185E"/>
    <w:rsid w:val="00BD4C72"/>
    <w:rsid w:val="00BD5ABA"/>
    <w:rsid w:val="00BD7CFF"/>
    <w:rsid w:val="00C033CD"/>
    <w:rsid w:val="00C26F1E"/>
    <w:rsid w:val="00C303CA"/>
    <w:rsid w:val="00C35C96"/>
    <w:rsid w:val="00C420C0"/>
    <w:rsid w:val="00C46328"/>
    <w:rsid w:val="00C47B37"/>
    <w:rsid w:val="00C574EC"/>
    <w:rsid w:val="00C819A0"/>
    <w:rsid w:val="00CB4B97"/>
    <w:rsid w:val="00CB5FAE"/>
    <w:rsid w:val="00D162F8"/>
    <w:rsid w:val="00D4262B"/>
    <w:rsid w:val="00D44F7B"/>
    <w:rsid w:val="00D502C5"/>
    <w:rsid w:val="00D94191"/>
    <w:rsid w:val="00DA1406"/>
    <w:rsid w:val="00DD19A7"/>
    <w:rsid w:val="00E84CF2"/>
    <w:rsid w:val="00EA0836"/>
    <w:rsid w:val="00EC5B24"/>
    <w:rsid w:val="00F74A12"/>
    <w:rsid w:val="00F84901"/>
    <w:rsid w:val="00FB029B"/>
    <w:rsid w:val="00FB200F"/>
    <w:rsid w:val="00FC7C4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00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1A"/>
  </w:style>
  <w:style w:type="paragraph" w:styleId="1">
    <w:name w:val="heading 1"/>
    <w:basedOn w:val="a"/>
    <w:next w:val="a"/>
    <w:link w:val="10"/>
    <w:qFormat/>
    <w:rsid w:val="003D422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3D422F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8">
    <w:name w:val="heading 8"/>
    <w:basedOn w:val="a"/>
    <w:next w:val="a"/>
    <w:link w:val="80"/>
    <w:qFormat/>
    <w:rsid w:val="003D422F"/>
    <w:pPr>
      <w:keepNext/>
      <w:widowControl w:val="0"/>
      <w:tabs>
        <w:tab w:val="left" w:pos="420"/>
      </w:tabs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3D422F"/>
    <w:pPr>
      <w:keepNext/>
      <w:widowControl w:val="0"/>
      <w:numPr>
        <w:numId w:val="2"/>
      </w:numPr>
      <w:tabs>
        <w:tab w:val="clear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Body Text"/>
    <w:basedOn w:val="a"/>
    <w:link w:val="aa"/>
    <w:rsid w:val="002B16C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a">
    <w:name w:val="Основной текст Знак"/>
    <w:basedOn w:val="a0"/>
    <w:link w:val="a9"/>
    <w:rsid w:val="002B16C5"/>
    <w:rPr>
      <w:rFonts w:ascii="Arial" w:eastAsia="Times New Roman" w:hAnsi="Arial" w:cs="Times New Roman"/>
      <w:sz w:val="24"/>
      <w:szCs w:val="20"/>
      <w:lang w:val="en-GB"/>
    </w:rPr>
  </w:style>
  <w:style w:type="paragraph" w:styleId="ab">
    <w:name w:val="List Paragraph"/>
    <w:basedOn w:val="a"/>
    <w:uiPriority w:val="34"/>
    <w:qFormat/>
    <w:rsid w:val="002B16C5"/>
    <w:pPr>
      <w:spacing w:after="0" w:line="240" w:lineRule="auto"/>
      <w:ind w:left="720"/>
      <w:contextualSpacing/>
    </w:pPr>
    <w:rPr>
      <w:rFonts w:ascii="Lucida Sans Unicode" w:eastAsia="Times New Roman" w:hAnsi="Lucida Sans Unicode" w:cs="Times New Roman"/>
      <w:sz w:val="20"/>
      <w:szCs w:val="20"/>
      <w:lang w:val="en-GB"/>
    </w:rPr>
  </w:style>
  <w:style w:type="character" w:styleId="ac">
    <w:name w:val="Emphasis"/>
    <w:uiPriority w:val="20"/>
    <w:qFormat/>
    <w:rsid w:val="002B16C5"/>
    <w:rPr>
      <w:i/>
      <w:iCs/>
    </w:rPr>
  </w:style>
  <w:style w:type="character" w:customStyle="1" w:styleId="apple-converted-space">
    <w:name w:val="apple-converted-space"/>
    <w:rsid w:val="002B16C5"/>
  </w:style>
  <w:style w:type="character" w:customStyle="1" w:styleId="10">
    <w:name w:val="Заголовок 1 Знак"/>
    <w:basedOn w:val="a0"/>
    <w:link w:val="1"/>
    <w:rsid w:val="003D422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semiHidden/>
    <w:rsid w:val="003D422F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customStyle="1" w:styleId="80">
    <w:name w:val="Заголовок 8 Знак"/>
    <w:basedOn w:val="a0"/>
    <w:link w:val="8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3D422F"/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paragraph" w:customStyle="1" w:styleId="11">
    <w:name w:val="Текст1"/>
    <w:basedOn w:val="a"/>
    <w:rsid w:val="003D422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21">
    <w:name w:val="Основной текст 21"/>
    <w:basedOn w:val="a"/>
    <w:rsid w:val="003D422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iiianoaieou">
    <w:name w:val="iiia? no?aieou"/>
    <w:rsid w:val="003D422F"/>
    <w:rPr>
      <w:sz w:val="20"/>
    </w:rPr>
  </w:style>
  <w:style w:type="character" w:customStyle="1" w:styleId="ciaeieiaaiey">
    <w:name w:val="ciae i?eia?aiey"/>
    <w:rsid w:val="003D422F"/>
    <w:rPr>
      <w:sz w:val="16"/>
    </w:rPr>
  </w:style>
  <w:style w:type="paragraph" w:customStyle="1" w:styleId="oaenoieiaaiey">
    <w:name w:val="oaeno i?eia?aiey"/>
    <w:basedOn w:val="a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3D422F"/>
    <w:pPr>
      <w:widowControl w:val="0"/>
      <w:spacing w:after="0" w:line="240" w:lineRule="auto"/>
      <w:jc w:val="both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d">
    <w:name w:val="Body Text Indent"/>
    <w:basedOn w:val="a"/>
    <w:link w:val="ae"/>
    <w:rsid w:val="003D422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e">
    <w:name w:val="Основной текст с отступом Знак"/>
    <w:basedOn w:val="a0"/>
    <w:link w:val="ad"/>
    <w:rsid w:val="003D42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Document Map"/>
    <w:basedOn w:val="a"/>
    <w:link w:val="af0"/>
    <w:semiHidden/>
    <w:rsid w:val="003D422F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3D422F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character" w:styleId="af1">
    <w:name w:val="Hyperlink"/>
    <w:rsid w:val="003D422F"/>
    <w:rPr>
      <w:color w:val="0000FF"/>
      <w:u w:val="single"/>
    </w:rPr>
  </w:style>
  <w:style w:type="table" w:styleId="af2">
    <w:name w:val="Table Grid"/>
    <w:basedOn w:val="a1"/>
    <w:uiPriority w:val="39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Message Header"/>
    <w:basedOn w:val="a9"/>
    <w:link w:val="af4"/>
    <w:rsid w:val="003D422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lang w:val="en-US"/>
    </w:rPr>
  </w:style>
  <w:style w:type="character" w:customStyle="1" w:styleId="af4">
    <w:name w:val="Шапка Знак"/>
    <w:basedOn w:val="a0"/>
    <w:link w:val="af3"/>
    <w:rsid w:val="003D422F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MessageHeaderFirst">
    <w:name w:val="Message Header First"/>
    <w:basedOn w:val="af3"/>
    <w:next w:val="af3"/>
    <w:rsid w:val="003D422F"/>
  </w:style>
  <w:style w:type="character" w:customStyle="1" w:styleId="MessageHeaderLabel">
    <w:name w:val="Message Header Label"/>
    <w:rsid w:val="003D422F"/>
    <w:rPr>
      <w:rFonts w:ascii="Arial Black" w:hAnsi="Arial Black"/>
      <w:sz w:val="18"/>
    </w:rPr>
  </w:style>
  <w:style w:type="paragraph" w:customStyle="1" w:styleId="MessageHeaderLast">
    <w:name w:val="Message Header Last"/>
    <w:basedOn w:val="af3"/>
    <w:next w:val="a9"/>
    <w:rsid w:val="003D422F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sid w:val="003D422F"/>
  </w:style>
  <w:style w:type="paragraph" w:styleId="af5">
    <w:name w:val="Normal (Web)"/>
    <w:basedOn w:val="a"/>
    <w:rsid w:val="003D422F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styleId="af6">
    <w:name w:val="annotation reference"/>
    <w:rsid w:val="003D422F"/>
    <w:rPr>
      <w:sz w:val="16"/>
      <w:szCs w:val="16"/>
    </w:rPr>
  </w:style>
  <w:style w:type="paragraph" w:styleId="af7">
    <w:name w:val="annotation text"/>
    <w:basedOn w:val="a"/>
    <w:link w:val="af8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f8">
    <w:name w:val="Текст примечания Знак"/>
    <w:basedOn w:val="a0"/>
    <w:link w:val="af7"/>
    <w:rsid w:val="003D422F"/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hps">
    <w:name w:val="hps"/>
    <w:rsid w:val="003D422F"/>
  </w:style>
  <w:style w:type="character" w:customStyle="1" w:styleId="longtext">
    <w:name w:val="long_text"/>
    <w:rsid w:val="003D422F"/>
  </w:style>
  <w:style w:type="character" w:customStyle="1" w:styleId="shorttext">
    <w:name w:val="short_text"/>
    <w:rsid w:val="003D422F"/>
  </w:style>
  <w:style w:type="paragraph" w:customStyle="1" w:styleId="12">
    <w:name w:val="Обычный (веб)1"/>
    <w:basedOn w:val="a"/>
    <w:rsid w:val="003D422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  <w:style w:type="paragraph" w:styleId="af9">
    <w:name w:val="annotation subject"/>
    <w:basedOn w:val="af7"/>
    <w:next w:val="af7"/>
    <w:link w:val="afa"/>
    <w:rsid w:val="003D422F"/>
    <w:rPr>
      <w:b/>
      <w:bCs/>
      <w:lang w:eastAsia="ru-RU"/>
    </w:rPr>
  </w:style>
  <w:style w:type="character" w:customStyle="1" w:styleId="afa">
    <w:name w:val="Тема примечания Знак"/>
    <w:basedOn w:val="af8"/>
    <w:link w:val="af9"/>
    <w:rsid w:val="003D422F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paragraph" w:styleId="afb">
    <w:name w:val="No Spacing"/>
    <w:uiPriority w:val="1"/>
    <w:qFormat/>
    <w:rsid w:val="00C35C96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6D05C5"/>
    <w:pPr>
      <w:widowControl w:val="0"/>
      <w:autoSpaceDE w:val="0"/>
      <w:autoSpaceDN w:val="0"/>
      <w:adjustRightInd w:val="0"/>
      <w:spacing w:after="0" w:line="206" w:lineRule="exact"/>
    </w:pPr>
    <w:rPr>
      <w:rFonts w:ascii="Candara" w:eastAsia="Times New Roman" w:hAnsi="Candara" w:cs="Times New Roman"/>
      <w:sz w:val="24"/>
      <w:szCs w:val="24"/>
      <w:lang w:val="ru-RU" w:eastAsia="ru-RU"/>
    </w:rPr>
  </w:style>
  <w:style w:type="paragraph" w:customStyle="1" w:styleId="CharChar">
    <w:name w:val="Char Char"/>
    <w:basedOn w:val="a"/>
    <w:rsid w:val="00786A17"/>
    <w:pPr>
      <w:spacing w:after="0" w:line="240" w:lineRule="auto"/>
    </w:pPr>
    <w:rPr>
      <w:rFonts w:ascii="Verdana" w:eastAsia="Times New Roman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01A"/>
  </w:style>
  <w:style w:type="paragraph" w:styleId="1">
    <w:name w:val="heading 1"/>
    <w:basedOn w:val="a"/>
    <w:next w:val="a"/>
    <w:link w:val="10"/>
    <w:qFormat/>
    <w:rsid w:val="003D422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3D422F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8">
    <w:name w:val="heading 8"/>
    <w:basedOn w:val="a"/>
    <w:next w:val="a"/>
    <w:link w:val="80"/>
    <w:qFormat/>
    <w:rsid w:val="003D422F"/>
    <w:pPr>
      <w:keepNext/>
      <w:widowControl w:val="0"/>
      <w:tabs>
        <w:tab w:val="left" w:pos="420"/>
      </w:tabs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3D422F"/>
    <w:pPr>
      <w:keepNext/>
      <w:widowControl w:val="0"/>
      <w:numPr>
        <w:numId w:val="2"/>
      </w:numPr>
      <w:tabs>
        <w:tab w:val="clear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Body Text"/>
    <w:basedOn w:val="a"/>
    <w:link w:val="aa"/>
    <w:rsid w:val="002B16C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a">
    <w:name w:val="Основной текст Знак"/>
    <w:basedOn w:val="a0"/>
    <w:link w:val="a9"/>
    <w:rsid w:val="002B16C5"/>
    <w:rPr>
      <w:rFonts w:ascii="Arial" w:eastAsia="Times New Roman" w:hAnsi="Arial" w:cs="Times New Roman"/>
      <w:sz w:val="24"/>
      <w:szCs w:val="20"/>
      <w:lang w:val="en-GB"/>
    </w:rPr>
  </w:style>
  <w:style w:type="paragraph" w:styleId="ab">
    <w:name w:val="List Paragraph"/>
    <w:basedOn w:val="a"/>
    <w:uiPriority w:val="34"/>
    <w:qFormat/>
    <w:rsid w:val="002B16C5"/>
    <w:pPr>
      <w:spacing w:after="0" w:line="240" w:lineRule="auto"/>
      <w:ind w:left="720"/>
      <w:contextualSpacing/>
    </w:pPr>
    <w:rPr>
      <w:rFonts w:ascii="Lucida Sans Unicode" w:eastAsia="Times New Roman" w:hAnsi="Lucida Sans Unicode" w:cs="Times New Roman"/>
      <w:sz w:val="20"/>
      <w:szCs w:val="20"/>
      <w:lang w:val="en-GB"/>
    </w:rPr>
  </w:style>
  <w:style w:type="character" w:styleId="ac">
    <w:name w:val="Emphasis"/>
    <w:uiPriority w:val="20"/>
    <w:qFormat/>
    <w:rsid w:val="002B16C5"/>
    <w:rPr>
      <w:i/>
      <w:iCs/>
    </w:rPr>
  </w:style>
  <w:style w:type="character" w:customStyle="1" w:styleId="apple-converted-space">
    <w:name w:val="apple-converted-space"/>
    <w:rsid w:val="002B16C5"/>
  </w:style>
  <w:style w:type="character" w:customStyle="1" w:styleId="10">
    <w:name w:val="Заголовок 1 Знак"/>
    <w:basedOn w:val="a0"/>
    <w:link w:val="1"/>
    <w:rsid w:val="003D422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semiHidden/>
    <w:rsid w:val="003D422F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customStyle="1" w:styleId="80">
    <w:name w:val="Заголовок 8 Знак"/>
    <w:basedOn w:val="a0"/>
    <w:link w:val="8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3D422F"/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paragraph" w:customStyle="1" w:styleId="11">
    <w:name w:val="Текст1"/>
    <w:basedOn w:val="a"/>
    <w:rsid w:val="003D422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21">
    <w:name w:val="Основной текст 21"/>
    <w:basedOn w:val="a"/>
    <w:rsid w:val="003D422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iiianoaieou">
    <w:name w:val="iiia? no?aieou"/>
    <w:rsid w:val="003D422F"/>
    <w:rPr>
      <w:sz w:val="20"/>
    </w:rPr>
  </w:style>
  <w:style w:type="character" w:customStyle="1" w:styleId="ciaeieiaaiey">
    <w:name w:val="ciae i?eia?aiey"/>
    <w:rsid w:val="003D422F"/>
    <w:rPr>
      <w:sz w:val="16"/>
    </w:rPr>
  </w:style>
  <w:style w:type="paragraph" w:customStyle="1" w:styleId="oaenoieiaaiey">
    <w:name w:val="oaeno i?eia?aiey"/>
    <w:basedOn w:val="a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3D422F"/>
    <w:pPr>
      <w:widowControl w:val="0"/>
      <w:spacing w:after="0" w:line="240" w:lineRule="auto"/>
      <w:jc w:val="both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d">
    <w:name w:val="Body Text Indent"/>
    <w:basedOn w:val="a"/>
    <w:link w:val="ae"/>
    <w:rsid w:val="003D422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e">
    <w:name w:val="Основной текст с отступом Знак"/>
    <w:basedOn w:val="a0"/>
    <w:link w:val="ad"/>
    <w:rsid w:val="003D42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Document Map"/>
    <w:basedOn w:val="a"/>
    <w:link w:val="af0"/>
    <w:semiHidden/>
    <w:rsid w:val="003D422F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3D422F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character" w:styleId="af1">
    <w:name w:val="Hyperlink"/>
    <w:rsid w:val="003D422F"/>
    <w:rPr>
      <w:color w:val="0000FF"/>
      <w:u w:val="single"/>
    </w:rPr>
  </w:style>
  <w:style w:type="table" w:styleId="af2">
    <w:name w:val="Table Grid"/>
    <w:basedOn w:val="a1"/>
    <w:uiPriority w:val="39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Message Header"/>
    <w:basedOn w:val="a9"/>
    <w:link w:val="af4"/>
    <w:rsid w:val="003D422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lang w:val="en-US"/>
    </w:rPr>
  </w:style>
  <w:style w:type="character" w:customStyle="1" w:styleId="af4">
    <w:name w:val="Шапка Знак"/>
    <w:basedOn w:val="a0"/>
    <w:link w:val="af3"/>
    <w:rsid w:val="003D422F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MessageHeaderFirst">
    <w:name w:val="Message Header First"/>
    <w:basedOn w:val="af3"/>
    <w:next w:val="af3"/>
    <w:rsid w:val="003D422F"/>
  </w:style>
  <w:style w:type="character" w:customStyle="1" w:styleId="MessageHeaderLabel">
    <w:name w:val="Message Header Label"/>
    <w:rsid w:val="003D422F"/>
    <w:rPr>
      <w:rFonts w:ascii="Arial Black" w:hAnsi="Arial Black"/>
      <w:sz w:val="18"/>
    </w:rPr>
  </w:style>
  <w:style w:type="paragraph" w:customStyle="1" w:styleId="MessageHeaderLast">
    <w:name w:val="Message Header Last"/>
    <w:basedOn w:val="af3"/>
    <w:next w:val="a9"/>
    <w:rsid w:val="003D422F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sid w:val="003D422F"/>
  </w:style>
  <w:style w:type="paragraph" w:styleId="af5">
    <w:name w:val="Normal (Web)"/>
    <w:basedOn w:val="a"/>
    <w:rsid w:val="003D422F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styleId="af6">
    <w:name w:val="annotation reference"/>
    <w:rsid w:val="003D422F"/>
    <w:rPr>
      <w:sz w:val="16"/>
      <w:szCs w:val="16"/>
    </w:rPr>
  </w:style>
  <w:style w:type="paragraph" w:styleId="af7">
    <w:name w:val="annotation text"/>
    <w:basedOn w:val="a"/>
    <w:link w:val="af8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f8">
    <w:name w:val="Текст примечания Знак"/>
    <w:basedOn w:val="a0"/>
    <w:link w:val="af7"/>
    <w:rsid w:val="003D422F"/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hps">
    <w:name w:val="hps"/>
    <w:rsid w:val="003D422F"/>
  </w:style>
  <w:style w:type="character" w:customStyle="1" w:styleId="longtext">
    <w:name w:val="long_text"/>
    <w:rsid w:val="003D422F"/>
  </w:style>
  <w:style w:type="character" w:customStyle="1" w:styleId="shorttext">
    <w:name w:val="short_text"/>
    <w:rsid w:val="003D422F"/>
  </w:style>
  <w:style w:type="paragraph" w:customStyle="1" w:styleId="12">
    <w:name w:val="Обычный (веб)1"/>
    <w:basedOn w:val="a"/>
    <w:rsid w:val="003D422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  <w:style w:type="paragraph" w:styleId="af9">
    <w:name w:val="annotation subject"/>
    <w:basedOn w:val="af7"/>
    <w:next w:val="af7"/>
    <w:link w:val="afa"/>
    <w:rsid w:val="003D422F"/>
    <w:rPr>
      <w:b/>
      <w:bCs/>
      <w:lang w:eastAsia="ru-RU"/>
    </w:rPr>
  </w:style>
  <w:style w:type="character" w:customStyle="1" w:styleId="afa">
    <w:name w:val="Тема примечания Знак"/>
    <w:basedOn w:val="af8"/>
    <w:link w:val="af9"/>
    <w:rsid w:val="003D422F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paragraph" w:styleId="afb">
    <w:name w:val="No Spacing"/>
    <w:uiPriority w:val="1"/>
    <w:qFormat/>
    <w:rsid w:val="00C35C96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6D05C5"/>
    <w:pPr>
      <w:widowControl w:val="0"/>
      <w:autoSpaceDE w:val="0"/>
      <w:autoSpaceDN w:val="0"/>
      <w:adjustRightInd w:val="0"/>
      <w:spacing w:after="0" w:line="206" w:lineRule="exact"/>
    </w:pPr>
    <w:rPr>
      <w:rFonts w:ascii="Candara" w:eastAsia="Times New Roman" w:hAnsi="Candara" w:cs="Times New Roman"/>
      <w:sz w:val="24"/>
      <w:szCs w:val="24"/>
      <w:lang w:val="ru-RU" w:eastAsia="ru-RU"/>
    </w:rPr>
  </w:style>
  <w:style w:type="paragraph" w:customStyle="1" w:styleId="CharChar">
    <w:name w:val="Char Char"/>
    <w:basedOn w:val="a"/>
    <w:rsid w:val="00786A17"/>
    <w:pPr>
      <w:spacing w:after="0" w:line="240" w:lineRule="auto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dsalliance.org.ua/cgi-bin/index.%20cgi?url=/ua/tenders/index.ht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heglobalfund.org/documents/business/%20CodeOfConduct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3589</Words>
  <Characters>20461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8</cp:revision>
  <cp:lastPrinted>2019-10-10T13:50:00Z</cp:lastPrinted>
  <dcterms:created xsi:type="dcterms:W3CDTF">2019-11-04T09:16:00Z</dcterms:created>
  <dcterms:modified xsi:type="dcterms:W3CDTF">2020-08-17T14:30:00Z</dcterms:modified>
</cp:coreProperties>
</file>