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6F3AE5" w14:textId="77777777" w:rsidR="002E1A63" w:rsidRPr="00E03D56" w:rsidRDefault="002E1A63" w:rsidP="002E1A63">
      <w:pPr>
        <w:tabs>
          <w:tab w:val="left" w:pos="7683"/>
          <w:tab w:val="left" w:pos="8747"/>
        </w:tabs>
        <w:rPr>
          <w:rFonts w:ascii="Arial" w:hAnsi="Arial" w:cs="Arial"/>
          <w:i/>
          <w:sz w:val="20"/>
        </w:rPr>
      </w:pPr>
      <w:r w:rsidRPr="006467C6">
        <w:rPr>
          <w:rFonts w:ascii="Arial" w:hAnsi="Arial" w:cs="Arial"/>
          <w:noProof/>
          <w:lang w:val="ru-RU"/>
        </w:rPr>
        <w:drawing>
          <wp:anchor distT="0" distB="0" distL="114300" distR="114300" simplePos="0" relativeHeight="251659264" behindDoc="1" locked="0" layoutInCell="1" allowOverlap="1" wp14:anchorId="6B1CDDB5" wp14:editId="4D724943">
            <wp:simplePos x="0" y="0"/>
            <wp:positionH relativeFrom="margin">
              <wp:align>right</wp:align>
            </wp:positionH>
            <wp:positionV relativeFrom="paragraph">
              <wp:posOffset>-1270</wp:posOffset>
            </wp:positionV>
            <wp:extent cx="6366510" cy="685165"/>
            <wp:effectExtent l="0" t="0" r="0" b="635"/>
            <wp:wrapNone/>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6510" cy="685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67C6">
        <w:rPr>
          <w:rFonts w:ascii="Arial" w:hAnsi="Arial" w:cs="Arial"/>
          <w:noProof/>
          <w:lang w:val="ru-RU"/>
        </w:rPr>
        <mc:AlternateContent>
          <mc:Choice Requires="wps">
            <w:drawing>
              <wp:anchor distT="45720" distB="45720" distL="114300" distR="114300" simplePos="0" relativeHeight="251660288" behindDoc="1" locked="0" layoutInCell="1" allowOverlap="1" wp14:anchorId="34716762" wp14:editId="7D97DE7C">
                <wp:simplePos x="0" y="0"/>
                <wp:positionH relativeFrom="margin">
                  <wp:align>right</wp:align>
                </wp:positionH>
                <wp:positionV relativeFrom="paragraph">
                  <wp:posOffset>-3175</wp:posOffset>
                </wp:positionV>
                <wp:extent cx="1718945" cy="577215"/>
                <wp:effectExtent l="0" t="0" r="0" b="444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577215"/>
                        </a:xfrm>
                        <a:prstGeom prst="rect">
                          <a:avLst/>
                        </a:prstGeom>
                        <a:solidFill>
                          <a:srgbClr val="FFFFFF"/>
                        </a:solidFill>
                        <a:ln w="9525">
                          <a:noFill/>
                          <a:miter lim="800000"/>
                          <a:headEnd/>
                          <a:tailEnd/>
                        </a:ln>
                      </wps:spPr>
                      <wps:txbx>
                        <w:txbxContent>
                          <w:p w14:paraId="7A38DF5B" w14:textId="77777777" w:rsidR="001F68B8" w:rsidRPr="00153123" w:rsidRDefault="001F68B8" w:rsidP="002E1A63">
                            <w:pPr>
                              <w:spacing w:line="204" w:lineRule="auto"/>
                              <w:rPr>
                                <w:sz w:val="16"/>
                                <w:szCs w:val="16"/>
                                <w:lang w:val="uk-UA"/>
                              </w:rPr>
                            </w:pPr>
                            <w:r w:rsidRPr="00153123">
                              <w:rPr>
                                <w:sz w:val="16"/>
                                <w:szCs w:val="16"/>
                                <w:lang w:val="uk-UA"/>
                              </w:rPr>
                              <w:t xml:space="preserve">вул. Ділова, 5, корпус 10-А, </w:t>
                            </w:r>
                          </w:p>
                          <w:p w14:paraId="72DD9F97" w14:textId="77777777" w:rsidR="001F68B8" w:rsidRPr="00153123" w:rsidRDefault="001F68B8" w:rsidP="002E1A63">
                            <w:pPr>
                              <w:spacing w:line="204" w:lineRule="auto"/>
                              <w:rPr>
                                <w:sz w:val="16"/>
                                <w:szCs w:val="16"/>
                                <w:lang w:val="uk-UA"/>
                              </w:rPr>
                            </w:pPr>
                            <w:r w:rsidRPr="00153123">
                              <w:rPr>
                                <w:sz w:val="16"/>
                                <w:szCs w:val="16"/>
                                <w:lang w:val="uk-UA"/>
                              </w:rPr>
                              <w:t>9-й поверх, 03</w:t>
                            </w:r>
                            <w:r>
                              <w:rPr>
                                <w:sz w:val="16"/>
                                <w:szCs w:val="16"/>
                                <w:lang w:val="uk-UA"/>
                              </w:rPr>
                              <w:t>15</w:t>
                            </w:r>
                            <w:r w:rsidRPr="00153123">
                              <w:rPr>
                                <w:sz w:val="16"/>
                                <w:szCs w:val="16"/>
                                <w:lang w:val="uk-UA"/>
                              </w:rPr>
                              <w:t>0, м. Київ</w:t>
                            </w:r>
                          </w:p>
                          <w:p w14:paraId="3B4055AC" w14:textId="77777777" w:rsidR="001F68B8" w:rsidRPr="00153123" w:rsidRDefault="001F68B8" w:rsidP="002E1A63">
                            <w:pPr>
                              <w:spacing w:line="204" w:lineRule="auto"/>
                              <w:rPr>
                                <w:sz w:val="16"/>
                                <w:szCs w:val="16"/>
                                <w:lang w:val="uk-UA"/>
                              </w:rPr>
                            </w:pPr>
                            <w:r w:rsidRPr="00153123">
                              <w:rPr>
                                <w:sz w:val="16"/>
                                <w:szCs w:val="16"/>
                                <w:lang w:val="uk-UA"/>
                              </w:rPr>
                              <w:t>Тел.:   044 490 5485</w:t>
                            </w:r>
                          </w:p>
                          <w:p w14:paraId="2E237E07" w14:textId="77777777" w:rsidR="001F68B8" w:rsidRPr="00153123" w:rsidRDefault="001F68B8" w:rsidP="002E1A63">
                            <w:pPr>
                              <w:spacing w:line="204" w:lineRule="auto"/>
                              <w:rPr>
                                <w:sz w:val="16"/>
                                <w:szCs w:val="16"/>
                                <w:lang w:val="uk-UA"/>
                              </w:rPr>
                            </w:pPr>
                            <w:r w:rsidRPr="00153123">
                              <w:rPr>
                                <w:sz w:val="16"/>
                                <w:szCs w:val="16"/>
                                <w:lang w:val="uk-UA"/>
                              </w:rPr>
                              <w:t xml:space="preserve">Факс: 044 490 5489 </w:t>
                            </w:r>
                          </w:p>
                          <w:p w14:paraId="22A6A484" w14:textId="77777777" w:rsidR="001F68B8" w:rsidRPr="00BF724C" w:rsidRDefault="001F68B8" w:rsidP="002E1A63">
                            <w:pPr>
                              <w:spacing w:line="204" w:lineRule="auto"/>
                              <w:rPr>
                                <w:sz w:val="16"/>
                                <w:szCs w:val="16"/>
                                <w:lang w:val="ru-RU"/>
                              </w:rPr>
                            </w:pPr>
                            <w:r w:rsidRPr="00153123">
                              <w:rPr>
                                <w:sz w:val="16"/>
                                <w:szCs w:val="16"/>
                              </w:rPr>
                              <w:t>info</w:t>
                            </w:r>
                            <w:r w:rsidRPr="00BF724C">
                              <w:rPr>
                                <w:sz w:val="16"/>
                                <w:szCs w:val="16"/>
                                <w:lang w:val="ru-RU"/>
                              </w:rPr>
                              <w:t>@</w:t>
                            </w:r>
                            <w:proofErr w:type="spellStart"/>
                            <w:r w:rsidRPr="00153123">
                              <w:rPr>
                                <w:sz w:val="16"/>
                                <w:szCs w:val="16"/>
                              </w:rPr>
                              <w:t>aph</w:t>
                            </w:r>
                            <w:proofErr w:type="spellEnd"/>
                            <w:r w:rsidRPr="00BF724C">
                              <w:rPr>
                                <w:sz w:val="16"/>
                                <w:szCs w:val="16"/>
                                <w:lang w:val="ru-RU"/>
                              </w:rPr>
                              <w:t>.</w:t>
                            </w:r>
                            <w:r w:rsidRPr="00153123">
                              <w:rPr>
                                <w:sz w:val="16"/>
                                <w:szCs w:val="16"/>
                              </w:rPr>
                              <w:t>org</w:t>
                            </w:r>
                            <w:r w:rsidRPr="00BF724C">
                              <w:rPr>
                                <w:sz w:val="16"/>
                                <w:szCs w:val="16"/>
                                <w:lang w:val="ru-RU"/>
                              </w:rPr>
                              <w:t>.</w:t>
                            </w:r>
                            <w:proofErr w:type="spellStart"/>
                            <w:r w:rsidRPr="00153123">
                              <w:rPr>
                                <w:sz w:val="16"/>
                                <w:szCs w:val="16"/>
                              </w:rPr>
                              <w:t>ua</w:t>
                            </w:r>
                            <w:proofErr w:type="spellEnd"/>
                            <w:r w:rsidRPr="00BF724C">
                              <w:rPr>
                                <w:sz w:val="16"/>
                                <w:szCs w:val="16"/>
                                <w:lang w:val="ru-RU"/>
                              </w:rPr>
                              <w:t xml:space="preserve"> | </w:t>
                            </w:r>
                            <w:r w:rsidRPr="00153123">
                              <w:rPr>
                                <w:sz w:val="16"/>
                                <w:szCs w:val="16"/>
                              </w:rPr>
                              <w:t>www</w:t>
                            </w:r>
                            <w:r w:rsidRPr="00BF724C">
                              <w:rPr>
                                <w:sz w:val="16"/>
                                <w:szCs w:val="16"/>
                                <w:lang w:val="ru-RU"/>
                              </w:rPr>
                              <w:t>.</w:t>
                            </w:r>
                            <w:proofErr w:type="spellStart"/>
                            <w:r w:rsidRPr="00153123">
                              <w:rPr>
                                <w:sz w:val="16"/>
                                <w:szCs w:val="16"/>
                              </w:rPr>
                              <w:t>aph</w:t>
                            </w:r>
                            <w:proofErr w:type="spellEnd"/>
                            <w:r w:rsidRPr="00BF724C">
                              <w:rPr>
                                <w:sz w:val="16"/>
                                <w:szCs w:val="16"/>
                                <w:lang w:val="ru-RU"/>
                              </w:rPr>
                              <w:t>.</w:t>
                            </w:r>
                            <w:r w:rsidRPr="00153123">
                              <w:rPr>
                                <w:sz w:val="16"/>
                                <w:szCs w:val="16"/>
                              </w:rPr>
                              <w:t>org</w:t>
                            </w:r>
                            <w:r w:rsidRPr="00BF724C">
                              <w:rPr>
                                <w:sz w:val="16"/>
                                <w:szCs w:val="16"/>
                                <w:lang w:val="ru-RU"/>
                              </w:rPr>
                              <w:t>.</w:t>
                            </w:r>
                            <w:proofErr w:type="spellStart"/>
                            <w:r w:rsidRPr="00153123">
                              <w:rPr>
                                <w:sz w:val="16"/>
                                <w:szCs w:val="16"/>
                              </w:rPr>
                              <w:t>ua</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w15="http://schemas.microsoft.com/office/word/2012/wordml" xmlns:w16se="http://schemas.microsoft.com/office/word/2015/wordml/symex">
            <w:pict>
              <v:shapetype w14:anchorId="34716762" id="_x0000_t202" coordsize="21600,21600" o:spt="202" path="m,l,21600r21600,l21600,xe">
                <v:stroke joinstyle="miter"/>
                <v:path gradientshapeok="t" o:connecttype="rect"/>
              </v:shapetype>
              <v:shape id="Text Box 2" o:spid="_x0000_s1026" type="#_x0000_t202" style="position:absolute;margin-left:84.15pt;margin-top:-.25pt;width:135.35pt;height:45.45pt;z-index:-25165619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" stroked="f">
                <v:textbox style="mso-fit-shape-to-text:t">
                  <w:txbxContent>
                    <w:p w14:paraId="7A38DF5B" w14:textId="77777777" w:rsidR="001F68B8" w:rsidRPr="00153123" w:rsidRDefault="001F68B8" w:rsidP="002E1A63">
                      <w:pPr>
                        <w:spacing w:line="204" w:lineRule="auto"/>
                        <w:rPr>
                          <w:sz w:val="16"/>
                          <w:szCs w:val="16"/>
                          <w:lang w:val="uk-UA"/>
                        </w:rPr>
                      </w:pPr>
                      <w:r w:rsidRPr="00153123">
                        <w:rPr>
                          <w:sz w:val="16"/>
                          <w:szCs w:val="16"/>
                          <w:lang w:val="uk-UA"/>
                        </w:rPr>
                        <w:t xml:space="preserve">вул. Ділова, 5, корпус 10-А, </w:t>
                      </w:r>
                    </w:p>
                    <w:p w14:paraId="72DD9F97" w14:textId="77777777" w:rsidR="001F68B8" w:rsidRPr="00153123" w:rsidRDefault="001F68B8" w:rsidP="002E1A63">
                      <w:pPr>
                        <w:spacing w:line="204" w:lineRule="auto"/>
                        <w:rPr>
                          <w:sz w:val="16"/>
                          <w:szCs w:val="16"/>
                          <w:lang w:val="uk-UA"/>
                        </w:rPr>
                      </w:pPr>
                      <w:r w:rsidRPr="00153123">
                        <w:rPr>
                          <w:sz w:val="16"/>
                          <w:szCs w:val="16"/>
                          <w:lang w:val="uk-UA"/>
                        </w:rPr>
                        <w:t>9-й поверх, 03</w:t>
                      </w:r>
                      <w:r>
                        <w:rPr>
                          <w:sz w:val="16"/>
                          <w:szCs w:val="16"/>
                          <w:lang w:val="uk-UA"/>
                        </w:rPr>
                        <w:t>15</w:t>
                      </w:r>
                      <w:r w:rsidRPr="00153123">
                        <w:rPr>
                          <w:sz w:val="16"/>
                          <w:szCs w:val="16"/>
                          <w:lang w:val="uk-UA"/>
                        </w:rPr>
                        <w:t>0, м. Київ</w:t>
                      </w:r>
                    </w:p>
                    <w:p w14:paraId="3B4055AC" w14:textId="77777777" w:rsidR="001F68B8" w:rsidRPr="00153123" w:rsidRDefault="001F68B8" w:rsidP="002E1A63">
                      <w:pPr>
                        <w:spacing w:line="204" w:lineRule="auto"/>
                        <w:rPr>
                          <w:sz w:val="16"/>
                          <w:szCs w:val="16"/>
                          <w:lang w:val="uk-UA"/>
                        </w:rPr>
                      </w:pPr>
                      <w:r w:rsidRPr="00153123">
                        <w:rPr>
                          <w:sz w:val="16"/>
                          <w:szCs w:val="16"/>
                          <w:lang w:val="uk-UA"/>
                        </w:rPr>
                        <w:t>Тел.:   044 490 5485</w:t>
                      </w:r>
                    </w:p>
                    <w:p w14:paraId="2E237E07" w14:textId="77777777" w:rsidR="001F68B8" w:rsidRPr="00153123" w:rsidRDefault="001F68B8" w:rsidP="002E1A63">
                      <w:pPr>
                        <w:spacing w:line="204" w:lineRule="auto"/>
                        <w:rPr>
                          <w:sz w:val="16"/>
                          <w:szCs w:val="16"/>
                          <w:lang w:val="uk-UA"/>
                        </w:rPr>
                      </w:pPr>
                      <w:r w:rsidRPr="00153123">
                        <w:rPr>
                          <w:sz w:val="16"/>
                          <w:szCs w:val="16"/>
                          <w:lang w:val="uk-UA"/>
                        </w:rPr>
                        <w:t xml:space="preserve">Факс: 044 490 5489 </w:t>
                      </w:r>
                    </w:p>
                    <w:p w14:paraId="22A6A484" w14:textId="77777777" w:rsidR="001F68B8" w:rsidRPr="00BF724C" w:rsidRDefault="001F68B8" w:rsidP="002E1A63">
                      <w:pPr>
                        <w:spacing w:line="204" w:lineRule="auto"/>
                        <w:rPr>
                          <w:sz w:val="16"/>
                          <w:szCs w:val="16"/>
                          <w:lang w:val="ru-RU"/>
                        </w:rPr>
                      </w:pPr>
                      <w:r w:rsidRPr="00153123">
                        <w:rPr>
                          <w:sz w:val="16"/>
                          <w:szCs w:val="16"/>
                        </w:rPr>
                        <w:t>info</w:t>
                      </w:r>
                      <w:r w:rsidRPr="00BF724C">
                        <w:rPr>
                          <w:sz w:val="16"/>
                          <w:szCs w:val="16"/>
                          <w:lang w:val="ru-RU"/>
                        </w:rPr>
                        <w:t>@</w:t>
                      </w:r>
                      <w:r w:rsidRPr="00153123">
                        <w:rPr>
                          <w:sz w:val="16"/>
                          <w:szCs w:val="16"/>
                        </w:rPr>
                        <w:t>aph</w:t>
                      </w:r>
                      <w:r w:rsidRPr="00BF724C">
                        <w:rPr>
                          <w:sz w:val="16"/>
                          <w:szCs w:val="16"/>
                          <w:lang w:val="ru-RU"/>
                        </w:rPr>
                        <w:t>.</w:t>
                      </w:r>
                      <w:r w:rsidRPr="00153123">
                        <w:rPr>
                          <w:sz w:val="16"/>
                          <w:szCs w:val="16"/>
                        </w:rPr>
                        <w:t>org</w:t>
                      </w:r>
                      <w:r w:rsidRPr="00BF724C">
                        <w:rPr>
                          <w:sz w:val="16"/>
                          <w:szCs w:val="16"/>
                          <w:lang w:val="ru-RU"/>
                        </w:rPr>
                        <w:t>.</w:t>
                      </w:r>
                      <w:r w:rsidRPr="00153123">
                        <w:rPr>
                          <w:sz w:val="16"/>
                          <w:szCs w:val="16"/>
                        </w:rPr>
                        <w:t>ua</w:t>
                      </w:r>
                      <w:r w:rsidRPr="00BF724C">
                        <w:rPr>
                          <w:sz w:val="16"/>
                          <w:szCs w:val="16"/>
                          <w:lang w:val="ru-RU"/>
                        </w:rPr>
                        <w:t xml:space="preserve"> | </w:t>
                      </w:r>
                      <w:r w:rsidRPr="00153123">
                        <w:rPr>
                          <w:sz w:val="16"/>
                          <w:szCs w:val="16"/>
                        </w:rPr>
                        <w:t>www</w:t>
                      </w:r>
                      <w:r w:rsidRPr="00BF724C">
                        <w:rPr>
                          <w:sz w:val="16"/>
                          <w:szCs w:val="16"/>
                          <w:lang w:val="ru-RU"/>
                        </w:rPr>
                        <w:t>.</w:t>
                      </w:r>
                      <w:r w:rsidRPr="00153123">
                        <w:rPr>
                          <w:sz w:val="16"/>
                          <w:szCs w:val="16"/>
                        </w:rPr>
                        <w:t>aph</w:t>
                      </w:r>
                      <w:r w:rsidRPr="00BF724C">
                        <w:rPr>
                          <w:sz w:val="16"/>
                          <w:szCs w:val="16"/>
                          <w:lang w:val="ru-RU"/>
                        </w:rPr>
                        <w:t>.</w:t>
                      </w:r>
                      <w:r w:rsidRPr="00153123">
                        <w:rPr>
                          <w:sz w:val="16"/>
                          <w:szCs w:val="16"/>
                        </w:rPr>
                        <w:t>org</w:t>
                      </w:r>
                      <w:r w:rsidRPr="00BF724C">
                        <w:rPr>
                          <w:sz w:val="16"/>
                          <w:szCs w:val="16"/>
                          <w:lang w:val="ru-RU"/>
                        </w:rPr>
                        <w:t>.</w:t>
                      </w:r>
                      <w:r w:rsidRPr="00153123">
                        <w:rPr>
                          <w:sz w:val="16"/>
                          <w:szCs w:val="16"/>
                        </w:rPr>
                        <w:t>ua</w:t>
                      </w:r>
                    </w:p>
                  </w:txbxContent>
                </v:textbox>
                <w10:wrap anchorx="margin"/>
              </v:shape>
            </w:pict>
          </mc:Fallback>
        </mc:AlternateContent>
      </w:r>
      <w:r w:rsidRPr="00E03D56">
        <w:rPr>
          <w:rFonts w:ascii="Arial" w:hAnsi="Arial" w:cs="Arial"/>
          <w:i/>
          <w:sz w:val="20"/>
        </w:rPr>
        <w:tab/>
      </w:r>
      <w:r w:rsidRPr="00E03D56">
        <w:rPr>
          <w:rFonts w:ascii="Arial" w:hAnsi="Arial" w:cs="Arial"/>
          <w:i/>
          <w:sz w:val="20"/>
        </w:rPr>
        <w:tab/>
      </w:r>
    </w:p>
    <w:p w14:paraId="01335709" w14:textId="77777777" w:rsidR="002E1A63" w:rsidRPr="006467C6" w:rsidRDefault="002E1A63" w:rsidP="002E1A63">
      <w:pPr>
        <w:widowControl/>
        <w:jc w:val="center"/>
        <w:rPr>
          <w:rFonts w:ascii="Arial" w:hAnsi="Arial" w:cs="Arial"/>
          <w:b/>
          <w:szCs w:val="24"/>
        </w:rPr>
      </w:pPr>
    </w:p>
    <w:p w14:paraId="299EA0DB" w14:textId="77777777" w:rsidR="002E1A63" w:rsidRPr="006467C6" w:rsidRDefault="002E1A63" w:rsidP="002E1A63">
      <w:pPr>
        <w:widowControl/>
        <w:jc w:val="center"/>
        <w:rPr>
          <w:rFonts w:ascii="Arial" w:hAnsi="Arial" w:cs="Arial"/>
          <w:b/>
          <w:szCs w:val="24"/>
        </w:rPr>
      </w:pPr>
    </w:p>
    <w:p w14:paraId="458DA7F5" w14:textId="77777777" w:rsidR="002E1A63" w:rsidRPr="006467C6" w:rsidRDefault="002E1A63" w:rsidP="002E1A63">
      <w:pPr>
        <w:widowControl/>
        <w:jc w:val="center"/>
        <w:rPr>
          <w:rFonts w:ascii="Arial" w:hAnsi="Arial" w:cs="Arial"/>
          <w:b/>
          <w:szCs w:val="24"/>
        </w:rPr>
      </w:pPr>
    </w:p>
    <w:p w14:paraId="66714266" w14:textId="77777777" w:rsidR="002E1A63" w:rsidRPr="006467C6" w:rsidRDefault="002E1A63" w:rsidP="002E1A63">
      <w:pPr>
        <w:widowControl/>
        <w:rPr>
          <w:rFonts w:ascii="Arial" w:hAnsi="Arial" w:cs="Arial"/>
          <w:b/>
          <w:szCs w:val="24"/>
        </w:rPr>
      </w:pPr>
    </w:p>
    <w:p w14:paraId="6D25A2D5" w14:textId="2BBACDCC" w:rsidR="002E1A63" w:rsidRPr="00E03D56" w:rsidRDefault="00975E81" w:rsidP="002E1A63">
      <w:pPr>
        <w:widowControl/>
        <w:jc w:val="center"/>
        <w:rPr>
          <w:rFonts w:ascii="Arial" w:hAnsi="Arial" w:cs="Arial"/>
          <w:b/>
          <w:szCs w:val="24"/>
        </w:rPr>
      </w:pPr>
      <w:r w:rsidRPr="00E03D56">
        <w:rPr>
          <w:rFonts w:ascii="Arial" w:hAnsi="Arial" w:cs="Arial"/>
          <w:b/>
          <w:szCs w:val="24"/>
        </w:rPr>
        <w:t>Procurement specification</w:t>
      </w:r>
    </w:p>
    <w:p w14:paraId="69A8D3C1" w14:textId="1D131339" w:rsidR="00975E81" w:rsidRPr="006467C6" w:rsidRDefault="00975E81" w:rsidP="002E1A63">
      <w:pPr>
        <w:widowControl/>
        <w:jc w:val="center"/>
        <w:rPr>
          <w:rFonts w:ascii="Arial" w:hAnsi="Arial" w:cs="Arial"/>
          <w:b/>
          <w:szCs w:val="24"/>
        </w:rPr>
      </w:pPr>
      <w:proofErr w:type="gramStart"/>
      <w:r w:rsidRPr="00E03D56">
        <w:rPr>
          <w:rFonts w:ascii="Arial" w:hAnsi="Arial" w:cs="Arial"/>
          <w:b/>
          <w:szCs w:val="24"/>
        </w:rPr>
        <w:t>for</w:t>
      </w:r>
      <w:proofErr w:type="gramEnd"/>
      <w:r w:rsidRPr="00E03D56">
        <w:rPr>
          <w:rFonts w:ascii="Arial" w:hAnsi="Arial" w:cs="Arial"/>
          <w:b/>
          <w:szCs w:val="24"/>
        </w:rPr>
        <w:t xml:space="preserve"> rapid </w:t>
      </w:r>
      <w:proofErr w:type="spellStart"/>
      <w:r w:rsidRPr="00E03D56">
        <w:rPr>
          <w:rFonts w:ascii="Arial" w:hAnsi="Arial" w:cs="Arial"/>
          <w:b/>
          <w:szCs w:val="24"/>
        </w:rPr>
        <w:t>immunochromatographic</w:t>
      </w:r>
      <w:proofErr w:type="spellEnd"/>
      <w:r w:rsidRPr="00E03D56">
        <w:rPr>
          <w:rFonts w:ascii="Arial" w:hAnsi="Arial" w:cs="Arial"/>
          <w:b/>
          <w:szCs w:val="24"/>
        </w:rPr>
        <w:t xml:space="preserve"> tests</w:t>
      </w:r>
    </w:p>
    <w:p w14:paraId="57E4C581" w14:textId="77777777" w:rsidR="002E1A63" w:rsidRPr="006467C6" w:rsidRDefault="002E1A63" w:rsidP="002E1A63">
      <w:pPr>
        <w:widowControl/>
        <w:rPr>
          <w:rFonts w:ascii="Arial" w:hAnsi="Arial" w:cs="Arial"/>
          <w:b/>
          <w:szCs w:val="24"/>
        </w:rPr>
      </w:pPr>
    </w:p>
    <w:p w14:paraId="0318B80B" w14:textId="0C9F29D9" w:rsidR="00003D6A" w:rsidRPr="00E03D56" w:rsidRDefault="00E03D56" w:rsidP="00003D6A">
      <w:pPr>
        <w:jc w:val="both"/>
        <w:rPr>
          <w:rFonts w:ascii="Arial" w:hAnsi="Arial" w:cs="Arial"/>
          <w:szCs w:val="24"/>
        </w:rPr>
      </w:pPr>
      <w:r>
        <w:rPr>
          <w:rFonts w:ascii="Arial" w:hAnsi="Arial" w:cs="Arial"/>
          <w:szCs w:val="24"/>
        </w:rPr>
        <w:tab/>
      </w:r>
      <w:r w:rsidR="00003D6A" w:rsidRPr="00E03D56">
        <w:rPr>
          <w:rFonts w:ascii="Arial" w:eastAsia="Arial" w:hAnsi="Arial" w:cs="Arial"/>
          <w:bCs/>
          <w:iCs/>
        </w:rPr>
        <w:t>ICF "Alliance for Public Health" (hereinafter - Alliance) is a leading professional organization which in cooperation with the key civil society organizations, Ministry of Health and other governmental bodies is fighting a number of epidemics, including HIV/AIDS and TB, in Ukraine, managing prevention programs and providing high-quality support and financial resources to the local organizations. Alliance’s mission is to reduce the morbidity and mortality levels, as well as alleviate the negative impact of epidemics through supporting community action against the epidemics in Ukraine and disseminating effective approaches to HIV prevention and care throughout Eastern Europe and Central Asia.</w:t>
      </w:r>
    </w:p>
    <w:p w14:paraId="66593F1B" w14:textId="51E3001E" w:rsidR="00003D6A" w:rsidRPr="00E03D56" w:rsidRDefault="00003D6A" w:rsidP="006467C6">
      <w:pPr>
        <w:ind w:firstLine="708"/>
        <w:jc w:val="both"/>
        <w:rPr>
          <w:rFonts w:ascii="Arial" w:hAnsi="Arial" w:cs="Arial"/>
          <w:szCs w:val="24"/>
        </w:rPr>
      </w:pPr>
      <w:r w:rsidRPr="00E03D56">
        <w:rPr>
          <w:rFonts w:ascii="Arial" w:hAnsi="Arial" w:cs="Arial"/>
          <w:spacing w:val="5"/>
          <w:shd w:val="clear" w:color="auto" w:fill="FFFFFF"/>
        </w:rPr>
        <w:t>As an independent legal entity registered in Ukraine since 2003, and upon establishment of its own governing bodies since January 2009, Alliance shares the values and remains a member of the global partnership of the International HIV/AIDS Alliance – an international charitable foundation uniting 3</w:t>
      </w:r>
      <w:r w:rsidR="00975E81" w:rsidRPr="00E03D56">
        <w:rPr>
          <w:rFonts w:ascii="Arial" w:hAnsi="Arial" w:cs="Arial"/>
          <w:spacing w:val="5"/>
          <w:shd w:val="clear" w:color="auto" w:fill="FFFFFF"/>
        </w:rPr>
        <w:t>0</w:t>
      </w:r>
      <w:r w:rsidRPr="00E03D56">
        <w:rPr>
          <w:rFonts w:ascii="Arial" w:hAnsi="Arial" w:cs="Arial"/>
          <w:spacing w:val="5"/>
          <w:shd w:val="clear" w:color="auto" w:fill="FFFFFF"/>
        </w:rPr>
        <w:t xml:space="preserve"> organizations from different countries, with its secretariat in Hove (UK).</w:t>
      </w:r>
    </w:p>
    <w:p w14:paraId="72389409" w14:textId="33CE13D5" w:rsidR="00003D6A" w:rsidRPr="006467C6" w:rsidRDefault="00003D6A" w:rsidP="006467C6">
      <w:pPr>
        <w:jc w:val="both"/>
        <w:rPr>
          <w:rFonts w:ascii="Arial" w:hAnsi="Arial" w:cs="Arial"/>
          <w:szCs w:val="24"/>
        </w:rPr>
      </w:pPr>
      <w:r w:rsidRPr="00E03D56">
        <w:rPr>
          <w:rFonts w:ascii="Arial" w:eastAsia="Arial" w:hAnsi="Arial" w:cs="Arial"/>
          <w:bCs/>
          <w:iCs/>
        </w:rPr>
        <w:t>The main programs currently carried out by the Alliance are supported by the Global Fund to Fight AIDS, Tuberculosis and Malaria</w:t>
      </w:r>
      <w:r w:rsidRPr="00E03D56">
        <w:rPr>
          <w:rFonts w:ascii="Arial" w:hAnsi="Arial" w:cs="Arial"/>
          <w:szCs w:val="24"/>
        </w:rPr>
        <w:t xml:space="preserve"> (hereinafter – the Global Fund). </w:t>
      </w:r>
    </w:p>
    <w:p w14:paraId="62B6191E" w14:textId="77777777" w:rsidR="002E1A63" w:rsidRPr="006467C6" w:rsidRDefault="002E1A63" w:rsidP="002E1A63">
      <w:pPr>
        <w:ind w:firstLine="708"/>
        <w:jc w:val="both"/>
        <w:rPr>
          <w:rFonts w:ascii="Arial" w:hAnsi="Arial" w:cs="Arial"/>
          <w:szCs w:val="24"/>
        </w:rPr>
      </w:pPr>
    </w:p>
    <w:p w14:paraId="446A8521" w14:textId="613E62DF" w:rsidR="00975E81" w:rsidRPr="006467C6" w:rsidRDefault="00975E81" w:rsidP="00975E81">
      <w:pPr>
        <w:jc w:val="both"/>
        <w:rPr>
          <w:rFonts w:ascii="Arial" w:eastAsia="Arial" w:hAnsi="Arial" w:cs="Arial"/>
          <w:bCs/>
          <w:iCs/>
          <w:szCs w:val="24"/>
        </w:rPr>
      </w:pPr>
      <w:r w:rsidRPr="006467C6">
        <w:rPr>
          <w:rFonts w:ascii="Arial" w:eastAsia="Arial" w:hAnsi="Arial" w:cs="Arial"/>
          <w:bCs/>
          <w:iCs/>
          <w:szCs w:val="24"/>
        </w:rPr>
        <w:t xml:space="preserve">This procurement is made within the scope of Programs: </w:t>
      </w:r>
    </w:p>
    <w:p w14:paraId="6515B3AE" w14:textId="28FA2743" w:rsidR="002E1A63" w:rsidRDefault="00975E81" w:rsidP="002E1A63">
      <w:pPr>
        <w:widowControl/>
        <w:rPr>
          <w:rFonts w:ascii="Arial" w:eastAsiaTheme="minorHAnsi" w:hAnsi="Arial" w:cs="Arial"/>
          <w:spacing w:val="5"/>
          <w:szCs w:val="24"/>
          <w:shd w:val="clear" w:color="auto" w:fill="FFFFFF"/>
          <w:lang w:eastAsia="en-US"/>
        </w:rPr>
      </w:pPr>
      <w:r w:rsidRPr="006467C6">
        <w:rPr>
          <w:rFonts w:ascii="Arial" w:eastAsiaTheme="minorHAnsi" w:hAnsi="Arial" w:cs="Arial"/>
          <w:spacing w:val="5"/>
          <w:szCs w:val="24"/>
          <w:shd w:val="clear" w:color="auto" w:fill="FFFFFF"/>
          <w:lang w:eastAsia="en-US"/>
        </w:rPr>
        <w:t>“Investing for impact against Tuberculosis and HIV” according to Grant Agreement #613 dd. 23/02/2015 (Grant UKR-C-AUA) concluded between Alliance for Public Health and the Global Fund to Fight AIDS, Tuberculosis and Malaria;</w:t>
      </w:r>
    </w:p>
    <w:p w14:paraId="3D424E99" w14:textId="77777777" w:rsidR="006467C6" w:rsidRPr="006467C6" w:rsidRDefault="006467C6" w:rsidP="002E1A63">
      <w:pPr>
        <w:widowControl/>
        <w:rPr>
          <w:rFonts w:ascii="Arial" w:hAnsi="Arial" w:cs="Arial"/>
          <w:szCs w:val="24"/>
        </w:rPr>
      </w:pPr>
    </w:p>
    <w:p w14:paraId="35204861" w14:textId="0610DADB" w:rsidR="002E1A63" w:rsidRPr="006467C6" w:rsidRDefault="007014DC" w:rsidP="006467C6">
      <w:pPr>
        <w:widowControl/>
        <w:numPr>
          <w:ilvl w:val="0"/>
          <w:numId w:val="1"/>
        </w:numPr>
        <w:tabs>
          <w:tab w:val="left" w:pos="2985"/>
        </w:tabs>
        <w:ind w:left="426" w:hanging="426"/>
        <w:jc w:val="both"/>
        <w:rPr>
          <w:rFonts w:ascii="Arial" w:hAnsi="Arial" w:cs="Arial"/>
          <w:b/>
          <w:szCs w:val="24"/>
        </w:rPr>
      </w:pPr>
      <w:r w:rsidRPr="00E03D56">
        <w:rPr>
          <w:rFonts w:ascii="Arial" w:eastAsia="Arial" w:hAnsi="Arial" w:cs="Arial"/>
          <w:b/>
          <w:bCs/>
          <w:szCs w:val="24"/>
        </w:rPr>
        <w:t>Goods description</w:t>
      </w:r>
      <w:r w:rsidRPr="006467C6" w:rsidDel="007014DC">
        <w:rPr>
          <w:rFonts w:ascii="Arial" w:eastAsia="Arial" w:hAnsi="Arial" w:cs="Arial"/>
          <w:b/>
          <w:bCs/>
          <w:szCs w:val="24"/>
        </w:rPr>
        <w:t xml:space="preserve"> </w:t>
      </w:r>
      <w:r w:rsidR="002E1A63" w:rsidRPr="006467C6">
        <w:rPr>
          <w:rFonts w:ascii="Arial" w:hAnsi="Arial" w:cs="Arial"/>
          <w:b/>
          <w:szCs w:val="24"/>
        </w:rPr>
        <w:tab/>
      </w:r>
      <w:r w:rsidR="002E1A63" w:rsidRPr="006467C6">
        <w:rPr>
          <w:rFonts w:ascii="Arial" w:hAnsi="Arial" w:cs="Arial"/>
          <w:b/>
          <w:szCs w:val="24"/>
        </w:rPr>
        <w:tab/>
      </w:r>
      <w:r w:rsidR="002E1A63" w:rsidRPr="006467C6">
        <w:rPr>
          <w:rFonts w:ascii="Arial" w:hAnsi="Arial" w:cs="Arial"/>
          <w:b/>
          <w:szCs w:val="24"/>
        </w:rPr>
        <w:tab/>
      </w:r>
      <w:r w:rsidR="002E1A63" w:rsidRPr="006467C6">
        <w:rPr>
          <w:rFonts w:ascii="Arial" w:hAnsi="Arial" w:cs="Arial"/>
          <w:b/>
          <w:szCs w:val="24"/>
        </w:rPr>
        <w:tab/>
      </w:r>
      <w:r w:rsidR="002E1A63" w:rsidRPr="006467C6">
        <w:rPr>
          <w:rFonts w:ascii="Arial" w:hAnsi="Arial" w:cs="Arial"/>
          <w:b/>
          <w:szCs w:val="24"/>
        </w:rPr>
        <w:tab/>
      </w:r>
      <w:r w:rsidR="002E1A63" w:rsidRPr="006467C6">
        <w:rPr>
          <w:rFonts w:ascii="Arial" w:hAnsi="Arial" w:cs="Arial"/>
          <w:b/>
          <w:szCs w:val="24"/>
        </w:rPr>
        <w:tab/>
      </w:r>
      <w:r w:rsidR="002E1A63" w:rsidRPr="006467C6">
        <w:rPr>
          <w:rFonts w:ascii="Arial" w:hAnsi="Arial" w:cs="Arial"/>
          <w:b/>
          <w:szCs w:val="24"/>
        </w:rPr>
        <w:tab/>
      </w:r>
    </w:p>
    <w:p w14:paraId="316B786E" w14:textId="61168BEA" w:rsidR="007014DC" w:rsidRPr="006467C6" w:rsidRDefault="007014DC" w:rsidP="007014DC">
      <w:pPr>
        <w:spacing w:line="276" w:lineRule="auto"/>
        <w:ind w:firstLine="426"/>
        <w:jc w:val="both"/>
        <w:rPr>
          <w:rFonts w:ascii="Arial" w:hAnsi="Arial" w:cs="Arial"/>
        </w:rPr>
      </w:pPr>
      <w:proofErr w:type="gramStart"/>
      <w:r w:rsidRPr="006467C6">
        <w:rPr>
          <w:rFonts w:ascii="Arial" w:hAnsi="Arial" w:cs="Arial"/>
        </w:rPr>
        <w:t>Lot 1.</w:t>
      </w:r>
      <w:proofErr w:type="gramEnd"/>
      <w:r w:rsidRPr="006467C6">
        <w:rPr>
          <w:rFonts w:ascii="Arial" w:hAnsi="Arial" w:cs="Arial"/>
        </w:rPr>
        <w:t xml:space="preserve"> </w:t>
      </w:r>
      <w:proofErr w:type="gramStart"/>
      <w:r w:rsidR="006D499E" w:rsidRPr="00E03D56">
        <w:rPr>
          <w:rFonts w:ascii="Arial" w:hAnsi="Arial" w:cs="Arial"/>
        </w:rPr>
        <w:t>Rapid</w:t>
      </w:r>
      <w:r w:rsidRPr="006467C6">
        <w:rPr>
          <w:rFonts w:ascii="Arial" w:hAnsi="Arial" w:cs="Arial"/>
        </w:rPr>
        <w:t xml:space="preserve"> tests </w:t>
      </w:r>
      <w:r w:rsidR="006D499E" w:rsidRPr="00E03D56">
        <w:rPr>
          <w:rFonts w:ascii="Arial" w:hAnsi="Arial" w:cs="Arial"/>
        </w:rPr>
        <w:t>to detect antibodies to HIV</w:t>
      </w:r>
      <w:r w:rsidRPr="006467C6">
        <w:rPr>
          <w:rFonts w:ascii="Arial" w:hAnsi="Arial" w:cs="Arial"/>
        </w:rPr>
        <w:t xml:space="preserve"> ½.</w:t>
      </w:r>
      <w:proofErr w:type="gramEnd"/>
    </w:p>
    <w:p w14:paraId="02F7F23A" w14:textId="6F230A35" w:rsidR="007014DC" w:rsidRPr="006467C6" w:rsidRDefault="007014DC" w:rsidP="007014DC">
      <w:pPr>
        <w:spacing w:line="276" w:lineRule="auto"/>
        <w:ind w:firstLine="426"/>
        <w:jc w:val="both"/>
        <w:rPr>
          <w:rFonts w:ascii="Arial" w:hAnsi="Arial" w:cs="Arial"/>
        </w:rPr>
      </w:pPr>
      <w:proofErr w:type="gramStart"/>
      <w:r w:rsidRPr="006467C6">
        <w:rPr>
          <w:rFonts w:ascii="Arial" w:hAnsi="Arial" w:cs="Arial"/>
        </w:rPr>
        <w:t>Lot 2.</w:t>
      </w:r>
      <w:proofErr w:type="gramEnd"/>
      <w:r w:rsidRPr="006467C6">
        <w:rPr>
          <w:rFonts w:ascii="Arial" w:hAnsi="Arial" w:cs="Arial"/>
        </w:rPr>
        <w:t xml:space="preserve"> </w:t>
      </w:r>
      <w:proofErr w:type="gramStart"/>
      <w:r w:rsidR="006D499E" w:rsidRPr="00E03D56">
        <w:rPr>
          <w:rFonts w:ascii="Arial" w:hAnsi="Arial" w:cs="Arial"/>
        </w:rPr>
        <w:t>Rapid</w:t>
      </w:r>
      <w:r w:rsidRPr="006467C6">
        <w:rPr>
          <w:rFonts w:ascii="Arial" w:hAnsi="Arial" w:cs="Arial"/>
        </w:rPr>
        <w:t xml:space="preserve"> tests for the diagnosis of viral hepatitis C.</w:t>
      </w:r>
      <w:proofErr w:type="gramEnd"/>
    </w:p>
    <w:p w14:paraId="7D145284" w14:textId="1EC87155" w:rsidR="007014DC" w:rsidRPr="006467C6" w:rsidRDefault="007014DC" w:rsidP="007014DC">
      <w:pPr>
        <w:spacing w:line="276" w:lineRule="auto"/>
        <w:ind w:firstLine="426"/>
        <w:jc w:val="both"/>
        <w:rPr>
          <w:rFonts w:ascii="Arial" w:hAnsi="Arial" w:cs="Arial"/>
        </w:rPr>
      </w:pPr>
      <w:proofErr w:type="gramStart"/>
      <w:r w:rsidRPr="006467C6">
        <w:rPr>
          <w:rFonts w:ascii="Arial" w:hAnsi="Arial" w:cs="Arial"/>
        </w:rPr>
        <w:t>Lot 3.</w:t>
      </w:r>
      <w:proofErr w:type="gramEnd"/>
      <w:r w:rsidRPr="006467C6">
        <w:rPr>
          <w:rFonts w:ascii="Arial" w:hAnsi="Arial" w:cs="Arial"/>
        </w:rPr>
        <w:t xml:space="preserve"> </w:t>
      </w:r>
      <w:proofErr w:type="gramStart"/>
      <w:r w:rsidR="006D499E" w:rsidRPr="00E03D56">
        <w:rPr>
          <w:rFonts w:ascii="Arial" w:hAnsi="Arial" w:cs="Arial"/>
        </w:rPr>
        <w:t>Rapid</w:t>
      </w:r>
      <w:r w:rsidRPr="006467C6">
        <w:rPr>
          <w:rFonts w:ascii="Arial" w:hAnsi="Arial" w:cs="Arial"/>
        </w:rPr>
        <w:t xml:space="preserve"> tests for the diagnosis of viral hepatitis B </w:t>
      </w:r>
      <w:proofErr w:type="spellStart"/>
      <w:r w:rsidRPr="006467C6">
        <w:rPr>
          <w:rFonts w:ascii="Arial" w:hAnsi="Arial" w:cs="Arial"/>
        </w:rPr>
        <w:t>HBsAg</w:t>
      </w:r>
      <w:proofErr w:type="spellEnd"/>
      <w:r w:rsidRPr="006467C6">
        <w:rPr>
          <w:rFonts w:ascii="Arial" w:hAnsi="Arial" w:cs="Arial"/>
        </w:rPr>
        <w:t>.</w:t>
      </w:r>
      <w:proofErr w:type="gramEnd"/>
    </w:p>
    <w:p w14:paraId="7754A257" w14:textId="161E78A2" w:rsidR="007014DC" w:rsidRPr="006467C6" w:rsidRDefault="007014DC" w:rsidP="007014DC">
      <w:pPr>
        <w:spacing w:line="276" w:lineRule="auto"/>
        <w:ind w:firstLine="426"/>
        <w:jc w:val="both"/>
        <w:rPr>
          <w:rFonts w:ascii="Arial" w:hAnsi="Arial" w:cs="Arial"/>
        </w:rPr>
      </w:pPr>
      <w:proofErr w:type="gramStart"/>
      <w:r w:rsidRPr="006467C6">
        <w:rPr>
          <w:rFonts w:ascii="Arial" w:hAnsi="Arial" w:cs="Arial"/>
        </w:rPr>
        <w:t>Lot 4.</w:t>
      </w:r>
      <w:proofErr w:type="gramEnd"/>
      <w:r w:rsidRPr="006467C6">
        <w:rPr>
          <w:rFonts w:ascii="Arial" w:hAnsi="Arial" w:cs="Arial"/>
        </w:rPr>
        <w:t xml:space="preserve"> </w:t>
      </w:r>
      <w:proofErr w:type="gramStart"/>
      <w:r w:rsidR="006D499E" w:rsidRPr="00E03D56">
        <w:rPr>
          <w:rFonts w:ascii="Arial" w:hAnsi="Arial" w:cs="Arial"/>
        </w:rPr>
        <w:t>Rapid</w:t>
      </w:r>
      <w:r w:rsidRPr="006467C6">
        <w:rPr>
          <w:rFonts w:ascii="Arial" w:hAnsi="Arial" w:cs="Arial"/>
        </w:rPr>
        <w:t xml:space="preserve"> tests to detect syphilis.</w:t>
      </w:r>
      <w:proofErr w:type="gramEnd"/>
    </w:p>
    <w:p w14:paraId="711FF9F8" w14:textId="77777777" w:rsidR="002E1A63" w:rsidRPr="006467C6" w:rsidRDefault="002E1A63" w:rsidP="002E1A63">
      <w:pPr>
        <w:tabs>
          <w:tab w:val="left" w:pos="2985"/>
        </w:tabs>
        <w:jc w:val="both"/>
        <w:rPr>
          <w:rFonts w:ascii="Arial" w:hAnsi="Arial" w:cs="Arial"/>
          <w:b/>
          <w:szCs w:val="24"/>
        </w:rPr>
      </w:pPr>
    </w:p>
    <w:p w14:paraId="72C59268" w14:textId="39026DAB" w:rsidR="002E1A63" w:rsidRPr="006467C6" w:rsidRDefault="002E1A63" w:rsidP="002E1A63">
      <w:pPr>
        <w:widowControl/>
        <w:numPr>
          <w:ilvl w:val="0"/>
          <w:numId w:val="1"/>
        </w:numPr>
        <w:ind w:left="426" w:hanging="426"/>
        <w:jc w:val="both"/>
        <w:rPr>
          <w:rFonts w:ascii="Arial" w:eastAsia="Arial" w:hAnsi="Arial" w:cs="Arial"/>
          <w:b/>
          <w:bCs/>
          <w:szCs w:val="24"/>
        </w:rPr>
      </w:pPr>
      <w:r w:rsidRPr="006467C6">
        <w:rPr>
          <w:rFonts w:ascii="Arial" w:eastAsia="Arial" w:hAnsi="Arial" w:cs="Arial"/>
          <w:b/>
          <w:bCs/>
          <w:szCs w:val="24"/>
        </w:rPr>
        <w:t xml:space="preserve"> </w:t>
      </w:r>
      <w:r w:rsidR="006D499E" w:rsidRPr="00E03D56">
        <w:rPr>
          <w:rFonts w:ascii="Arial" w:eastAsia="Arial" w:hAnsi="Arial" w:cs="Arial"/>
          <w:b/>
          <w:bCs/>
          <w:szCs w:val="24"/>
        </w:rPr>
        <w:t>Intended use</w:t>
      </w:r>
      <w:r w:rsidRPr="006467C6">
        <w:rPr>
          <w:rFonts w:ascii="Arial" w:eastAsia="Arial" w:hAnsi="Arial" w:cs="Arial"/>
          <w:b/>
          <w:bCs/>
          <w:szCs w:val="24"/>
        </w:rPr>
        <w:t>.</w:t>
      </w:r>
    </w:p>
    <w:p w14:paraId="208E8E9A" w14:textId="77777777" w:rsidR="002E1A63" w:rsidRPr="006467C6" w:rsidRDefault="002E1A63" w:rsidP="002E1A63">
      <w:pPr>
        <w:widowControl/>
        <w:jc w:val="both"/>
        <w:rPr>
          <w:rFonts w:ascii="Arial" w:hAnsi="Arial" w:cs="Arial"/>
          <w:b/>
          <w:szCs w:val="24"/>
        </w:rPr>
      </w:pPr>
    </w:p>
    <w:p w14:paraId="261BB78D" w14:textId="2D3614E9" w:rsidR="006D499E" w:rsidRPr="006467C6" w:rsidRDefault="006D499E" w:rsidP="002E1A63">
      <w:pPr>
        <w:tabs>
          <w:tab w:val="left" w:pos="2985"/>
        </w:tabs>
        <w:jc w:val="both"/>
        <w:rPr>
          <w:rFonts w:ascii="Arial" w:hAnsi="Arial" w:cs="Arial"/>
          <w:szCs w:val="24"/>
        </w:rPr>
      </w:pPr>
      <w:proofErr w:type="gramStart"/>
      <w:r w:rsidRPr="00E03D56">
        <w:rPr>
          <w:rFonts w:ascii="Arial" w:hAnsi="Arial" w:cs="Arial"/>
          <w:szCs w:val="24"/>
        </w:rPr>
        <w:t>Using rapid tests in field settings within the activities of HIV/AIDS prevention projects.</w:t>
      </w:r>
      <w:proofErr w:type="gramEnd"/>
      <w:r w:rsidRPr="00E03D56">
        <w:rPr>
          <w:rFonts w:ascii="Arial" w:hAnsi="Arial" w:cs="Arial"/>
          <w:szCs w:val="24"/>
        </w:rPr>
        <w:t xml:space="preserve"> </w:t>
      </w:r>
    </w:p>
    <w:p w14:paraId="0B241EF9" w14:textId="77777777" w:rsidR="002E1A63" w:rsidRPr="006467C6" w:rsidRDefault="002E1A63" w:rsidP="002E1A63">
      <w:pPr>
        <w:tabs>
          <w:tab w:val="left" w:pos="2985"/>
        </w:tabs>
        <w:jc w:val="both"/>
        <w:rPr>
          <w:rFonts w:ascii="Arial" w:hAnsi="Arial" w:cs="Arial"/>
          <w:szCs w:val="24"/>
        </w:rPr>
      </w:pPr>
    </w:p>
    <w:p w14:paraId="03C4F660" w14:textId="758DEFAC" w:rsidR="002E1A63" w:rsidRPr="006467C6" w:rsidRDefault="006D499E" w:rsidP="002E1A63">
      <w:pPr>
        <w:tabs>
          <w:tab w:val="left" w:pos="2985"/>
        </w:tabs>
        <w:ind w:left="426"/>
        <w:jc w:val="both"/>
        <w:rPr>
          <w:rFonts w:ascii="Arial" w:hAnsi="Arial" w:cs="Arial"/>
          <w:szCs w:val="24"/>
        </w:rPr>
      </w:pPr>
      <w:proofErr w:type="gramStart"/>
      <w:r w:rsidRPr="00E03D56">
        <w:rPr>
          <w:rFonts w:ascii="Arial" w:hAnsi="Arial" w:cs="Arial"/>
        </w:rPr>
        <w:t>Lot No.</w:t>
      </w:r>
      <w:r w:rsidR="002E1A63" w:rsidRPr="006467C6">
        <w:rPr>
          <w:rFonts w:ascii="Arial" w:hAnsi="Arial" w:cs="Arial"/>
        </w:rPr>
        <w:t>1.</w:t>
      </w:r>
      <w:proofErr w:type="gramEnd"/>
      <w:r w:rsidR="002E1A63" w:rsidRPr="006467C6">
        <w:rPr>
          <w:rFonts w:ascii="Arial" w:hAnsi="Arial" w:cs="Arial"/>
        </w:rPr>
        <w:t xml:space="preserve"> </w:t>
      </w:r>
      <w:r w:rsidRPr="00E03D56">
        <w:rPr>
          <w:rFonts w:ascii="Arial" w:hAnsi="Arial" w:cs="Arial"/>
          <w:szCs w:val="24"/>
        </w:rPr>
        <w:t>Rapid tests for visual, one-stage, quality detection of antibodies to HIV types 1 and 2 (HIV ½) in whole blood samples (for testing capillary fingertip blood)</w:t>
      </w:r>
      <w:proofErr w:type="gramStart"/>
      <w:r w:rsidRPr="00E03D56">
        <w:rPr>
          <w:rFonts w:ascii="Arial" w:hAnsi="Arial" w:cs="Arial"/>
          <w:szCs w:val="24"/>
        </w:rPr>
        <w:t>.</w:t>
      </w:r>
      <w:r w:rsidR="002E1A63" w:rsidRPr="006467C6">
        <w:rPr>
          <w:rFonts w:ascii="Arial" w:hAnsi="Arial" w:cs="Arial"/>
          <w:szCs w:val="24"/>
        </w:rPr>
        <w:t>.</w:t>
      </w:r>
      <w:proofErr w:type="gramEnd"/>
    </w:p>
    <w:p w14:paraId="362C7207" w14:textId="77777777" w:rsidR="002E1A63" w:rsidRPr="006467C6" w:rsidRDefault="002E1A63" w:rsidP="002E1A63">
      <w:pPr>
        <w:spacing w:line="276" w:lineRule="auto"/>
        <w:jc w:val="both"/>
        <w:rPr>
          <w:rFonts w:ascii="Arial" w:hAnsi="Arial" w:cs="Arial"/>
        </w:rPr>
      </w:pPr>
    </w:p>
    <w:p w14:paraId="621F5660" w14:textId="56CD4286" w:rsidR="002E1A63" w:rsidRPr="006467C6" w:rsidRDefault="006D499E" w:rsidP="002E1A63">
      <w:pPr>
        <w:spacing w:line="276" w:lineRule="auto"/>
        <w:ind w:left="426"/>
        <w:jc w:val="both"/>
        <w:rPr>
          <w:rFonts w:ascii="Arial" w:hAnsi="Arial" w:cs="Arial"/>
        </w:rPr>
      </w:pPr>
      <w:proofErr w:type="gramStart"/>
      <w:r w:rsidRPr="00E03D56">
        <w:rPr>
          <w:rFonts w:ascii="Arial" w:hAnsi="Arial" w:cs="Arial"/>
        </w:rPr>
        <w:t>Lot</w:t>
      </w:r>
      <w:r w:rsidRPr="006467C6">
        <w:rPr>
          <w:rFonts w:ascii="Arial" w:hAnsi="Arial" w:cs="Arial"/>
        </w:rPr>
        <w:t xml:space="preserve"> </w:t>
      </w:r>
      <w:r w:rsidRPr="00E03D56">
        <w:rPr>
          <w:rFonts w:ascii="Arial" w:hAnsi="Arial" w:cs="Arial"/>
        </w:rPr>
        <w:t>No.</w:t>
      </w:r>
      <w:r w:rsidR="002E1A63" w:rsidRPr="006467C6">
        <w:rPr>
          <w:rFonts w:ascii="Arial" w:hAnsi="Arial" w:cs="Arial"/>
        </w:rPr>
        <w:t>2.</w:t>
      </w:r>
      <w:proofErr w:type="gramEnd"/>
      <w:r w:rsidR="002E1A63" w:rsidRPr="006467C6">
        <w:rPr>
          <w:rFonts w:ascii="Arial" w:hAnsi="Arial" w:cs="Arial"/>
        </w:rPr>
        <w:t xml:space="preserve"> </w:t>
      </w:r>
      <w:r w:rsidRPr="00E03D56">
        <w:rPr>
          <w:rFonts w:ascii="Arial" w:hAnsi="Arial" w:cs="Arial"/>
        </w:rPr>
        <w:t xml:space="preserve">Rapid tests for viral hepatitis C diagnostics intended for qualitative detection of antibodies to HCV by </w:t>
      </w:r>
      <w:proofErr w:type="spellStart"/>
      <w:r w:rsidRPr="00E03D56">
        <w:rPr>
          <w:rFonts w:ascii="Arial" w:hAnsi="Arial" w:cs="Arial"/>
        </w:rPr>
        <w:t>immunochromatograph</w:t>
      </w:r>
      <w:r w:rsidR="00E03D56">
        <w:rPr>
          <w:rFonts w:ascii="Arial" w:hAnsi="Arial" w:cs="Arial"/>
          <w:lang w:val="ru-RU"/>
        </w:rPr>
        <w:t>шс</w:t>
      </w:r>
      <w:proofErr w:type="spellEnd"/>
      <w:r w:rsidRPr="00E03D56">
        <w:rPr>
          <w:rFonts w:ascii="Arial" w:hAnsi="Arial" w:cs="Arial"/>
        </w:rPr>
        <w:t xml:space="preserve"> method </w:t>
      </w:r>
      <w:r w:rsidRPr="00E03D56">
        <w:rPr>
          <w:rFonts w:ascii="Arial" w:hAnsi="Arial" w:cs="Arial"/>
          <w:szCs w:val="24"/>
        </w:rPr>
        <w:t>in whole blood samples</w:t>
      </w:r>
      <w:r w:rsidR="002E1A63" w:rsidRPr="006467C6">
        <w:rPr>
          <w:rFonts w:ascii="Arial" w:hAnsi="Arial" w:cs="Arial"/>
          <w:szCs w:val="24"/>
        </w:rPr>
        <w:t>.</w:t>
      </w:r>
    </w:p>
    <w:p w14:paraId="674186ED" w14:textId="77777777" w:rsidR="002E1A63" w:rsidRPr="006467C6" w:rsidRDefault="002E1A63" w:rsidP="002E1A63">
      <w:pPr>
        <w:spacing w:line="276" w:lineRule="auto"/>
        <w:ind w:left="426"/>
        <w:jc w:val="both"/>
        <w:rPr>
          <w:rFonts w:ascii="Arial" w:hAnsi="Arial" w:cs="Arial"/>
        </w:rPr>
      </w:pPr>
    </w:p>
    <w:p w14:paraId="57E21B12" w14:textId="3A520569" w:rsidR="002E1A63" w:rsidRPr="006467C6" w:rsidRDefault="006D499E" w:rsidP="002E1A63">
      <w:pPr>
        <w:spacing w:line="276" w:lineRule="auto"/>
        <w:ind w:left="426"/>
        <w:jc w:val="both"/>
        <w:rPr>
          <w:rFonts w:ascii="Arial" w:hAnsi="Arial" w:cs="Arial"/>
        </w:rPr>
      </w:pPr>
      <w:proofErr w:type="gramStart"/>
      <w:r w:rsidRPr="00E03D56">
        <w:rPr>
          <w:rFonts w:ascii="Arial" w:hAnsi="Arial" w:cs="Arial"/>
        </w:rPr>
        <w:t>Lot</w:t>
      </w:r>
      <w:r w:rsidRPr="006467C6">
        <w:rPr>
          <w:rFonts w:ascii="Arial" w:hAnsi="Arial" w:cs="Arial"/>
        </w:rPr>
        <w:t xml:space="preserve"> </w:t>
      </w:r>
      <w:r w:rsidRPr="00E03D56">
        <w:rPr>
          <w:rFonts w:ascii="Arial" w:hAnsi="Arial" w:cs="Arial"/>
        </w:rPr>
        <w:t>No.</w:t>
      </w:r>
      <w:r w:rsidR="002E1A63" w:rsidRPr="006467C6">
        <w:rPr>
          <w:rFonts w:ascii="Arial" w:hAnsi="Arial" w:cs="Arial"/>
        </w:rPr>
        <w:t>3.</w:t>
      </w:r>
      <w:proofErr w:type="gramEnd"/>
      <w:r w:rsidR="002E1A63" w:rsidRPr="006467C6">
        <w:rPr>
          <w:rFonts w:ascii="Arial" w:hAnsi="Arial" w:cs="Arial"/>
        </w:rPr>
        <w:t xml:space="preserve"> </w:t>
      </w:r>
      <w:r w:rsidRPr="00E03D56">
        <w:rPr>
          <w:rFonts w:ascii="Arial" w:hAnsi="Arial" w:cs="Arial"/>
        </w:rPr>
        <w:t>Rapid test</w:t>
      </w:r>
      <w:r w:rsidR="00AE67B3">
        <w:rPr>
          <w:rFonts w:ascii="Arial" w:hAnsi="Arial" w:cs="Arial"/>
        </w:rPr>
        <w:t>s</w:t>
      </w:r>
      <w:r w:rsidRPr="00E03D56">
        <w:rPr>
          <w:rFonts w:ascii="Arial" w:hAnsi="Arial" w:cs="Arial"/>
        </w:rPr>
        <w:t xml:space="preserve"> for viral hepatitis B diagnostics intended for qualitative detection of </w:t>
      </w:r>
      <w:proofErr w:type="spellStart"/>
      <w:r w:rsidRPr="00E03D56">
        <w:rPr>
          <w:rFonts w:ascii="Arial" w:hAnsi="Arial" w:cs="Arial"/>
        </w:rPr>
        <w:t>HepB</w:t>
      </w:r>
      <w:proofErr w:type="spellEnd"/>
      <w:r w:rsidRPr="00E03D56">
        <w:rPr>
          <w:rFonts w:ascii="Arial" w:hAnsi="Arial" w:cs="Arial"/>
        </w:rPr>
        <w:t xml:space="preserve"> surface antigen </w:t>
      </w:r>
      <w:r w:rsidR="002E1A63" w:rsidRPr="006467C6">
        <w:rPr>
          <w:rFonts w:ascii="Arial" w:hAnsi="Arial" w:cs="Arial"/>
        </w:rPr>
        <w:t>(</w:t>
      </w:r>
      <w:proofErr w:type="spellStart"/>
      <w:r w:rsidR="002E1A63" w:rsidRPr="006467C6">
        <w:rPr>
          <w:rFonts w:ascii="Arial" w:hAnsi="Arial" w:cs="Arial"/>
        </w:rPr>
        <w:t>HBsAg</w:t>
      </w:r>
      <w:proofErr w:type="spellEnd"/>
      <w:r w:rsidR="002E1A63" w:rsidRPr="006467C6">
        <w:rPr>
          <w:rFonts w:ascii="Arial" w:hAnsi="Arial" w:cs="Arial"/>
        </w:rPr>
        <w:t xml:space="preserve">) </w:t>
      </w:r>
      <w:r w:rsidRPr="00E03D56">
        <w:rPr>
          <w:rFonts w:ascii="Arial" w:hAnsi="Arial" w:cs="Arial"/>
        </w:rPr>
        <w:t xml:space="preserve">by </w:t>
      </w:r>
      <w:proofErr w:type="spellStart"/>
      <w:r w:rsidRPr="00E03D56">
        <w:rPr>
          <w:rFonts w:ascii="Arial" w:hAnsi="Arial" w:cs="Arial"/>
        </w:rPr>
        <w:t>immunochromatographic</w:t>
      </w:r>
      <w:proofErr w:type="spellEnd"/>
      <w:r w:rsidRPr="00E03D56">
        <w:rPr>
          <w:rFonts w:ascii="Arial" w:hAnsi="Arial" w:cs="Arial"/>
        </w:rPr>
        <w:t xml:space="preserve"> method in whole blood samples</w:t>
      </w:r>
      <w:r w:rsidR="002E1A63" w:rsidRPr="006467C6">
        <w:rPr>
          <w:rFonts w:ascii="Arial" w:hAnsi="Arial" w:cs="Arial"/>
        </w:rPr>
        <w:t>.</w:t>
      </w:r>
    </w:p>
    <w:p w14:paraId="18356DBD" w14:textId="77777777" w:rsidR="002E1A63" w:rsidRPr="006467C6" w:rsidRDefault="002E1A63" w:rsidP="002E1A63">
      <w:pPr>
        <w:spacing w:line="276" w:lineRule="auto"/>
        <w:jc w:val="both"/>
        <w:rPr>
          <w:rFonts w:ascii="Arial" w:hAnsi="Arial" w:cs="Arial"/>
        </w:rPr>
      </w:pPr>
    </w:p>
    <w:p w14:paraId="54BFAA39" w14:textId="184C82B6" w:rsidR="002E1A63" w:rsidRPr="006467C6" w:rsidRDefault="006D499E" w:rsidP="002E1A63">
      <w:pPr>
        <w:spacing w:line="276" w:lineRule="auto"/>
        <w:ind w:left="426"/>
        <w:jc w:val="both"/>
        <w:rPr>
          <w:rFonts w:ascii="Arial" w:hAnsi="Arial" w:cs="Arial"/>
        </w:rPr>
      </w:pPr>
      <w:r w:rsidRPr="00E03D56">
        <w:rPr>
          <w:rFonts w:ascii="Arial" w:hAnsi="Arial" w:cs="Arial"/>
        </w:rPr>
        <w:t xml:space="preserve">Lot No. </w:t>
      </w:r>
      <w:r w:rsidR="002E1A63" w:rsidRPr="006467C6">
        <w:rPr>
          <w:rFonts w:ascii="Arial" w:hAnsi="Arial" w:cs="Arial"/>
        </w:rPr>
        <w:t xml:space="preserve">4. </w:t>
      </w:r>
      <w:r w:rsidRPr="00E03D56">
        <w:rPr>
          <w:rFonts w:ascii="Arial" w:hAnsi="Arial" w:cs="Arial"/>
        </w:rPr>
        <w:t xml:space="preserve">Rapid tests for the detection of syphilis intended for qualitative detection of </w:t>
      </w:r>
      <w:proofErr w:type="spellStart"/>
      <w:r w:rsidR="00C74E0B" w:rsidRPr="006467C6">
        <w:rPr>
          <w:rFonts w:ascii="Arial" w:hAnsi="Arial" w:cs="Arial"/>
        </w:rPr>
        <w:t>Treponema</w:t>
      </w:r>
      <w:proofErr w:type="spellEnd"/>
      <w:r w:rsidR="00C74E0B" w:rsidRPr="006467C6">
        <w:rPr>
          <w:rFonts w:ascii="Arial" w:hAnsi="Arial" w:cs="Arial"/>
        </w:rPr>
        <w:t xml:space="preserve"> </w:t>
      </w:r>
      <w:proofErr w:type="spellStart"/>
      <w:r w:rsidR="00C74E0B" w:rsidRPr="006467C6">
        <w:rPr>
          <w:rFonts w:ascii="Arial" w:hAnsi="Arial" w:cs="Arial"/>
        </w:rPr>
        <w:t>Pallid</w:t>
      </w:r>
      <w:r w:rsidR="002E1A63" w:rsidRPr="006467C6">
        <w:rPr>
          <w:rFonts w:ascii="Arial" w:hAnsi="Arial" w:cs="Arial"/>
        </w:rPr>
        <w:t>um</w:t>
      </w:r>
      <w:proofErr w:type="spellEnd"/>
      <w:r w:rsidRPr="00E03D56">
        <w:rPr>
          <w:rFonts w:ascii="Arial" w:hAnsi="Arial" w:cs="Arial"/>
        </w:rPr>
        <w:t xml:space="preserve"> antibodies</w:t>
      </w:r>
      <w:r w:rsidR="002E1A63" w:rsidRPr="006467C6">
        <w:rPr>
          <w:rFonts w:ascii="Arial" w:hAnsi="Arial" w:cs="Arial"/>
        </w:rPr>
        <w:t xml:space="preserve"> </w:t>
      </w:r>
      <w:r w:rsidRPr="00E03D56">
        <w:rPr>
          <w:rFonts w:ascii="Arial" w:hAnsi="Arial" w:cs="Arial"/>
        </w:rPr>
        <w:t xml:space="preserve">by </w:t>
      </w:r>
      <w:proofErr w:type="spellStart"/>
      <w:r w:rsidRPr="00E03D56">
        <w:rPr>
          <w:rFonts w:ascii="Arial" w:hAnsi="Arial" w:cs="Arial"/>
        </w:rPr>
        <w:t>immunochromatographic</w:t>
      </w:r>
      <w:proofErr w:type="spellEnd"/>
      <w:r w:rsidRPr="00E03D56">
        <w:rPr>
          <w:rFonts w:ascii="Arial" w:hAnsi="Arial" w:cs="Arial"/>
        </w:rPr>
        <w:t xml:space="preserve"> method in whole blood samples</w:t>
      </w:r>
      <w:r w:rsidR="002E1A63" w:rsidRPr="006467C6">
        <w:rPr>
          <w:rFonts w:ascii="Arial" w:hAnsi="Arial" w:cs="Arial"/>
        </w:rPr>
        <w:t>.</w:t>
      </w:r>
    </w:p>
    <w:p w14:paraId="57F2403F" w14:textId="77777777" w:rsidR="002E1A63" w:rsidRPr="006467C6" w:rsidRDefault="002E1A63" w:rsidP="002E1A63">
      <w:pPr>
        <w:jc w:val="both"/>
        <w:rPr>
          <w:rFonts w:ascii="Arial" w:hAnsi="Arial" w:cs="Arial"/>
          <w:szCs w:val="24"/>
        </w:rPr>
      </w:pPr>
    </w:p>
    <w:p w14:paraId="03978E2D" w14:textId="77777777" w:rsidR="002E1A63" w:rsidRPr="006467C6" w:rsidRDefault="002E1A63" w:rsidP="002E1A63">
      <w:pPr>
        <w:jc w:val="both"/>
        <w:rPr>
          <w:rFonts w:ascii="Arial" w:hAnsi="Arial" w:cs="Arial"/>
          <w:szCs w:val="24"/>
        </w:rPr>
      </w:pPr>
    </w:p>
    <w:p w14:paraId="68360D4B" w14:textId="30084853" w:rsidR="002E1A63" w:rsidRPr="006467C6" w:rsidRDefault="006D499E" w:rsidP="002E1A63">
      <w:pPr>
        <w:widowControl/>
        <w:numPr>
          <w:ilvl w:val="0"/>
          <w:numId w:val="1"/>
        </w:numPr>
        <w:ind w:left="426" w:hanging="426"/>
        <w:jc w:val="both"/>
        <w:rPr>
          <w:rFonts w:ascii="Arial" w:eastAsia="Arial" w:hAnsi="Arial" w:cs="Arial"/>
          <w:b/>
          <w:bCs/>
          <w:szCs w:val="24"/>
        </w:rPr>
      </w:pPr>
      <w:r w:rsidRPr="00E03D56">
        <w:rPr>
          <w:rFonts w:ascii="Arial" w:hAnsi="Arial" w:cs="Arial"/>
          <w:b/>
          <w:szCs w:val="24"/>
        </w:rPr>
        <w:t>Quantity of Goods Required</w:t>
      </w:r>
      <w:r w:rsidRPr="00E03D56">
        <w:rPr>
          <w:rFonts w:ascii="Arial" w:eastAsia="Arial" w:hAnsi="Arial" w:cs="Arial"/>
          <w:b/>
          <w:bCs/>
          <w:szCs w:val="24"/>
        </w:rPr>
        <w:t xml:space="preserve">. </w:t>
      </w:r>
      <w:r w:rsidRPr="00E03D56">
        <w:rPr>
          <w:rFonts w:ascii="Arial" w:hAnsi="Arial" w:cs="Arial"/>
          <w:b/>
          <w:szCs w:val="24"/>
        </w:rPr>
        <w:t xml:space="preserve">Terms and Conditions of Payment and </w:t>
      </w:r>
      <w:r w:rsidR="00AE67B3" w:rsidRPr="00E03D56">
        <w:rPr>
          <w:rFonts w:ascii="Arial" w:hAnsi="Arial" w:cs="Arial"/>
          <w:b/>
          <w:szCs w:val="24"/>
        </w:rPr>
        <w:t>Delivery</w:t>
      </w:r>
      <w:r w:rsidR="00AE67B3" w:rsidRPr="006467C6" w:rsidDel="006D499E">
        <w:rPr>
          <w:rFonts w:ascii="Arial" w:eastAsia="Arial" w:hAnsi="Arial" w:cs="Arial"/>
          <w:b/>
          <w:bCs/>
          <w:szCs w:val="24"/>
        </w:rPr>
        <w:t>.</w:t>
      </w:r>
    </w:p>
    <w:p w14:paraId="7CA8D1E1" w14:textId="77777777" w:rsidR="002E1A63" w:rsidRPr="006467C6" w:rsidRDefault="002E1A63" w:rsidP="002E1A63">
      <w:pPr>
        <w:jc w:val="both"/>
        <w:rPr>
          <w:rFonts w:ascii="Arial" w:hAnsi="Arial" w:cs="Arial"/>
          <w:szCs w:val="24"/>
        </w:rPr>
      </w:pPr>
    </w:p>
    <w:p w14:paraId="7388AA8F" w14:textId="782C230C" w:rsidR="002E1A63" w:rsidRPr="006467C6" w:rsidRDefault="006D499E" w:rsidP="002E1A63">
      <w:pPr>
        <w:numPr>
          <w:ilvl w:val="1"/>
          <w:numId w:val="1"/>
        </w:numPr>
        <w:tabs>
          <w:tab w:val="left" w:pos="567"/>
        </w:tabs>
        <w:ind w:left="0" w:firstLine="0"/>
        <w:jc w:val="both"/>
        <w:rPr>
          <w:rFonts w:ascii="Arial" w:hAnsi="Arial" w:cs="Arial"/>
          <w:szCs w:val="24"/>
        </w:rPr>
      </w:pPr>
      <w:r w:rsidRPr="00E03D56">
        <w:rPr>
          <w:rFonts w:ascii="Arial" w:hAnsi="Arial" w:cs="Arial"/>
          <w:szCs w:val="24"/>
        </w:rPr>
        <w:t>Quantity of goods required</w:t>
      </w:r>
      <w:r w:rsidR="002E1A63" w:rsidRPr="006467C6">
        <w:rPr>
          <w:rFonts w:ascii="Arial" w:hAnsi="Arial" w:cs="Arial"/>
          <w:szCs w:val="24"/>
        </w:rPr>
        <w:t>.</w:t>
      </w:r>
    </w:p>
    <w:p w14:paraId="5D0419AC" w14:textId="77777777" w:rsidR="002E1A63" w:rsidRPr="006467C6" w:rsidRDefault="002E1A63" w:rsidP="002E1A63">
      <w:pPr>
        <w:ind w:left="3" w:firstLine="1"/>
        <w:jc w:val="both"/>
        <w:rPr>
          <w:rFonts w:ascii="Arial" w:hAnsi="Arial" w:cs="Arial"/>
          <w:szCs w:val="24"/>
        </w:rPr>
      </w:pPr>
    </w:p>
    <w:tbl>
      <w:tblPr>
        <w:tblW w:w="808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528"/>
        <w:gridCol w:w="1843"/>
      </w:tblGrid>
      <w:tr w:rsidR="002E1A63" w:rsidRPr="00E03D56" w14:paraId="3F4F48A8" w14:textId="77777777" w:rsidTr="00BE2434">
        <w:trPr>
          <w:trHeight w:val="842"/>
        </w:trPr>
        <w:tc>
          <w:tcPr>
            <w:tcW w:w="710" w:type="dxa"/>
            <w:vAlign w:val="center"/>
          </w:tcPr>
          <w:p w14:paraId="0159C0B7" w14:textId="504984D6" w:rsidR="002E1A63" w:rsidRPr="006467C6" w:rsidRDefault="006D499E" w:rsidP="00BE2434">
            <w:pPr>
              <w:ind w:left="3" w:firstLine="1"/>
              <w:jc w:val="center"/>
              <w:rPr>
                <w:rFonts w:ascii="Arial" w:hAnsi="Arial" w:cs="Arial"/>
                <w:b/>
                <w:szCs w:val="24"/>
              </w:rPr>
            </w:pPr>
            <w:r w:rsidRPr="00E03D56">
              <w:rPr>
                <w:rFonts w:ascii="Arial" w:hAnsi="Arial" w:cs="Arial"/>
                <w:b/>
                <w:szCs w:val="24"/>
              </w:rPr>
              <w:t>Lot</w:t>
            </w:r>
          </w:p>
        </w:tc>
        <w:tc>
          <w:tcPr>
            <w:tcW w:w="5528" w:type="dxa"/>
            <w:shd w:val="clear" w:color="auto" w:fill="auto"/>
            <w:vAlign w:val="center"/>
          </w:tcPr>
          <w:p w14:paraId="6B42EF2A" w14:textId="2F79DACA" w:rsidR="002E1A63" w:rsidRPr="006467C6" w:rsidRDefault="006D499E" w:rsidP="00BE2434">
            <w:pPr>
              <w:ind w:left="3" w:firstLine="1"/>
              <w:jc w:val="center"/>
              <w:rPr>
                <w:rFonts w:ascii="Arial" w:hAnsi="Arial" w:cs="Arial"/>
                <w:b/>
                <w:szCs w:val="24"/>
              </w:rPr>
            </w:pPr>
            <w:r w:rsidRPr="00E03D56">
              <w:rPr>
                <w:rFonts w:ascii="Arial" w:hAnsi="Arial" w:cs="Arial"/>
                <w:b/>
                <w:szCs w:val="24"/>
              </w:rPr>
              <w:t>Name of goods</w:t>
            </w:r>
          </w:p>
        </w:tc>
        <w:tc>
          <w:tcPr>
            <w:tcW w:w="1843" w:type="dxa"/>
            <w:vAlign w:val="center"/>
          </w:tcPr>
          <w:p w14:paraId="01DE116E" w14:textId="3E26A0DC" w:rsidR="002E1A63" w:rsidRPr="006467C6" w:rsidRDefault="006D499E">
            <w:pPr>
              <w:ind w:left="3" w:firstLine="1"/>
              <w:jc w:val="center"/>
              <w:rPr>
                <w:rFonts w:ascii="Arial" w:hAnsi="Arial" w:cs="Arial"/>
                <w:b/>
                <w:szCs w:val="24"/>
              </w:rPr>
            </w:pPr>
            <w:r w:rsidRPr="00E03D56">
              <w:rPr>
                <w:rFonts w:ascii="Arial" w:hAnsi="Arial" w:cs="Arial"/>
                <w:b/>
                <w:szCs w:val="24"/>
              </w:rPr>
              <w:t>Quantity</w:t>
            </w:r>
            <w:r w:rsidR="002E1A63" w:rsidRPr="006467C6">
              <w:rPr>
                <w:rFonts w:ascii="Arial" w:hAnsi="Arial" w:cs="Arial"/>
                <w:b/>
                <w:szCs w:val="24"/>
              </w:rPr>
              <w:t xml:space="preserve">* </w:t>
            </w:r>
            <w:r w:rsidRPr="00E03D56">
              <w:rPr>
                <w:rFonts w:ascii="Arial" w:hAnsi="Arial" w:cs="Arial"/>
                <w:b/>
                <w:szCs w:val="24"/>
              </w:rPr>
              <w:t>of goods to be supplied</w:t>
            </w:r>
          </w:p>
        </w:tc>
      </w:tr>
      <w:tr w:rsidR="002E1A63" w:rsidRPr="00E03D56" w14:paraId="6CE2B927" w14:textId="77777777" w:rsidTr="00BE2434">
        <w:trPr>
          <w:trHeight w:val="539"/>
        </w:trPr>
        <w:tc>
          <w:tcPr>
            <w:tcW w:w="710" w:type="dxa"/>
            <w:vAlign w:val="center"/>
          </w:tcPr>
          <w:p w14:paraId="5FA32881" w14:textId="77777777" w:rsidR="002E1A63" w:rsidRPr="006467C6" w:rsidRDefault="002E1A63" w:rsidP="00BE2434">
            <w:pPr>
              <w:ind w:left="3" w:firstLine="1"/>
              <w:jc w:val="center"/>
              <w:rPr>
                <w:rFonts w:ascii="Arial" w:hAnsi="Arial" w:cs="Arial"/>
                <w:szCs w:val="24"/>
              </w:rPr>
            </w:pPr>
            <w:r w:rsidRPr="006467C6">
              <w:rPr>
                <w:rFonts w:ascii="Arial" w:hAnsi="Arial" w:cs="Arial"/>
                <w:szCs w:val="24"/>
              </w:rPr>
              <w:t>1.</w:t>
            </w:r>
          </w:p>
        </w:tc>
        <w:tc>
          <w:tcPr>
            <w:tcW w:w="5528" w:type="dxa"/>
            <w:shd w:val="clear" w:color="auto" w:fill="auto"/>
            <w:vAlign w:val="center"/>
          </w:tcPr>
          <w:p w14:paraId="1155B4AF" w14:textId="6AF5F49B" w:rsidR="002E1A63" w:rsidRPr="006467C6" w:rsidRDefault="009C139C" w:rsidP="006467C6">
            <w:pPr>
              <w:spacing w:line="276" w:lineRule="auto"/>
              <w:jc w:val="both"/>
              <w:rPr>
                <w:rFonts w:ascii="Arial" w:hAnsi="Arial" w:cs="Arial"/>
              </w:rPr>
            </w:pPr>
            <w:r w:rsidRPr="00E03D56">
              <w:rPr>
                <w:rFonts w:ascii="Arial" w:hAnsi="Arial" w:cs="Arial"/>
              </w:rPr>
              <w:t>Rapid</w:t>
            </w:r>
            <w:r w:rsidRPr="006467C6">
              <w:rPr>
                <w:rFonts w:ascii="Arial" w:hAnsi="Arial" w:cs="Arial"/>
              </w:rPr>
              <w:t xml:space="preserve"> tests </w:t>
            </w:r>
            <w:r w:rsidRPr="00E03D56">
              <w:rPr>
                <w:rFonts w:ascii="Arial" w:hAnsi="Arial" w:cs="Arial"/>
              </w:rPr>
              <w:t>to detect antibodies to HIV</w:t>
            </w:r>
            <w:r w:rsidRPr="006467C6">
              <w:rPr>
                <w:rFonts w:ascii="Arial" w:hAnsi="Arial" w:cs="Arial"/>
              </w:rPr>
              <w:t xml:space="preserve"> ½.</w:t>
            </w:r>
          </w:p>
        </w:tc>
        <w:tc>
          <w:tcPr>
            <w:tcW w:w="1843" w:type="dxa"/>
            <w:vAlign w:val="center"/>
          </w:tcPr>
          <w:p w14:paraId="20014C8E" w14:textId="77777777" w:rsidR="002E1A63" w:rsidRPr="006467C6" w:rsidRDefault="002E1A63" w:rsidP="00BE2434">
            <w:pPr>
              <w:ind w:left="3" w:firstLine="1"/>
              <w:jc w:val="center"/>
              <w:rPr>
                <w:rFonts w:ascii="Arial" w:hAnsi="Arial" w:cs="Arial"/>
                <w:szCs w:val="24"/>
              </w:rPr>
            </w:pPr>
            <w:r w:rsidRPr="006467C6">
              <w:rPr>
                <w:rFonts w:ascii="Arial" w:hAnsi="Arial" w:cs="Arial"/>
                <w:szCs w:val="24"/>
              </w:rPr>
              <w:t>10 600</w:t>
            </w:r>
          </w:p>
        </w:tc>
      </w:tr>
      <w:tr w:rsidR="002E1A63" w:rsidRPr="00E03D56" w14:paraId="503E458B" w14:textId="77777777" w:rsidTr="00BE2434">
        <w:trPr>
          <w:trHeight w:val="539"/>
        </w:trPr>
        <w:tc>
          <w:tcPr>
            <w:tcW w:w="710" w:type="dxa"/>
            <w:vAlign w:val="center"/>
          </w:tcPr>
          <w:p w14:paraId="50E5F7A4" w14:textId="77777777" w:rsidR="002E1A63" w:rsidRPr="006467C6" w:rsidRDefault="002E1A63" w:rsidP="00BE2434">
            <w:pPr>
              <w:ind w:left="3" w:firstLine="1"/>
              <w:jc w:val="center"/>
              <w:rPr>
                <w:rFonts w:ascii="Arial" w:hAnsi="Arial" w:cs="Arial"/>
                <w:szCs w:val="24"/>
              </w:rPr>
            </w:pPr>
            <w:r w:rsidRPr="006467C6">
              <w:rPr>
                <w:rFonts w:ascii="Arial" w:hAnsi="Arial" w:cs="Arial"/>
                <w:szCs w:val="24"/>
              </w:rPr>
              <w:t>2.</w:t>
            </w:r>
          </w:p>
        </w:tc>
        <w:tc>
          <w:tcPr>
            <w:tcW w:w="5528" w:type="dxa"/>
            <w:shd w:val="clear" w:color="auto" w:fill="auto"/>
            <w:vAlign w:val="center"/>
          </w:tcPr>
          <w:p w14:paraId="215A2CC4" w14:textId="725D0DD2" w:rsidR="002E1A63" w:rsidRPr="006467C6" w:rsidRDefault="009C139C" w:rsidP="00BE2434">
            <w:pPr>
              <w:tabs>
                <w:tab w:val="left" w:pos="2985"/>
              </w:tabs>
              <w:jc w:val="both"/>
              <w:rPr>
                <w:rFonts w:ascii="Arial" w:hAnsi="Arial" w:cs="Arial"/>
                <w:szCs w:val="24"/>
              </w:rPr>
            </w:pPr>
            <w:r w:rsidRPr="006467C6">
              <w:rPr>
                <w:rFonts w:ascii="Arial" w:hAnsi="Arial" w:cs="Arial"/>
              </w:rPr>
              <w:t>Rapid tests for the diagnosis of viral hepatitis C</w:t>
            </w:r>
            <w:r w:rsidR="002E1A63" w:rsidRPr="006467C6">
              <w:rPr>
                <w:rFonts w:ascii="Arial" w:hAnsi="Arial" w:cs="Arial"/>
              </w:rPr>
              <w:t>.</w:t>
            </w:r>
          </w:p>
        </w:tc>
        <w:tc>
          <w:tcPr>
            <w:tcW w:w="1843" w:type="dxa"/>
            <w:vAlign w:val="center"/>
          </w:tcPr>
          <w:p w14:paraId="1B741B0B" w14:textId="77777777" w:rsidR="002E1A63" w:rsidRPr="006467C6" w:rsidRDefault="002E1A63" w:rsidP="00BE2434">
            <w:pPr>
              <w:ind w:left="3" w:firstLine="1"/>
              <w:jc w:val="center"/>
              <w:rPr>
                <w:rFonts w:ascii="Arial" w:hAnsi="Arial" w:cs="Arial"/>
                <w:szCs w:val="24"/>
              </w:rPr>
            </w:pPr>
            <w:r w:rsidRPr="006467C6">
              <w:rPr>
                <w:rFonts w:ascii="Arial" w:hAnsi="Arial" w:cs="Arial"/>
                <w:szCs w:val="24"/>
              </w:rPr>
              <w:t>31 290</w:t>
            </w:r>
          </w:p>
        </w:tc>
      </w:tr>
      <w:tr w:rsidR="002E1A63" w:rsidRPr="00E03D56" w14:paraId="54C55399" w14:textId="77777777" w:rsidTr="00BE2434">
        <w:trPr>
          <w:trHeight w:val="539"/>
        </w:trPr>
        <w:tc>
          <w:tcPr>
            <w:tcW w:w="710" w:type="dxa"/>
            <w:vAlign w:val="center"/>
          </w:tcPr>
          <w:p w14:paraId="7FFEC972" w14:textId="77777777" w:rsidR="002E1A63" w:rsidRPr="006467C6" w:rsidRDefault="002E1A63" w:rsidP="00BE2434">
            <w:pPr>
              <w:ind w:left="3" w:firstLine="1"/>
              <w:jc w:val="center"/>
              <w:rPr>
                <w:rFonts w:ascii="Arial" w:hAnsi="Arial" w:cs="Arial"/>
                <w:szCs w:val="24"/>
              </w:rPr>
            </w:pPr>
            <w:r w:rsidRPr="006467C6">
              <w:rPr>
                <w:rFonts w:ascii="Arial" w:hAnsi="Arial" w:cs="Arial"/>
                <w:szCs w:val="24"/>
              </w:rPr>
              <w:t>3.</w:t>
            </w:r>
          </w:p>
        </w:tc>
        <w:tc>
          <w:tcPr>
            <w:tcW w:w="5528" w:type="dxa"/>
            <w:shd w:val="clear" w:color="auto" w:fill="auto"/>
            <w:vAlign w:val="center"/>
          </w:tcPr>
          <w:p w14:paraId="6C832674" w14:textId="76E83430" w:rsidR="002E1A63" w:rsidRPr="006467C6" w:rsidRDefault="009C139C" w:rsidP="00BE2434">
            <w:pPr>
              <w:tabs>
                <w:tab w:val="left" w:pos="2985"/>
              </w:tabs>
              <w:jc w:val="both"/>
              <w:rPr>
                <w:rFonts w:ascii="Arial" w:hAnsi="Arial" w:cs="Arial"/>
                <w:szCs w:val="24"/>
              </w:rPr>
            </w:pPr>
            <w:r w:rsidRPr="006467C6">
              <w:rPr>
                <w:rFonts w:ascii="Arial" w:hAnsi="Arial" w:cs="Arial"/>
              </w:rPr>
              <w:t xml:space="preserve">Rapid tests for the diagnosis of viral hepatitis B </w:t>
            </w:r>
            <w:proofErr w:type="spellStart"/>
            <w:r w:rsidRPr="006467C6">
              <w:rPr>
                <w:rFonts w:ascii="Arial" w:hAnsi="Arial" w:cs="Arial"/>
              </w:rPr>
              <w:t>HBsAg</w:t>
            </w:r>
            <w:proofErr w:type="spellEnd"/>
            <w:r w:rsidR="002E1A63" w:rsidRPr="006467C6">
              <w:rPr>
                <w:rFonts w:ascii="Arial" w:hAnsi="Arial" w:cs="Arial"/>
              </w:rPr>
              <w:t>.</w:t>
            </w:r>
          </w:p>
        </w:tc>
        <w:tc>
          <w:tcPr>
            <w:tcW w:w="1843" w:type="dxa"/>
            <w:vAlign w:val="center"/>
          </w:tcPr>
          <w:p w14:paraId="7E671CB5" w14:textId="77777777" w:rsidR="002E1A63" w:rsidRPr="006467C6" w:rsidRDefault="002E1A63" w:rsidP="00BE2434">
            <w:pPr>
              <w:ind w:left="3" w:firstLine="1"/>
              <w:jc w:val="center"/>
              <w:rPr>
                <w:rFonts w:ascii="Arial" w:hAnsi="Arial" w:cs="Arial"/>
                <w:szCs w:val="24"/>
              </w:rPr>
            </w:pPr>
            <w:r w:rsidRPr="006467C6">
              <w:rPr>
                <w:rFonts w:ascii="Arial" w:hAnsi="Arial" w:cs="Arial"/>
                <w:szCs w:val="24"/>
              </w:rPr>
              <w:t>2 820</w:t>
            </w:r>
          </w:p>
        </w:tc>
      </w:tr>
      <w:tr w:rsidR="002E1A63" w:rsidRPr="00E03D56" w14:paraId="4F7904A2" w14:textId="77777777" w:rsidTr="00BE2434">
        <w:trPr>
          <w:trHeight w:val="539"/>
        </w:trPr>
        <w:tc>
          <w:tcPr>
            <w:tcW w:w="710" w:type="dxa"/>
            <w:vAlign w:val="center"/>
          </w:tcPr>
          <w:p w14:paraId="3124FA90" w14:textId="77777777" w:rsidR="002E1A63" w:rsidRPr="006467C6" w:rsidRDefault="002E1A63" w:rsidP="00BE2434">
            <w:pPr>
              <w:ind w:left="3" w:firstLine="1"/>
              <w:jc w:val="center"/>
              <w:rPr>
                <w:rFonts w:ascii="Arial" w:hAnsi="Arial" w:cs="Arial"/>
                <w:szCs w:val="24"/>
              </w:rPr>
            </w:pPr>
            <w:r w:rsidRPr="006467C6">
              <w:rPr>
                <w:rFonts w:ascii="Arial" w:hAnsi="Arial" w:cs="Arial"/>
                <w:szCs w:val="24"/>
              </w:rPr>
              <w:t>4.</w:t>
            </w:r>
          </w:p>
        </w:tc>
        <w:tc>
          <w:tcPr>
            <w:tcW w:w="5528" w:type="dxa"/>
            <w:shd w:val="clear" w:color="auto" w:fill="auto"/>
            <w:vAlign w:val="center"/>
          </w:tcPr>
          <w:p w14:paraId="72AD21F4" w14:textId="4526FBDD" w:rsidR="002E1A63" w:rsidRPr="006467C6" w:rsidRDefault="009C139C" w:rsidP="00BE2434">
            <w:pPr>
              <w:tabs>
                <w:tab w:val="left" w:pos="2985"/>
              </w:tabs>
              <w:jc w:val="both"/>
              <w:rPr>
                <w:rFonts w:ascii="Arial" w:hAnsi="Arial" w:cs="Arial"/>
                <w:szCs w:val="24"/>
              </w:rPr>
            </w:pPr>
            <w:r w:rsidRPr="006467C6">
              <w:rPr>
                <w:rFonts w:ascii="Arial" w:hAnsi="Arial" w:cs="Arial"/>
              </w:rPr>
              <w:t>Rapid tests to detect syphilis</w:t>
            </w:r>
            <w:r w:rsidR="002E1A63" w:rsidRPr="006467C6">
              <w:rPr>
                <w:rFonts w:ascii="Arial" w:hAnsi="Arial" w:cs="Arial"/>
              </w:rPr>
              <w:t>.</w:t>
            </w:r>
          </w:p>
        </w:tc>
        <w:tc>
          <w:tcPr>
            <w:tcW w:w="1843" w:type="dxa"/>
            <w:vAlign w:val="center"/>
          </w:tcPr>
          <w:p w14:paraId="76FC7DF5" w14:textId="77777777" w:rsidR="002E1A63" w:rsidRPr="006467C6" w:rsidRDefault="002E1A63" w:rsidP="00BE2434">
            <w:pPr>
              <w:ind w:left="3" w:firstLine="1"/>
              <w:jc w:val="center"/>
              <w:rPr>
                <w:rFonts w:ascii="Arial" w:hAnsi="Arial" w:cs="Arial"/>
                <w:szCs w:val="24"/>
              </w:rPr>
            </w:pPr>
            <w:r w:rsidRPr="006467C6">
              <w:rPr>
                <w:rFonts w:ascii="Arial" w:hAnsi="Arial" w:cs="Arial"/>
                <w:szCs w:val="24"/>
              </w:rPr>
              <w:t>8 250</w:t>
            </w:r>
          </w:p>
        </w:tc>
      </w:tr>
    </w:tbl>
    <w:p w14:paraId="70B39297" w14:textId="77777777" w:rsidR="002E1A63" w:rsidRPr="006467C6" w:rsidRDefault="002E1A63" w:rsidP="002E1A63">
      <w:pPr>
        <w:jc w:val="both"/>
        <w:rPr>
          <w:rFonts w:ascii="Arial" w:hAnsi="Arial" w:cs="Arial"/>
          <w:szCs w:val="24"/>
        </w:rPr>
      </w:pPr>
    </w:p>
    <w:p w14:paraId="519FB3C0" w14:textId="6DE82458" w:rsidR="009C139C" w:rsidRPr="00E03D56" w:rsidRDefault="009C139C" w:rsidP="006467C6">
      <w:pPr>
        <w:tabs>
          <w:tab w:val="left" w:pos="567"/>
        </w:tabs>
        <w:jc w:val="both"/>
        <w:rPr>
          <w:rFonts w:ascii="Arial" w:hAnsi="Arial" w:cs="Arial"/>
          <w:szCs w:val="24"/>
        </w:rPr>
      </w:pPr>
    </w:p>
    <w:p w14:paraId="58DAF122" w14:textId="04663904" w:rsidR="00AE67B3" w:rsidRDefault="00AE67B3" w:rsidP="009C139C">
      <w:pPr>
        <w:numPr>
          <w:ilvl w:val="2"/>
          <w:numId w:val="1"/>
        </w:numPr>
        <w:jc w:val="both"/>
        <w:rPr>
          <w:rFonts w:ascii="Arial" w:hAnsi="Arial" w:cs="Arial"/>
          <w:szCs w:val="24"/>
        </w:rPr>
      </w:pPr>
      <w:r w:rsidRPr="00E03D56">
        <w:rPr>
          <w:rFonts w:ascii="Arial" w:hAnsi="Arial" w:cs="Arial"/>
          <w:szCs w:val="24"/>
        </w:rPr>
        <w:t>The quantity of tests can be adjusted according to the multiplicity of packaging</w:t>
      </w:r>
      <w:r>
        <w:rPr>
          <w:rFonts w:ascii="Arial" w:hAnsi="Arial" w:cs="Arial"/>
          <w:szCs w:val="24"/>
        </w:rPr>
        <w:t>.</w:t>
      </w:r>
    </w:p>
    <w:p w14:paraId="76BFBABE" w14:textId="48E6C9DD" w:rsidR="009C139C" w:rsidRPr="00E03D56" w:rsidRDefault="009C139C" w:rsidP="009C139C">
      <w:pPr>
        <w:numPr>
          <w:ilvl w:val="2"/>
          <w:numId w:val="1"/>
        </w:numPr>
        <w:jc w:val="both"/>
        <w:rPr>
          <w:rFonts w:ascii="Arial" w:hAnsi="Arial" w:cs="Arial"/>
          <w:szCs w:val="24"/>
        </w:rPr>
      </w:pPr>
      <w:r w:rsidRPr="00E03D56">
        <w:rPr>
          <w:rFonts w:ascii="Arial" w:hAnsi="Arial" w:cs="Arial"/>
          <w:szCs w:val="24"/>
        </w:rPr>
        <w:t>The Alliance reserves the right to revise the quantities of supplies to be purchased upward or downward whilst keeping the requirement figures within +/- 20% of the total volume of the goods.</w:t>
      </w:r>
    </w:p>
    <w:p w14:paraId="346BFDBD" w14:textId="0CC387E1" w:rsidR="009C139C" w:rsidRPr="00E03D56" w:rsidRDefault="009C139C" w:rsidP="009C139C">
      <w:pPr>
        <w:numPr>
          <w:ilvl w:val="1"/>
          <w:numId w:val="1"/>
        </w:numPr>
        <w:tabs>
          <w:tab w:val="left" w:pos="567"/>
        </w:tabs>
        <w:ind w:left="0" w:firstLine="0"/>
        <w:jc w:val="both"/>
        <w:rPr>
          <w:rFonts w:ascii="Arial" w:hAnsi="Arial" w:cs="Arial"/>
          <w:szCs w:val="24"/>
        </w:rPr>
      </w:pPr>
      <w:r w:rsidRPr="00E03D56">
        <w:rPr>
          <w:rFonts w:ascii="Arial" w:hAnsi="Arial" w:cs="Arial"/>
          <w:szCs w:val="24"/>
        </w:rPr>
        <w:t xml:space="preserve"> A mandatory condition of payment and delivery of the above-mentioned quantity of HIV and HCV test kits is verification of each separate produced batch for its compliance with the requirements stated in p</w:t>
      </w:r>
      <w:r w:rsidRPr="00E03D56">
        <w:rPr>
          <w:rFonts w:ascii="Arial" w:hAnsi="Arial" w:cs="Arial"/>
          <w:bCs/>
          <w:szCs w:val="24"/>
        </w:rPr>
        <w:t>. 9 of the Specification.</w:t>
      </w:r>
    </w:p>
    <w:p w14:paraId="7AC023BA" w14:textId="77777777" w:rsidR="009C139C" w:rsidRPr="006467C6" w:rsidRDefault="009C139C" w:rsidP="002E1A63">
      <w:pPr>
        <w:ind w:firstLine="567"/>
        <w:jc w:val="both"/>
        <w:rPr>
          <w:rFonts w:ascii="Arial" w:hAnsi="Arial" w:cs="Arial"/>
          <w:bCs/>
          <w:szCs w:val="24"/>
        </w:rPr>
      </w:pPr>
    </w:p>
    <w:p w14:paraId="69A2A822" w14:textId="408EA8A0" w:rsidR="009C139C" w:rsidRPr="00E03D56" w:rsidRDefault="009C139C" w:rsidP="006467C6">
      <w:pPr>
        <w:jc w:val="both"/>
        <w:rPr>
          <w:rFonts w:ascii="Arial" w:hAnsi="Arial" w:cs="Arial"/>
          <w:bCs/>
          <w:szCs w:val="24"/>
        </w:rPr>
      </w:pPr>
      <w:r w:rsidRPr="00E03D56">
        <w:rPr>
          <w:rFonts w:ascii="Arial" w:hAnsi="Arial" w:cs="Arial"/>
          <w:bCs/>
          <w:szCs w:val="24"/>
        </w:rPr>
        <w:t>Important:</w:t>
      </w:r>
    </w:p>
    <w:p w14:paraId="3A66414A" w14:textId="1007D6B0" w:rsidR="009C139C" w:rsidRPr="006467C6" w:rsidRDefault="009C139C" w:rsidP="009C139C">
      <w:pPr>
        <w:pStyle w:val="a9"/>
        <w:numPr>
          <w:ilvl w:val="0"/>
          <w:numId w:val="5"/>
        </w:numPr>
        <w:jc w:val="both"/>
        <w:rPr>
          <w:rFonts w:ascii="Arial" w:hAnsi="Arial" w:cs="Arial"/>
          <w:szCs w:val="24"/>
        </w:rPr>
      </w:pPr>
      <w:r w:rsidRPr="006467C6">
        <w:rPr>
          <w:rFonts w:ascii="Arial" w:hAnsi="Arial" w:cs="Arial"/>
          <w:szCs w:val="24"/>
        </w:rPr>
        <w:t xml:space="preserve">Verification procedure is applicable only to HIV and HCV tests. </w:t>
      </w:r>
    </w:p>
    <w:p w14:paraId="201901C3" w14:textId="0732940C" w:rsidR="009C139C" w:rsidRPr="006467C6" w:rsidRDefault="009C139C" w:rsidP="009C139C">
      <w:pPr>
        <w:pStyle w:val="a9"/>
        <w:numPr>
          <w:ilvl w:val="0"/>
          <w:numId w:val="5"/>
        </w:numPr>
        <w:jc w:val="both"/>
        <w:rPr>
          <w:rFonts w:ascii="Arial" w:hAnsi="Arial" w:cs="Arial"/>
          <w:szCs w:val="24"/>
        </w:rPr>
      </w:pPr>
      <w:r w:rsidRPr="006467C6">
        <w:rPr>
          <w:rFonts w:ascii="Arial" w:hAnsi="Arial" w:cs="Arial"/>
          <w:szCs w:val="24"/>
        </w:rPr>
        <w:t>At the discretion of Alliance, verification will be conducted by an independent laboratory based in Ukraine. The expected time required to conduct the laboratory verification: 1-2 weeks.</w:t>
      </w:r>
    </w:p>
    <w:p w14:paraId="7A656569" w14:textId="77777777" w:rsidR="009C139C" w:rsidRPr="006467C6" w:rsidRDefault="009C139C" w:rsidP="009C139C">
      <w:pPr>
        <w:pStyle w:val="a9"/>
        <w:numPr>
          <w:ilvl w:val="0"/>
          <w:numId w:val="5"/>
        </w:numPr>
        <w:jc w:val="both"/>
        <w:rPr>
          <w:rFonts w:ascii="Arial" w:hAnsi="Arial" w:cs="Arial"/>
          <w:szCs w:val="24"/>
        </w:rPr>
      </w:pPr>
      <w:r w:rsidRPr="006467C6">
        <w:rPr>
          <w:rFonts w:ascii="Arial" w:hAnsi="Arial" w:cs="Arial"/>
          <w:szCs w:val="24"/>
        </w:rPr>
        <w:t>Alliance will pay for the services of such laboratory.</w:t>
      </w:r>
    </w:p>
    <w:p w14:paraId="1EF0699A" w14:textId="77FF2ADD" w:rsidR="009C139C" w:rsidRPr="006467C6" w:rsidRDefault="009C139C" w:rsidP="003E5645">
      <w:pPr>
        <w:pStyle w:val="a9"/>
        <w:numPr>
          <w:ilvl w:val="0"/>
          <w:numId w:val="5"/>
        </w:numPr>
        <w:jc w:val="both"/>
        <w:rPr>
          <w:rFonts w:ascii="Arial" w:hAnsi="Arial" w:cs="Arial"/>
          <w:szCs w:val="24"/>
        </w:rPr>
      </w:pPr>
      <w:r w:rsidRPr="006467C6">
        <w:rPr>
          <w:rFonts w:ascii="Arial" w:hAnsi="Arial" w:cs="Arial"/>
          <w:bCs/>
          <w:szCs w:val="24"/>
        </w:rPr>
        <w:t>For the purposes of verification, the Supplier shall organize delivery of at least 100 additional tests of each batch included into every lot to be delivered to the address of the independent laboratory selected by Alliance.</w:t>
      </w:r>
      <w:r w:rsidR="003E5645">
        <w:rPr>
          <w:rFonts w:ascii="Arial" w:hAnsi="Arial" w:cs="Arial"/>
          <w:bCs/>
          <w:szCs w:val="24"/>
        </w:rPr>
        <w:t xml:space="preserve"> The cost of such</w:t>
      </w:r>
      <w:r w:rsidR="003E5645" w:rsidRPr="003E5645">
        <w:rPr>
          <w:rFonts w:ascii="Arial" w:hAnsi="Arial" w:cs="Arial"/>
          <w:bCs/>
          <w:szCs w:val="24"/>
        </w:rPr>
        <w:t xml:space="preserve"> ba</w:t>
      </w:r>
      <w:r w:rsidR="003E5645">
        <w:rPr>
          <w:rFonts w:ascii="Arial" w:hAnsi="Arial" w:cs="Arial"/>
          <w:bCs/>
          <w:szCs w:val="24"/>
        </w:rPr>
        <w:t>tch of tests will be paid by</w:t>
      </w:r>
      <w:r w:rsidR="003E5645" w:rsidRPr="003E5645">
        <w:rPr>
          <w:rFonts w:ascii="Arial" w:hAnsi="Arial" w:cs="Arial"/>
          <w:bCs/>
          <w:szCs w:val="24"/>
        </w:rPr>
        <w:t xml:space="preserve"> Alliance.</w:t>
      </w:r>
    </w:p>
    <w:p w14:paraId="0810078D" w14:textId="77777777" w:rsidR="009C139C" w:rsidRPr="006467C6" w:rsidRDefault="009C139C" w:rsidP="009C139C">
      <w:pPr>
        <w:pStyle w:val="a9"/>
        <w:numPr>
          <w:ilvl w:val="0"/>
          <w:numId w:val="5"/>
        </w:numPr>
        <w:jc w:val="both"/>
        <w:rPr>
          <w:rFonts w:ascii="Arial" w:hAnsi="Arial" w:cs="Arial"/>
          <w:szCs w:val="24"/>
        </w:rPr>
      </w:pPr>
      <w:r w:rsidRPr="006467C6">
        <w:rPr>
          <w:rFonts w:ascii="Arial" w:hAnsi="Arial" w:cs="Arial"/>
          <w:bCs/>
          <w:szCs w:val="24"/>
        </w:rPr>
        <w:t xml:space="preserve">Attention! </w:t>
      </w:r>
      <w:r w:rsidRPr="006467C6">
        <w:rPr>
          <w:rFonts w:ascii="Arial" w:hAnsi="Arial" w:cs="Arial"/>
          <w:szCs w:val="24"/>
        </w:rPr>
        <w:t>The number of tests required to conduct verification is not included to the quantity set for in p</w:t>
      </w:r>
      <w:r w:rsidRPr="006467C6">
        <w:rPr>
          <w:rFonts w:ascii="Arial" w:hAnsi="Arial" w:cs="Arial"/>
          <w:bCs/>
          <w:szCs w:val="24"/>
        </w:rPr>
        <w:t>. 3.1 hereof. Alliance will cover the cost of such additional tests to the Supplier.</w:t>
      </w:r>
    </w:p>
    <w:p w14:paraId="0FBDC130" w14:textId="77777777" w:rsidR="009C139C" w:rsidRPr="006467C6" w:rsidRDefault="009C139C" w:rsidP="006467C6">
      <w:pPr>
        <w:jc w:val="both"/>
        <w:rPr>
          <w:rFonts w:ascii="Arial" w:hAnsi="Arial" w:cs="Arial"/>
          <w:szCs w:val="24"/>
        </w:rPr>
      </w:pPr>
    </w:p>
    <w:p w14:paraId="7353B867" w14:textId="77777777" w:rsidR="002E1A63" w:rsidRPr="006467C6" w:rsidRDefault="002E1A63" w:rsidP="002E1A63">
      <w:pPr>
        <w:jc w:val="both"/>
        <w:rPr>
          <w:rFonts w:ascii="Arial" w:hAnsi="Arial" w:cs="Arial"/>
          <w:szCs w:val="24"/>
        </w:rPr>
      </w:pPr>
    </w:p>
    <w:p w14:paraId="260744D8" w14:textId="3AF92AF1" w:rsidR="009C139C" w:rsidRPr="00E03D56" w:rsidRDefault="009C139C" w:rsidP="009C139C">
      <w:pPr>
        <w:numPr>
          <w:ilvl w:val="1"/>
          <w:numId w:val="1"/>
        </w:numPr>
        <w:tabs>
          <w:tab w:val="left" w:pos="567"/>
        </w:tabs>
        <w:ind w:left="0" w:firstLine="0"/>
        <w:jc w:val="both"/>
        <w:rPr>
          <w:rFonts w:ascii="Arial" w:hAnsi="Arial" w:cs="Arial"/>
          <w:szCs w:val="24"/>
        </w:rPr>
      </w:pPr>
      <w:r w:rsidRPr="00E03D56">
        <w:rPr>
          <w:rFonts w:ascii="Arial" w:hAnsi="Arial" w:cs="Arial"/>
          <w:szCs w:val="24"/>
        </w:rPr>
        <w:t xml:space="preserve">All prices are to be in U.S. dollars, </w:t>
      </w:r>
      <w:proofErr w:type="gramStart"/>
      <w:r w:rsidRPr="00E03D56">
        <w:rPr>
          <w:rFonts w:ascii="Arial" w:hAnsi="Arial" w:cs="Arial"/>
          <w:b/>
          <w:szCs w:val="24"/>
          <w:u w:val="single"/>
        </w:rPr>
        <w:t>DAP</w:t>
      </w:r>
      <w:proofErr w:type="gramEnd"/>
      <w:r w:rsidRPr="00E03D56">
        <w:rPr>
          <w:rFonts w:ascii="Arial" w:hAnsi="Arial" w:cs="Arial"/>
          <w:b/>
          <w:szCs w:val="24"/>
          <w:u w:val="single"/>
        </w:rPr>
        <w:t xml:space="preserve"> Kyiv region</w:t>
      </w:r>
      <w:r w:rsidRPr="00E03D56">
        <w:rPr>
          <w:rFonts w:ascii="Arial" w:hAnsi="Arial" w:cs="Arial"/>
          <w:szCs w:val="24"/>
        </w:rPr>
        <w:t xml:space="preserve">, </w:t>
      </w:r>
      <w:proofErr w:type="spellStart"/>
      <w:r w:rsidRPr="00E03D56">
        <w:rPr>
          <w:rFonts w:ascii="Arial" w:hAnsi="Arial" w:cs="Arial"/>
          <w:szCs w:val="24"/>
        </w:rPr>
        <w:t>Irpin</w:t>
      </w:r>
      <w:proofErr w:type="spellEnd"/>
      <w:r w:rsidRPr="00E03D56">
        <w:rPr>
          <w:rFonts w:ascii="Arial" w:hAnsi="Arial" w:cs="Arial"/>
          <w:szCs w:val="24"/>
        </w:rPr>
        <w:t xml:space="preserve"> town (warehouse) in accordance with INCOTERMS 2010, including all applicable taxes and fees, but excluding VAT in Ukraine.</w:t>
      </w:r>
    </w:p>
    <w:p w14:paraId="4F7DFC68" w14:textId="77777777" w:rsidR="002E1A63" w:rsidRPr="006467C6" w:rsidRDefault="002E1A63" w:rsidP="002E1A63">
      <w:pPr>
        <w:tabs>
          <w:tab w:val="left" w:pos="567"/>
        </w:tabs>
        <w:jc w:val="both"/>
        <w:rPr>
          <w:rFonts w:ascii="Arial" w:hAnsi="Arial" w:cs="Arial"/>
          <w:szCs w:val="24"/>
        </w:rPr>
      </w:pPr>
    </w:p>
    <w:p w14:paraId="2F48FDB8" w14:textId="4FA10FB1" w:rsidR="002E1A63" w:rsidRPr="006467C6" w:rsidRDefault="009C139C" w:rsidP="002E1A63">
      <w:pPr>
        <w:jc w:val="both"/>
        <w:rPr>
          <w:rFonts w:ascii="Arial" w:hAnsi="Arial" w:cs="Arial"/>
          <w:szCs w:val="24"/>
        </w:rPr>
      </w:pPr>
      <w:r w:rsidRPr="006467C6">
        <w:rPr>
          <w:rFonts w:ascii="Arial" w:hAnsi="Arial" w:cs="Arial"/>
          <w:szCs w:val="24"/>
        </w:rPr>
        <w:t xml:space="preserve">Attention! The goods are exempt from VAT as required under the terms </w:t>
      </w:r>
      <w:r w:rsidR="00AE67B3" w:rsidRPr="006467C6">
        <w:rPr>
          <w:rFonts w:ascii="Arial" w:hAnsi="Arial" w:cs="Arial"/>
          <w:szCs w:val="24"/>
        </w:rPr>
        <w:t>of</w:t>
      </w:r>
      <w:r w:rsidR="00AE67B3" w:rsidRPr="006467C6" w:rsidDel="009C139C">
        <w:rPr>
          <w:rFonts w:ascii="Arial" w:hAnsi="Arial" w:cs="Arial"/>
          <w:szCs w:val="24"/>
        </w:rPr>
        <w:t xml:space="preserve"> </w:t>
      </w:r>
      <w:r w:rsidR="00AE67B3" w:rsidRPr="006467C6">
        <w:rPr>
          <w:rFonts w:ascii="Arial" w:hAnsi="Arial" w:cs="Arial"/>
          <w:iCs/>
          <w:color w:val="161515"/>
          <w:szCs w:val="24"/>
        </w:rPr>
        <w:lastRenderedPageBreak/>
        <w:tab/>
      </w:r>
      <w:r w:rsidRPr="006467C6">
        <w:rPr>
          <w:rFonts w:ascii="Arial" w:hAnsi="Arial" w:cs="Arial"/>
          <w:iCs/>
          <w:color w:val="161515"/>
          <w:szCs w:val="24"/>
        </w:rPr>
        <w:t>Resolution of the Cabinet of Ministers of Ukraine dated April 17, 2013 [no. 284] "Particular Issues Concerning Importing Goods into the Customs Territory of Ukraine and Supply of Goods and Provision of Services Within the Customs Territory of Ukraine Paid for Using Grants (Sub-Grants) of the Global Fund to Fight AIDS, Tuberculosis and Malaria in Ukraine” for procurement under Global Fund Program</w:t>
      </w:r>
      <w:r w:rsidR="002E1A63" w:rsidRPr="006467C6">
        <w:rPr>
          <w:rFonts w:ascii="Arial" w:hAnsi="Arial" w:cs="Arial"/>
          <w:szCs w:val="24"/>
        </w:rPr>
        <w:t>;</w:t>
      </w:r>
    </w:p>
    <w:p w14:paraId="1E3A50D1" w14:textId="77777777" w:rsidR="002E1A63" w:rsidRPr="006467C6" w:rsidRDefault="002E1A63" w:rsidP="002E1A63">
      <w:pPr>
        <w:pStyle w:val="a9"/>
        <w:ind w:left="720"/>
        <w:jc w:val="both"/>
        <w:rPr>
          <w:rFonts w:ascii="Arial" w:hAnsi="Arial" w:cs="Arial"/>
          <w:szCs w:val="24"/>
        </w:rPr>
      </w:pPr>
    </w:p>
    <w:p w14:paraId="286314D0" w14:textId="4C7133E1" w:rsidR="009C139C" w:rsidRPr="006467C6" w:rsidRDefault="009C139C" w:rsidP="006467C6">
      <w:pPr>
        <w:jc w:val="both"/>
        <w:rPr>
          <w:rFonts w:ascii="Arial" w:hAnsi="Arial" w:cs="Arial"/>
          <w:szCs w:val="24"/>
        </w:rPr>
      </w:pPr>
    </w:p>
    <w:p w14:paraId="4EFBC84C" w14:textId="77777777" w:rsidR="009C139C" w:rsidRPr="00E03D56" w:rsidRDefault="009C139C" w:rsidP="009C139C">
      <w:pPr>
        <w:pStyle w:val="a9"/>
        <w:numPr>
          <w:ilvl w:val="2"/>
          <w:numId w:val="1"/>
        </w:numPr>
        <w:jc w:val="both"/>
        <w:rPr>
          <w:rFonts w:ascii="Arial" w:hAnsi="Arial" w:cs="Arial"/>
          <w:szCs w:val="24"/>
        </w:rPr>
      </w:pPr>
      <w:r w:rsidRPr="006467C6">
        <w:rPr>
          <w:rFonts w:ascii="Arial" w:hAnsi="Arial" w:cs="Arial"/>
          <w:szCs w:val="24"/>
        </w:rPr>
        <w:t>The currency of the supply contract and payment for the goods to be delivered under contract shall be</w:t>
      </w:r>
      <w:r w:rsidRPr="00E03D56">
        <w:rPr>
          <w:rFonts w:ascii="Arial" w:hAnsi="Arial" w:cs="Arial"/>
          <w:szCs w:val="24"/>
        </w:rPr>
        <w:t>:</w:t>
      </w:r>
    </w:p>
    <w:p w14:paraId="2C3FDC89" w14:textId="77777777" w:rsidR="009C139C" w:rsidRPr="00E03D56" w:rsidRDefault="009C139C" w:rsidP="009C139C">
      <w:pPr>
        <w:numPr>
          <w:ilvl w:val="0"/>
          <w:numId w:val="2"/>
        </w:numPr>
        <w:tabs>
          <w:tab w:val="clear" w:pos="1260"/>
          <w:tab w:val="num" w:pos="1134"/>
        </w:tabs>
        <w:ind w:hanging="693"/>
        <w:jc w:val="both"/>
        <w:rPr>
          <w:rFonts w:ascii="Arial" w:hAnsi="Arial" w:cs="Arial"/>
          <w:szCs w:val="24"/>
        </w:rPr>
      </w:pPr>
      <w:r w:rsidRPr="00E03D56">
        <w:rPr>
          <w:rFonts w:ascii="Arial" w:hAnsi="Arial" w:cs="Arial"/>
          <w:szCs w:val="24"/>
        </w:rPr>
        <w:t>U.S. dollars for companies who are non-residents of Ukraine;</w:t>
      </w:r>
    </w:p>
    <w:p w14:paraId="28FC2DD7" w14:textId="0478ABF6" w:rsidR="009C139C" w:rsidRDefault="009C139C" w:rsidP="009C139C">
      <w:pPr>
        <w:numPr>
          <w:ilvl w:val="0"/>
          <w:numId w:val="2"/>
        </w:numPr>
        <w:tabs>
          <w:tab w:val="clear" w:pos="1260"/>
          <w:tab w:val="num" w:pos="1134"/>
        </w:tabs>
        <w:ind w:left="0" w:firstLine="567"/>
        <w:jc w:val="both"/>
        <w:rPr>
          <w:rFonts w:ascii="Arial" w:hAnsi="Arial" w:cs="Arial"/>
          <w:szCs w:val="24"/>
        </w:rPr>
      </w:pPr>
      <w:r w:rsidRPr="00E03D56">
        <w:rPr>
          <w:rFonts w:ascii="Arial" w:hAnsi="Arial" w:cs="Arial"/>
          <w:szCs w:val="24"/>
        </w:rPr>
        <w:t xml:space="preserve">Ukrainian </w:t>
      </w:r>
      <w:proofErr w:type="spellStart"/>
      <w:r w:rsidRPr="00E03D56">
        <w:rPr>
          <w:rFonts w:ascii="Arial" w:hAnsi="Arial" w:cs="Arial"/>
          <w:szCs w:val="24"/>
        </w:rPr>
        <w:t>hryvnias</w:t>
      </w:r>
      <w:proofErr w:type="spellEnd"/>
      <w:r w:rsidRPr="00E03D56">
        <w:rPr>
          <w:rFonts w:ascii="Arial" w:hAnsi="Arial" w:cs="Arial"/>
          <w:szCs w:val="24"/>
        </w:rPr>
        <w:t xml:space="preserve"> (UAH) for companies who are residents of Ukraine (the price of the contract shall be established in accordance with the Bidder’s price proposal, and re-calculated at the exchange rate of the National Bank of Ukraine in effect as of the date of the contract. Payments will be made in UAH according to the official rate of the National Bank of Ukraine on day invoicing).</w:t>
      </w:r>
    </w:p>
    <w:p w14:paraId="2469A9C7" w14:textId="77777777" w:rsidR="00910681" w:rsidRPr="00E03D56" w:rsidRDefault="00910681" w:rsidP="00003C25">
      <w:pPr>
        <w:ind w:left="567"/>
        <w:jc w:val="both"/>
        <w:rPr>
          <w:rFonts w:ascii="Arial" w:hAnsi="Arial" w:cs="Arial"/>
          <w:szCs w:val="24"/>
        </w:rPr>
      </w:pPr>
    </w:p>
    <w:p w14:paraId="48462928" w14:textId="77777777" w:rsidR="009C139C" w:rsidRPr="006467C6" w:rsidRDefault="009C139C" w:rsidP="006467C6">
      <w:pPr>
        <w:jc w:val="both"/>
        <w:rPr>
          <w:rFonts w:ascii="Arial" w:hAnsi="Arial" w:cs="Arial"/>
          <w:szCs w:val="24"/>
        </w:rPr>
      </w:pPr>
    </w:p>
    <w:p w14:paraId="2821F996" w14:textId="717D8722" w:rsidR="009C139C" w:rsidRPr="00E03D56" w:rsidRDefault="00910681" w:rsidP="006467C6">
      <w:pPr>
        <w:jc w:val="both"/>
        <w:rPr>
          <w:rFonts w:ascii="Arial" w:hAnsi="Arial" w:cs="Arial"/>
          <w:szCs w:val="24"/>
        </w:rPr>
      </w:pPr>
      <w:r>
        <w:rPr>
          <w:rFonts w:ascii="Arial" w:hAnsi="Arial" w:cs="Arial"/>
          <w:szCs w:val="24"/>
        </w:rPr>
        <w:t xml:space="preserve">3.4 </w:t>
      </w:r>
      <w:r w:rsidR="009C139C" w:rsidRPr="00E03D56">
        <w:rPr>
          <w:rFonts w:ascii="Arial" w:hAnsi="Arial" w:cs="Arial"/>
          <w:szCs w:val="24"/>
        </w:rPr>
        <w:t xml:space="preserve">Payment for the Goods: </w:t>
      </w:r>
    </w:p>
    <w:p w14:paraId="3A70AA16" w14:textId="77777777" w:rsidR="009C139C" w:rsidRPr="00E03D56" w:rsidRDefault="009C139C" w:rsidP="009C139C">
      <w:pPr>
        <w:numPr>
          <w:ilvl w:val="0"/>
          <w:numId w:val="2"/>
        </w:numPr>
        <w:jc w:val="both"/>
        <w:rPr>
          <w:rFonts w:ascii="Arial" w:hAnsi="Arial" w:cs="Arial"/>
          <w:szCs w:val="24"/>
        </w:rPr>
      </w:pPr>
      <w:r w:rsidRPr="00E03D56">
        <w:rPr>
          <w:rFonts w:ascii="Arial" w:hAnsi="Arial" w:cs="Arial"/>
          <w:szCs w:val="24"/>
        </w:rPr>
        <w:t>Advance payment of 50% of the cost of each individual shipment. Periods of payment: within 20 calendar days after Alliance confirms satisfactory results of the verification as per p. 3.2.</w:t>
      </w:r>
    </w:p>
    <w:p w14:paraId="0F39E97C" w14:textId="77777777" w:rsidR="009C139C" w:rsidRPr="00E03D56" w:rsidRDefault="009C139C" w:rsidP="009C139C">
      <w:pPr>
        <w:numPr>
          <w:ilvl w:val="0"/>
          <w:numId w:val="2"/>
        </w:numPr>
        <w:jc w:val="both"/>
        <w:rPr>
          <w:rFonts w:ascii="Arial" w:hAnsi="Arial" w:cs="Arial"/>
          <w:szCs w:val="24"/>
        </w:rPr>
      </w:pPr>
      <w:r w:rsidRPr="00E03D56">
        <w:rPr>
          <w:rFonts w:ascii="Arial" w:eastAsia="Garamond" w:hAnsi="Arial" w:cs="Arial"/>
          <w:szCs w:val="24"/>
        </w:rPr>
        <w:t xml:space="preserve">Balance payment of </w:t>
      </w:r>
      <w:r w:rsidRPr="00E03D56">
        <w:rPr>
          <w:rFonts w:ascii="Arial" w:hAnsi="Arial" w:cs="Arial"/>
          <w:szCs w:val="24"/>
        </w:rPr>
        <w:t>50% of the cost of each individual shipment made – within 20 calendar days after completion of delivery.</w:t>
      </w:r>
    </w:p>
    <w:p w14:paraId="3BBEE535" w14:textId="0846A665" w:rsidR="009C139C" w:rsidRPr="00E03D56" w:rsidRDefault="00910681" w:rsidP="00910681">
      <w:pPr>
        <w:jc w:val="both"/>
        <w:rPr>
          <w:rFonts w:ascii="Arial" w:hAnsi="Arial" w:cs="Arial"/>
          <w:szCs w:val="24"/>
        </w:rPr>
      </w:pPr>
      <w:r>
        <w:rPr>
          <w:rFonts w:ascii="Arial" w:eastAsia="Garamond" w:hAnsi="Arial" w:cs="Arial"/>
          <w:szCs w:val="24"/>
        </w:rPr>
        <w:t xml:space="preserve">3.4.1. </w:t>
      </w:r>
      <w:r w:rsidR="009C139C" w:rsidRPr="00E03D56">
        <w:rPr>
          <w:rFonts w:ascii="Arial" w:eastAsia="Garamond" w:hAnsi="Arial" w:cs="Arial"/>
          <w:szCs w:val="24"/>
        </w:rPr>
        <w:t xml:space="preserve">If the Supplier is a non-resident of Ukraine </w:t>
      </w:r>
      <w:r w:rsidR="009C139C" w:rsidRPr="00E03D56">
        <w:rPr>
          <w:rFonts w:ascii="Arial" w:hAnsi="Arial" w:cs="Arial"/>
          <w:szCs w:val="24"/>
        </w:rPr>
        <w:t xml:space="preserve">provided that the scheduled delivery date extends beyond 50 calendar days after advance payment of the Alliance (p. 3.5 hereof), payment for the goods shall be effected in the following manner: by means of </w:t>
      </w:r>
      <w:r w:rsidR="009C139C" w:rsidRPr="00E03D56">
        <w:rPr>
          <w:rFonts w:ascii="Arial" w:hAnsi="Arial" w:cs="Arial"/>
          <w:color w:val="000000"/>
          <w:szCs w:val="24"/>
          <w:shd w:val="clear" w:color="auto" w:fill="F8F8F8"/>
        </w:rPr>
        <w:t>100% irrevocable letter of credit payable at sight.</w:t>
      </w:r>
    </w:p>
    <w:p w14:paraId="11176262" w14:textId="77777777" w:rsidR="009C139C" w:rsidRPr="006467C6" w:rsidRDefault="009C139C" w:rsidP="006467C6">
      <w:pPr>
        <w:jc w:val="both"/>
        <w:rPr>
          <w:rFonts w:ascii="Arial" w:hAnsi="Arial" w:cs="Arial"/>
          <w:szCs w:val="24"/>
        </w:rPr>
      </w:pPr>
    </w:p>
    <w:p w14:paraId="19BF58B6" w14:textId="16896667" w:rsidR="00374713" w:rsidRPr="006467C6" w:rsidRDefault="006467C6" w:rsidP="00910681">
      <w:pPr>
        <w:numPr>
          <w:ilvl w:val="1"/>
          <w:numId w:val="13"/>
        </w:numPr>
        <w:tabs>
          <w:tab w:val="left" w:pos="567"/>
        </w:tabs>
        <w:ind w:left="709"/>
        <w:jc w:val="both"/>
        <w:rPr>
          <w:rFonts w:ascii="Arial" w:hAnsi="Arial" w:cs="Arial"/>
          <w:szCs w:val="24"/>
        </w:rPr>
      </w:pPr>
      <w:r>
        <w:rPr>
          <w:rFonts w:ascii="Arial" w:hAnsi="Arial" w:cs="Arial"/>
          <w:szCs w:val="24"/>
        </w:rPr>
        <w:t>Consignment ter</w:t>
      </w:r>
      <w:r w:rsidR="009E5140" w:rsidRPr="00E03D56">
        <w:rPr>
          <w:rFonts w:ascii="Arial" w:hAnsi="Arial" w:cs="Arial"/>
          <w:szCs w:val="24"/>
        </w:rPr>
        <w:t>ms</w:t>
      </w:r>
      <w:r w:rsidR="00374713" w:rsidRPr="006467C6">
        <w:rPr>
          <w:rFonts w:ascii="Arial" w:hAnsi="Arial" w:cs="Arial"/>
          <w:szCs w:val="24"/>
        </w:rPr>
        <w:t xml:space="preserve">: </w:t>
      </w:r>
      <w:r w:rsidR="00374713" w:rsidRPr="00E03D56">
        <w:rPr>
          <w:rFonts w:ascii="Arial" w:hAnsi="Arial" w:cs="Arial"/>
          <w:szCs w:val="24"/>
        </w:rPr>
        <w:t>D</w:t>
      </w:r>
      <w:r w:rsidR="00064CCE" w:rsidRPr="00E03D56">
        <w:rPr>
          <w:rFonts w:ascii="Arial" w:hAnsi="Arial" w:cs="Arial"/>
          <w:szCs w:val="24"/>
        </w:rPr>
        <w:t>AP</w:t>
      </w:r>
      <w:r w:rsidR="00064CCE" w:rsidRPr="006467C6">
        <w:rPr>
          <w:rFonts w:ascii="Arial" w:hAnsi="Arial" w:cs="Arial"/>
          <w:szCs w:val="24"/>
        </w:rPr>
        <w:t xml:space="preserve"> (</w:t>
      </w:r>
      <w:r w:rsidR="009E5140" w:rsidRPr="00E03D56">
        <w:rPr>
          <w:rFonts w:ascii="Arial" w:hAnsi="Arial" w:cs="Arial"/>
          <w:szCs w:val="24"/>
        </w:rPr>
        <w:t>for non-residents of Ukraine</w:t>
      </w:r>
      <w:r w:rsidR="00064CCE" w:rsidRPr="006467C6">
        <w:rPr>
          <w:rFonts w:ascii="Arial" w:hAnsi="Arial" w:cs="Arial"/>
          <w:szCs w:val="24"/>
        </w:rPr>
        <w:t xml:space="preserve">) </w:t>
      </w:r>
      <w:r w:rsidR="009E5140" w:rsidRPr="00E03D56">
        <w:rPr>
          <w:rFonts w:ascii="Arial" w:hAnsi="Arial" w:cs="Arial"/>
          <w:szCs w:val="24"/>
        </w:rPr>
        <w:t>or</w:t>
      </w:r>
      <w:r w:rsidR="009E5140" w:rsidRPr="006467C6">
        <w:rPr>
          <w:rFonts w:ascii="Arial" w:hAnsi="Arial" w:cs="Arial"/>
          <w:szCs w:val="24"/>
        </w:rPr>
        <w:t xml:space="preserve"> </w:t>
      </w:r>
      <w:r w:rsidR="00064CCE" w:rsidRPr="00E03D56">
        <w:rPr>
          <w:rFonts w:ascii="Arial" w:hAnsi="Arial" w:cs="Arial"/>
          <w:szCs w:val="24"/>
        </w:rPr>
        <w:t>DDP</w:t>
      </w:r>
      <w:r w:rsidR="00064CCE" w:rsidRPr="006467C6">
        <w:rPr>
          <w:rFonts w:ascii="Arial" w:hAnsi="Arial" w:cs="Arial"/>
          <w:szCs w:val="24"/>
        </w:rPr>
        <w:t xml:space="preserve"> (</w:t>
      </w:r>
      <w:r w:rsidR="009E5140" w:rsidRPr="00E03D56">
        <w:rPr>
          <w:rFonts w:ascii="Arial" w:hAnsi="Arial" w:cs="Arial"/>
          <w:szCs w:val="24"/>
        </w:rPr>
        <w:t>for residents of Ukraine</w:t>
      </w:r>
      <w:r w:rsidR="00064CCE" w:rsidRPr="006467C6">
        <w:rPr>
          <w:rFonts w:ascii="Arial" w:hAnsi="Arial" w:cs="Arial"/>
          <w:szCs w:val="24"/>
        </w:rPr>
        <w:t xml:space="preserve">) </w:t>
      </w:r>
      <w:proofErr w:type="spellStart"/>
      <w:r w:rsidR="009E5140" w:rsidRPr="00E03D56">
        <w:rPr>
          <w:rFonts w:ascii="Arial" w:hAnsi="Arial" w:cs="Arial"/>
          <w:szCs w:val="24"/>
        </w:rPr>
        <w:t>Irpin</w:t>
      </w:r>
      <w:proofErr w:type="spellEnd"/>
      <w:r w:rsidR="009E5140" w:rsidRPr="00E03D56">
        <w:rPr>
          <w:rFonts w:ascii="Arial" w:hAnsi="Arial" w:cs="Arial"/>
          <w:szCs w:val="24"/>
        </w:rPr>
        <w:t>, Kyiv oblast, Ukraine</w:t>
      </w:r>
      <w:r w:rsidR="00064CCE" w:rsidRPr="006467C6">
        <w:rPr>
          <w:rFonts w:ascii="Arial" w:hAnsi="Arial" w:cs="Arial"/>
          <w:szCs w:val="24"/>
        </w:rPr>
        <w:t>.</w:t>
      </w:r>
    </w:p>
    <w:p w14:paraId="5CBAF57D" w14:textId="34B4B0DD" w:rsidR="00374713" w:rsidRDefault="009E5140" w:rsidP="00B20E5D">
      <w:pPr>
        <w:tabs>
          <w:tab w:val="left" w:pos="567"/>
        </w:tabs>
        <w:jc w:val="both"/>
        <w:rPr>
          <w:rFonts w:ascii="Arial" w:hAnsi="Arial" w:cs="Arial"/>
          <w:szCs w:val="24"/>
        </w:rPr>
      </w:pPr>
      <w:r w:rsidRPr="00E03D56">
        <w:rPr>
          <w:rFonts w:ascii="Arial" w:hAnsi="Arial" w:cs="Arial"/>
          <w:szCs w:val="24"/>
        </w:rPr>
        <w:t>The goods shall be delivered in no more than 2 consignments</w:t>
      </w:r>
      <w:r w:rsidR="00374713" w:rsidRPr="006467C6">
        <w:rPr>
          <w:rFonts w:ascii="Arial" w:hAnsi="Arial" w:cs="Arial"/>
          <w:szCs w:val="24"/>
        </w:rPr>
        <w:t>.</w:t>
      </w:r>
    </w:p>
    <w:p w14:paraId="23F23FE8" w14:textId="77777777" w:rsidR="003E5645" w:rsidRDefault="003E5645" w:rsidP="00B20E5D">
      <w:pPr>
        <w:tabs>
          <w:tab w:val="left" w:pos="567"/>
        </w:tabs>
        <w:jc w:val="both"/>
        <w:rPr>
          <w:rFonts w:ascii="Arial" w:hAnsi="Arial" w:cs="Arial"/>
          <w:szCs w:val="24"/>
        </w:rPr>
      </w:pPr>
    </w:p>
    <w:p w14:paraId="573CB9A0" w14:textId="1AF19AFB" w:rsidR="009E5140" w:rsidRPr="003E5645" w:rsidRDefault="003E5645" w:rsidP="003E5645">
      <w:pPr>
        <w:pStyle w:val="a9"/>
        <w:numPr>
          <w:ilvl w:val="1"/>
          <w:numId w:val="13"/>
        </w:numPr>
        <w:tabs>
          <w:tab w:val="left" w:pos="567"/>
        </w:tabs>
        <w:ind w:left="567" w:hanging="425"/>
        <w:jc w:val="both"/>
        <w:rPr>
          <w:rFonts w:ascii="Arial" w:hAnsi="Arial" w:cs="Arial"/>
          <w:szCs w:val="24"/>
        </w:rPr>
      </w:pPr>
      <w:r w:rsidRPr="003E5645">
        <w:rPr>
          <w:rFonts w:ascii="Arial" w:hAnsi="Arial" w:cs="Arial"/>
          <w:szCs w:val="24"/>
        </w:rPr>
        <w:t>It is desirable to have the fastest arriva</w:t>
      </w:r>
      <w:r>
        <w:rPr>
          <w:rFonts w:ascii="Arial" w:hAnsi="Arial" w:cs="Arial"/>
          <w:szCs w:val="24"/>
        </w:rPr>
        <w:t xml:space="preserve">l time of the ordered Goods at place of </w:t>
      </w:r>
      <w:r w:rsidRPr="003E5645">
        <w:rPr>
          <w:rFonts w:ascii="Arial" w:hAnsi="Arial" w:cs="Arial"/>
          <w:szCs w:val="24"/>
        </w:rPr>
        <w:t>destination</w:t>
      </w:r>
      <w:r>
        <w:rPr>
          <w:rFonts w:ascii="Arial" w:hAnsi="Arial" w:cs="Arial"/>
          <w:szCs w:val="24"/>
        </w:rPr>
        <w:t>.</w:t>
      </w:r>
      <w:r w:rsidRPr="003E5645">
        <w:rPr>
          <w:rFonts w:ascii="Arial" w:hAnsi="Arial" w:cs="Arial"/>
          <w:szCs w:val="24"/>
        </w:rPr>
        <w:t xml:space="preserve"> </w:t>
      </w:r>
      <w:r w:rsidR="009E5140" w:rsidRPr="003E5645">
        <w:rPr>
          <w:rFonts w:ascii="Arial" w:hAnsi="Arial" w:cs="Arial"/>
          <w:szCs w:val="24"/>
        </w:rPr>
        <w:t>Each bidder should make a forecast as for the time of Goods delivery to the place of destination (Annex 3 hereto).</w:t>
      </w:r>
    </w:p>
    <w:p w14:paraId="380F7899" w14:textId="77777777" w:rsidR="00910681" w:rsidRPr="00E03D56" w:rsidRDefault="00910681" w:rsidP="009E5140">
      <w:pPr>
        <w:tabs>
          <w:tab w:val="left" w:pos="567"/>
        </w:tabs>
        <w:ind w:left="567"/>
        <w:jc w:val="both"/>
        <w:rPr>
          <w:rFonts w:ascii="Arial" w:hAnsi="Arial" w:cs="Arial"/>
          <w:szCs w:val="24"/>
        </w:rPr>
      </w:pPr>
    </w:p>
    <w:p w14:paraId="4FAA1135" w14:textId="77777777" w:rsidR="009E5140" w:rsidRPr="00E03D56" w:rsidRDefault="009E5140" w:rsidP="00910681">
      <w:pPr>
        <w:numPr>
          <w:ilvl w:val="1"/>
          <w:numId w:val="13"/>
        </w:numPr>
        <w:tabs>
          <w:tab w:val="left" w:pos="567"/>
        </w:tabs>
        <w:ind w:left="0" w:firstLine="0"/>
        <w:jc w:val="both"/>
        <w:rPr>
          <w:rFonts w:ascii="Arial" w:hAnsi="Arial" w:cs="Arial"/>
          <w:szCs w:val="24"/>
        </w:rPr>
      </w:pPr>
      <w:r w:rsidRPr="00E03D56">
        <w:rPr>
          <w:rFonts w:ascii="Arial" w:hAnsi="Arial" w:cs="Arial"/>
          <w:szCs w:val="24"/>
        </w:rPr>
        <w:t>The tests shall be delivered in compliance with the required terms of transportation and storage, which should be confirmed by the data of temperature data logger, which will be recorded when accepting the Goods.</w:t>
      </w:r>
    </w:p>
    <w:p w14:paraId="4A62EF2D" w14:textId="77777777" w:rsidR="009E5140" w:rsidRPr="00E03D56" w:rsidRDefault="009E5140" w:rsidP="009E5140">
      <w:pPr>
        <w:tabs>
          <w:tab w:val="left" w:pos="567"/>
        </w:tabs>
        <w:jc w:val="both"/>
        <w:rPr>
          <w:rFonts w:ascii="Arial" w:hAnsi="Arial" w:cs="Arial"/>
          <w:szCs w:val="24"/>
        </w:rPr>
      </w:pPr>
      <w:r w:rsidRPr="00E03D56">
        <w:rPr>
          <w:rFonts w:ascii="Arial" w:hAnsi="Arial" w:cs="Arial"/>
          <w:szCs w:val="24"/>
        </w:rPr>
        <w:t>The details of data logger (series/number, etc.) shall be provided at the moment of Goods dispatch by the producer to enable data verification when an authorized representative of Alliance accepts the Goods in Ukraine. Such equipment shall be installed and the data should be captured at the expense of the Supplier.</w:t>
      </w:r>
    </w:p>
    <w:p w14:paraId="0FD72E80" w14:textId="77777777" w:rsidR="009E5140" w:rsidRPr="006467C6" w:rsidRDefault="009E5140" w:rsidP="002E1A63">
      <w:pPr>
        <w:tabs>
          <w:tab w:val="left" w:pos="567"/>
        </w:tabs>
        <w:ind w:left="567"/>
        <w:jc w:val="both"/>
        <w:rPr>
          <w:rFonts w:ascii="Arial" w:hAnsi="Arial" w:cs="Arial"/>
          <w:szCs w:val="24"/>
        </w:rPr>
      </w:pPr>
    </w:p>
    <w:p w14:paraId="75BC1DA2" w14:textId="21050641" w:rsidR="002E1A63" w:rsidRPr="006467C6" w:rsidRDefault="009E5140" w:rsidP="00910681">
      <w:pPr>
        <w:widowControl/>
        <w:numPr>
          <w:ilvl w:val="0"/>
          <w:numId w:val="13"/>
        </w:numPr>
        <w:ind w:left="426" w:hanging="426"/>
        <w:jc w:val="both"/>
        <w:rPr>
          <w:rFonts w:ascii="Arial" w:eastAsia="Arial" w:hAnsi="Arial" w:cs="Arial"/>
          <w:b/>
          <w:bCs/>
          <w:szCs w:val="24"/>
        </w:rPr>
      </w:pPr>
      <w:r w:rsidRPr="00E03D56">
        <w:rPr>
          <w:rFonts w:ascii="Arial" w:hAnsi="Arial" w:cs="Arial"/>
          <w:b/>
        </w:rPr>
        <w:t>Batch number</w:t>
      </w:r>
      <w:r w:rsidR="002E1A63" w:rsidRPr="006467C6">
        <w:rPr>
          <w:rFonts w:ascii="Arial" w:eastAsia="Arial" w:hAnsi="Arial" w:cs="Arial"/>
          <w:b/>
          <w:bCs/>
          <w:szCs w:val="24"/>
        </w:rPr>
        <w:t>.</w:t>
      </w:r>
    </w:p>
    <w:p w14:paraId="4CC9D5BF" w14:textId="77777777" w:rsidR="002E1A63" w:rsidRPr="006467C6" w:rsidRDefault="002E1A63" w:rsidP="002E1A63">
      <w:pPr>
        <w:widowControl/>
        <w:jc w:val="both"/>
        <w:rPr>
          <w:rFonts w:ascii="Arial" w:hAnsi="Arial" w:cs="Arial"/>
          <w:b/>
          <w:szCs w:val="24"/>
        </w:rPr>
      </w:pPr>
    </w:p>
    <w:p w14:paraId="05D84333" w14:textId="6326697C" w:rsidR="00B20E5D" w:rsidRPr="006467C6" w:rsidRDefault="009E5140" w:rsidP="002E1A63">
      <w:pPr>
        <w:tabs>
          <w:tab w:val="left" w:pos="180"/>
        </w:tabs>
        <w:jc w:val="both"/>
        <w:rPr>
          <w:rFonts w:ascii="Arial" w:hAnsi="Arial" w:cs="Arial"/>
          <w:szCs w:val="24"/>
        </w:rPr>
      </w:pPr>
      <w:r w:rsidRPr="00E03D56">
        <w:rPr>
          <w:rFonts w:ascii="Arial" w:eastAsia="Arial" w:hAnsi="Arial" w:cs="Arial"/>
          <w:szCs w:val="24"/>
        </w:rPr>
        <w:t>To the extent feasible, when making a delivery, the Supplier must keep the number of product batches to a minimum</w:t>
      </w:r>
      <w:r w:rsidR="002E1A63" w:rsidRPr="006467C6">
        <w:rPr>
          <w:rFonts w:ascii="Arial" w:hAnsi="Arial" w:cs="Arial"/>
          <w:szCs w:val="24"/>
        </w:rPr>
        <w:t>.</w:t>
      </w:r>
    </w:p>
    <w:p w14:paraId="0D217554" w14:textId="77777777" w:rsidR="002E1A63" w:rsidRDefault="002E1A63" w:rsidP="005A7AAE">
      <w:pPr>
        <w:tabs>
          <w:tab w:val="left" w:pos="180"/>
        </w:tabs>
        <w:jc w:val="both"/>
        <w:rPr>
          <w:rFonts w:ascii="Arial" w:hAnsi="Arial" w:cs="Arial"/>
          <w:szCs w:val="24"/>
        </w:rPr>
      </w:pPr>
    </w:p>
    <w:p w14:paraId="691E0D4E" w14:textId="77777777" w:rsidR="00003C25" w:rsidRDefault="00003C25" w:rsidP="005A7AAE">
      <w:pPr>
        <w:tabs>
          <w:tab w:val="left" w:pos="180"/>
        </w:tabs>
        <w:jc w:val="both"/>
        <w:rPr>
          <w:rFonts w:ascii="Arial" w:hAnsi="Arial" w:cs="Arial"/>
          <w:szCs w:val="24"/>
        </w:rPr>
      </w:pPr>
    </w:p>
    <w:p w14:paraId="40F14679" w14:textId="77777777" w:rsidR="00003C25" w:rsidRDefault="00003C25" w:rsidP="005A7AAE">
      <w:pPr>
        <w:tabs>
          <w:tab w:val="left" w:pos="180"/>
        </w:tabs>
        <w:jc w:val="both"/>
        <w:rPr>
          <w:rFonts w:ascii="Arial" w:hAnsi="Arial" w:cs="Arial"/>
          <w:szCs w:val="24"/>
        </w:rPr>
      </w:pPr>
    </w:p>
    <w:p w14:paraId="03296155" w14:textId="77777777" w:rsidR="00003C25" w:rsidRPr="006467C6" w:rsidRDefault="00003C25" w:rsidP="005A7AAE">
      <w:pPr>
        <w:tabs>
          <w:tab w:val="left" w:pos="180"/>
        </w:tabs>
        <w:jc w:val="both"/>
        <w:rPr>
          <w:rFonts w:ascii="Arial" w:hAnsi="Arial" w:cs="Arial"/>
          <w:szCs w:val="24"/>
        </w:rPr>
      </w:pPr>
    </w:p>
    <w:p w14:paraId="579ECC1D" w14:textId="53A99502" w:rsidR="002E1A63" w:rsidRPr="006467C6" w:rsidRDefault="009E5140" w:rsidP="00910681">
      <w:pPr>
        <w:widowControl/>
        <w:numPr>
          <w:ilvl w:val="0"/>
          <w:numId w:val="13"/>
        </w:numPr>
        <w:ind w:left="426" w:hanging="426"/>
        <w:jc w:val="both"/>
        <w:rPr>
          <w:rFonts w:ascii="Arial" w:eastAsia="Arial" w:hAnsi="Arial" w:cs="Arial"/>
          <w:b/>
          <w:bCs/>
          <w:szCs w:val="24"/>
        </w:rPr>
      </w:pPr>
      <w:r w:rsidRPr="00E03D56">
        <w:rPr>
          <w:rFonts w:ascii="Arial" w:eastAsia="Arial" w:hAnsi="Arial" w:cs="Arial"/>
          <w:b/>
          <w:bCs/>
          <w:szCs w:val="24"/>
        </w:rPr>
        <w:lastRenderedPageBreak/>
        <w:t>Registration</w:t>
      </w:r>
      <w:r w:rsidR="002E1A63" w:rsidRPr="006467C6">
        <w:rPr>
          <w:rFonts w:ascii="Arial" w:eastAsia="Arial" w:hAnsi="Arial" w:cs="Arial"/>
          <w:b/>
          <w:bCs/>
          <w:szCs w:val="24"/>
        </w:rPr>
        <w:t>.</w:t>
      </w:r>
      <w:r w:rsidR="00C74E0B" w:rsidRPr="00E03D56">
        <w:rPr>
          <w:rFonts w:ascii="Arial" w:eastAsia="Arial" w:hAnsi="Arial" w:cs="Arial"/>
          <w:b/>
          <w:bCs/>
          <w:szCs w:val="24"/>
        </w:rPr>
        <w:t xml:space="preserve"> </w:t>
      </w:r>
    </w:p>
    <w:p w14:paraId="02096202" w14:textId="77777777" w:rsidR="002E1A63" w:rsidRPr="006467C6" w:rsidRDefault="002E1A63" w:rsidP="002E1A63">
      <w:pPr>
        <w:widowControl/>
        <w:jc w:val="both"/>
        <w:rPr>
          <w:rFonts w:ascii="Arial" w:hAnsi="Arial" w:cs="Arial"/>
          <w:szCs w:val="24"/>
        </w:rPr>
      </w:pPr>
    </w:p>
    <w:p w14:paraId="3D01A8AA" w14:textId="396A0F05" w:rsidR="002E1A63" w:rsidRDefault="00910681" w:rsidP="00910681">
      <w:pPr>
        <w:widowControl/>
        <w:jc w:val="both"/>
        <w:rPr>
          <w:rFonts w:ascii="Arial" w:eastAsia="Arial" w:hAnsi="Arial" w:cs="Arial"/>
          <w:szCs w:val="24"/>
        </w:rPr>
      </w:pPr>
      <w:r w:rsidRPr="00003C25">
        <w:rPr>
          <w:rFonts w:ascii="Arial" w:eastAsia="Arial" w:hAnsi="Arial" w:cs="Arial"/>
          <w:szCs w:val="24"/>
        </w:rPr>
        <w:t xml:space="preserve">5.1. </w:t>
      </w:r>
      <w:r w:rsidR="009E5140" w:rsidRPr="00910681">
        <w:rPr>
          <w:rFonts w:ascii="Arial" w:eastAsia="Arial" w:hAnsi="Arial" w:cs="Arial"/>
          <w:szCs w:val="24"/>
        </w:rPr>
        <w:t>Products should be allowed for use in Ukraine according to the laws currently in force (should be accompanied with a valid registration certificate and/or pass a procedure to assess compliance with the requirements of technical regulations) as of the date of delivery to the place of destination</w:t>
      </w:r>
      <w:r w:rsidR="002E1A63" w:rsidRPr="00910681">
        <w:rPr>
          <w:rFonts w:ascii="Arial" w:eastAsia="Arial" w:hAnsi="Arial" w:cs="Arial"/>
          <w:szCs w:val="24"/>
        </w:rPr>
        <w:t>.</w:t>
      </w:r>
    </w:p>
    <w:p w14:paraId="34CF14F9" w14:textId="77777777" w:rsidR="00910681" w:rsidRPr="00910681" w:rsidRDefault="00910681" w:rsidP="00910681">
      <w:pPr>
        <w:widowControl/>
        <w:jc w:val="both"/>
        <w:rPr>
          <w:rFonts w:ascii="Arial" w:eastAsia="Arial" w:hAnsi="Arial" w:cs="Arial"/>
          <w:szCs w:val="24"/>
        </w:rPr>
      </w:pPr>
    </w:p>
    <w:p w14:paraId="29B63E4C" w14:textId="53011587" w:rsidR="00993B93" w:rsidRPr="00910681" w:rsidRDefault="00910681" w:rsidP="00910681">
      <w:pPr>
        <w:widowControl/>
        <w:jc w:val="both"/>
        <w:rPr>
          <w:rFonts w:ascii="Arial" w:eastAsia="Arial" w:hAnsi="Arial" w:cs="Arial"/>
          <w:szCs w:val="24"/>
        </w:rPr>
      </w:pPr>
      <w:r w:rsidRPr="00003C25">
        <w:rPr>
          <w:rFonts w:ascii="Arial" w:eastAsia="Arial" w:hAnsi="Arial" w:cs="Arial"/>
          <w:szCs w:val="24"/>
        </w:rPr>
        <w:t xml:space="preserve">5.2. </w:t>
      </w:r>
      <w:r w:rsidR="00993B93" w:rsidRPr="00910681">
        <w:rPr>
          <w:rFonts w:ascii="Arial" w:eastAsia="Arial" w:hAnsi="Arial" w:cs="Arial"/>
          <w:szCs w:val="24"/>
        </w:rPr>
        <w:t xml:space="preserve">The product may be unregistered in Ukraine </w:t>
      </w:r>
      <w:r w:rsidR="00E03D56" w:rsidRPr="00910681">
        <w:rPr>
          <w:rFonts w:ascii="Arial" w:eastAsia="Arial" w:hAnsi="Arial" w:cs="Arial"/>
          <w:szCs w:val="24"/>
        </w:rPr>
        <w:t>a</w:t>
      </w:r>
      <w:r w:rsidR="00993B93" w:rsidRPr="00910681">
        <w:rPr>
          <w:rFonts w:ascii="Arial" w:eastAsia="Arial" w:hAnsi="Arial" w:cs="Arial"/>
          <w:szCs w:val="24"/>
        </w:rPr>
        <w:t xml:space="preserve">t the time of proposal submission. In this case, the participant must provide a </w:t>
      </w:r>
      <w:r w:rsidR="00993B93" w:rsidRPr="00910681">
        <w:rPr>
          <w:rFonts w:ascii="Arial" w:eastAsia="Arial" w:hAnsi="Arial" w:cs="Arial"/>
          <w:b/>
          <w:szCs w:val="24"/>
        </w:rPr>
        <w:t>written guarantee of the registration of the products with obtaining permits for the right to use such products on the territory of Ukraine</w:t>
      </w:r>
      <w:r w:rsidR="00993B93" w:rsidRPr="00910681">
        <w:rPr>
          <w:rFonts w:ascii="Arial" w:eastAsia="Arial" w:hAnsi="Arial" w:cs="Arial"/>
          <w:szCs w:val="24"/>
        </w:rPr>
        <w:t>. In this case, if the participant is elected as a bidding winner, it shall receive such registration no later than the time of receipt of the first batch of products on the territory of Ukraine. Written warranty must contain a schedule for obtaining this permission. Moreover, the letter should state that all costs associated with the registration procedure in Ukraine will be borne by the Applicant. The Alliance will be able, if necessary, to provide technical assistance related to the registration procedure.</w:t>
      </w:r>
    </w:p>
    <w:p w14:paraId="4F80ACBF" w14:textId="5153E36D" w:rsidR="00993B93" w:rsidRPr="006467C6" w:rsidRDefault="00993B93" w:rsidP="00993B93">
      <w:pPr>
        <w:widowControl/>
        <w:jc w:val="both"/>
        <w:rPr>
          <w:rFonts w:ascii="Arial" w:eastAsia="Arial" w:hAnsi="Arial" w:cs="Arial"/>
          <w:szCs w:val="24"/>
        </w:rPr>
      </w:pPr>
      <w:r w:rsidRPr="006467C6">
        <w:rPr>
          <w:rFonts w:ascii="Arial" w:eastAsia="Arial" w:hAnsi="Arial" w:cs="Arial"/>
          <w:szCs w:val="24"/>
        </w:rPr>
        <w:t xml:space="preserve">In any case, at the time of receipt of the goods into the territory of Ukraine for its customs clearance, </w:t>
      </w:r>
      <w:r w:rsidRPr="00E03D56">
        <w:rPr>
          <w:rFonts w:ascii="Arial" w:eastAsia="Arial" w:hAnsi="Arial" w:cs="Arial"/>
          <w:szCs w:val="24"/>
        </w:rPr>
        <w:t>the goods</w:t>
      </w:r>
      <w:r w:rsidRPr="006467C6">
        <w:rPr>
          <w:rFonts w:ascii="Arial" w:eastAsia="Arial" w:hAnsi="Arial" w:cs="Arial"/>
          <w:szCs w:val="24"/>
        </w:rPr>
        <w:t xml:space="preserve"> must necessarily be registered for use in Ukraine.</w:t>
      </w:r>
    </w:p>
    <w:p w14:paraId="41771B61" w14:textId="17A6381E" w:rsidR="009E5140" w:rsidRPr="006467C6" w:rsidRDefault="00993B93" w:rsidP="00993B93">
      <w:pPr>
        <w:widowControl/>
        <w:jc w:val="both"/>
        <w:rPr>
          <w:rFonts w:ascii="Arial" w:eastAsia="Arial" w:hAnsi="Arial" w:cs="Arial"/>
          <w:szCs w:val="24"/>
        </w:rPr>
      </w:pPr>
      <w:r w:rsidRPr="006467C6">
        <w:rPr>
          <w:rFonts w:ascii="Arial" w:eastAsia="Arial" w:hAnsi="Arial" w:cs="Arial"/>
          <w:szCs w:val="24"/>
        </w:rPr>
        <w:t>The permissi</w:t>
      </w:r>
      <w:r w:rsidRPr="00E03D56">
        <w:rPr>
          <w:rFonts w:ascii="Arial" w:eastAsia="Arial" w:hAnsi="Arial" w:cs="Arial"/>
          <w:szCs w:val="24"/>
        </w:rPr>
        <w:t>on</w:t>
      </w:r>
      <w:r w:rsidRPr="006467C6">
        <w:rPr>
          <w:rFonts w:ascii="Arial" w:eastAsia="Arial" w:hAnsi="Arial" w:cs="Arial"/>
          <w:szCs w:val="24"/>
        </w:rPr>
        <w:t xml:space="preserve"> documentation for the right to use products on the territory of Ukraine includes a certificate of compliance with technical regulations certified by the seal of the supplier company.</w:t>
      </w:r>
    </w:p>
    <w:p w14:paraId="1EEF1DB0" w14:textId="77777777" w:rsidR="009E5140" w:rsidRPr="006467C6" w:rsidRDefault="009E5140" w:rsidP="002E1A63">
      <w:pPr>
        <w:widowControl/>
        <w:jc w:val="both"/>
        <w:rPr>
          <w:rFonts w:ascii="Arial" w:eastAsia="Arial" w:hAnsi="Arial" w:cs="Arial"/>
          <w:szCs w:val="24"/>
        </w:rPr>
      </w:pPr>
    </w:p>
    <w:p w14:paraId="11E179CE" w14:textId="1CCB2C15" w:rsidR="002E1A63" w:rsidRPr="006467C6" w:rsidRDefault="002E1A63" w:rsidP="002E1A63">
      <w:pPr>
        <w:pStyle w:val="2"/>
        <w:jc w:val="both"/>
        <w:rPr>
          <w:rFonts w:ascii="Arial" w:hAnsi="Arial" w:cs="Arial"/>
          <w:szCs w:val="24"/>
        </w:rPr>
      </w:pPr>
      <w:r w:rsidRPr="006467C6">
        <w:rPr>
          <w:rFonts w:ascii="Arial" w:eastAsia="Arial" w:hAnsi="Arial" w:cs="Arial"/>
          <w:szCs w:val="24"/>
        </w:rPr>
        <w:t>5.</w:t>
      </w:r>
      <w:r w:rsidR="004807CA" w:rsidRPr="006467C6">
        <w:rPr>
          <w:rFonts w:ascii="Arial" w:eastAsia="Arial" w:hAnsi="Arial" w:cs="Arial"/>
          <w:szCs w:val="24"/>
        </w:rPr>
        <w:t>3</w:t>
      </w:r>
      <w:r w:rsidRPr="006467C6">
        <w:rPr>
          <w:rFonts w:ascii="Arial" w:eastAsia="Arial" w:hAnsi="Arial" w:cs="Arial"/>
          <w:szCs w:val="24"/>
        </w:rPr>
        <w:t xml:space="preserve">. </w:t>
      </w:r>
      <w:r w:rsidR="00993B93" w:rsidRPr="006467C6">
        <w:rPr>
          <w:rFonts w:ascii="Arial" w:eastAsia="Arial" w:hAnsi="Arial" w:cs="Arial"/>
          <w:szCs w:val="24"/>
        </w:rPr>
        <w:t>By participating in this bidding, the winning bidder shall guarantee extension of the term of Goods registration in Ukraine as per the laws currently in force up to the end of shelf life of the Goods delivered within this procurement</w:t>
      </w:r>
      <w:r w:rsidRPr="006467C6">
        <w:rPr>
          <w:rFonts w:ascii="Arial" w:hAnsi="Arial" w:cs="Arial"/>
          <w:szCs w:val="24"/>
        </w:rPr>
        <w:t>.</w:t>
      </w:r>
    </w:p>
    <w:p w14:paraId="27F96C1D" w14:textId="0DC6D320" w:rsidR="00993B93" w:rsidRPr="006467C6" w:rsidRDefault="004807CA" w:rsidP="00993B93">
      <w:pPr>
        <w:pStyle w:val="2"/>
        <w:jc w:val="both"/>
        <w:rPr>
          <w:rFonts w:ascii="Arial" w:hAnsi="Arial" w:cs="Arial"/>
          <w:szCs w:val="24"/>
        </w:rPr>
      </w:pPr>
      <w:r w:rsidRPr="006467C6">
        <w:rPr>
          <w:rFonts w:ascii="Arial" w:hAnsi="Arial" w:cs="Arial"/>
          <w:szCs w:val="24"/>
        </w:rPr>
        <w:t xml:space="preserve">5.4. </w:t>
      </w:r>
      <w:r w:rsidR="00993B93" w:rsidRPr="006467C6">
        <w:rPr>
          <w:rFonts w:ascii="Arial" w:hAnsi="Arial" w:cs="Arial"/>
          <w:szCs w:val="24"/>
        </w:rPr>
        <w:t xml:space="preserve">Requirements for registration apply to all components of the test system, including consumables, if they are offered </w:t>
      </w:r>
      <w:r w:rsidR="00A7365E" w:rsidRPr="00E03D56">
        <w:rPr>
          <w:rFonts w:ascii="Arial" w:hAnsi="Arial" w:cs="Arial"/>
          <w:szCs w:val="24"/>
        </w:rPr>
        <w:t>together with the main kit</w:t>
      </w:r>
      <w:r w:rsidR="00993B93" w:rsidRPr="006467C6">
        <w:rPr>
          <w:rFonts w:ascii="Arial" w:hAnsi="Arial" w:cs="Arial"/>
          <w:szCs w:val="24"/>
        </w:rPr>
        <w:t xml:space="preserve"> or separately before delivery.</w:t>
      </w:r>
    </w:p>
    <w:p w14:paraId="49E204D1" w14:textId="03DB9A77" w:rsidR="00993B93" w:rsidRPr="006467C6" w:rsidRDefault="00993B93" w:rsidP="00993B93">
      <w:pPr>
        <w:pStyle w:val="2"/>
        <w:jc w:val="both"/>
        <w:rPr>
          <w:rFonts w:ascii="Arial" w:hAnsi="Arial" w:cs="Arial"/>
          <w:szCs w:val="24"/>
        </w:rPr>
      </w:pPr>
      <w:r w:rsidRPr="006467C6">
        <w:rPr>
          <w:rFonts w:ascii="Arial" w:hAnsi="Arial" w:cs="Arial"/>
          <w:szCs w:val="24"/>
        </w:rPr>
        <w:t xml:space="preserve">WARNING! Pay particular attention to the fact that the registration of test systems </w:t>
      </w:r>
      <w:r w:rsidR="00A7365E" w:rsidRPr="00E03D56">
        <w:rPr>
          <w:rFonts w:ascii="Arial" w:hAnsi="Arial" w:cs="Arial"/>
          <w:szCs w:val="24"/>
        </w:rPr>
        <w:t>should cover</w:t>
      </w:r>
      <w:r w:rsidRPr="006467C6">
        <w:rPr>
          <w:rFonts w:ascii="Arial" w:hAnsi="Arial" w:cs="Arial"/>
          <w:szCs w:val="24"/>
        </w:rPr>
        <w:t xml:space="preserve"> the possibility of using </w:t>
      </w:r>
      <w:proofErr w:type="spellStart"/>
      <w:r w:rsidRPr="006467C6">
        <w:rPr>
          <w:rFonts w:ascii="Arial" w:hAnsi="Arial" w:cs="Arial"/>
          <w:szCs w:val="24"/>
        </w:rPr>
        <w:t>scarifiers</w:t>
      </w:r>
      <w:proofErr w:type="spellEnd"/>
      <w:r w:rsidRPr="006467C6">
        <w:rPr>
          <w:rFonts w:ascii="Arial" w:hAnsi="Arial" w:cs="Arial"/>
          <w:szCs w:val="24"/>
        </w:rPr>
        <w:t xml:space="preserve">. </w:t>
      </w:r>
      <w:proofErr w:type="spellStart"/>
      <w:r w:rsidRPr="006467C6">
        <w:rPr>
          <w:rFonts w:ascii="Arial" w:hAnsi="Arial" w:cs="Arial"/>
          <w:szCs w:val="24"/>
        </w:rPr>
        <w:t>Scarifiers</w:t>
      </w:r>
      <w:proofErr w:type="spellEnd"/>
      <w:r w:rsidRPr="006467C6">
        <w:rPr>
          <w:rFonts w:ascii="Arial" w:hAnsi="Arial" w:cs="Arial"/>
          <w:szCs w:val="24"/>
        </w:rPr>
        <w:t xml:space="preserve"> (lancets), as a medical device (class II</w:t>
      </w:r>
      <w:r w:rsidR="006467C6">
        <w:rPr>
          <w:rFonts w:ascii="Arial" w:hAnsi="Arial" w:cs="Arial"/>
          <w:szCs w:val="24"/>
        </w:rPr>
        <w:t>-</w:t>
      </w:r>
      <w:r w:rsidRPr="006467C6">
        <w:rPr>
          <w:rFonts w:ascii="Arial" w:hAnsi="Arial" w:cs="Arial"/>
          <w:szCs w:val="24"/>
        </w:rPr>
        <w:t>a), must undergo a procedure for assessing the functioning of an integrated quality management system in accordance with the CMU Resolution No. 753 of 02.10.2013 "On Approval of the Technical Regulations Regarding Medical Products".</w:t>
      </w:r>
    </w:p>
    <w:p w14:paraId="311B7A1C" w14:textId="77777777" w:rsidR="002E1A63" w:rsidRPr="006467C6" w:rsidRDefault="002E1A63" w:rsidP="002E1A63">
      <w:pPr>
        <w:widowControl/>
        <w:jc w:val="both"/>
        <w:rPr>
          <w:rFonts w:ascii="Arial" w:hAnsi="Arial" w:cs="Arial"/>
          <w:szCs w:val="24"/>
        </w:rPr>
      </w:pPr>
    </w:p>
    <w:p w14:paraId="06284D88" w14:textId="1F9E2CD9" w:rsidR="002E1A63" w:rsidRPr="006467C6" w:rsidRDefault="00A7365E" w:rsidP="00910681">
      <w:pPr>
        <w:widowControl/>
        <w:numPr>
          <w:ilvl w:val="0"/>
          <w:numId w:val="14"/>
        </w:numPr>
        <w:ind w:left="426" w:hanging="426"/>
        <w:jc w:val="both"/>
        <w:rPr>
          <w:rFonts w:ascii="Arial" w:eastAsia="Arial" w:hAnsi="Arial" w:cs="Arial"/>
          <w:b/>
          <w:bCs/>
          <w:szCs w:val="24"/>
        </w:rPr>
      </w:pPr>
      <w:r w:rsidRPr="00E03D56">
        <w:rPr>
          <w:rFonts w:ascii="Arial" w:eastAsia="Arial" w:hAnsi="Arial" w:cs="Arial"/>
          <w:b/>
          <w:bCs/>
          <w:szCs w:val="24"/>
        </w:rPr>
        <w:t>Primary packaging</w:t>
      </w:r>
    </w:p>
    <w:p w14:paraId="53330736" w14:textId="77777777" w:rsidR="002E1A63" w:rsidRPr="006467C6" w:rsidRDefault="002E1A63" w:rsidP="002E1A63">
      <w:pPr>
        <w:widowControl/>
        <w:jc w:val="both"/>
        <w:rPr>
          <w:rFonts w:ascii="Arial" w:eastAsia="Arial" w:hAnsi="Arial" w:cs="Arial"/>
          <w:b/>
          <w:bCs/>
          <w:szCs w:val="24"/>
        </w:rPr>
      </w:pPr>
    </w:p>
    <w:p w14:paraId="220A02EE" w14:textId="7028E40D" w:rsidR="00A7365E" w:rsidRPr="00E03D56" w:rsidRDefault="00A7365E" w:rsidP="006467C6">
      <w:pPr>
        <w:tabs>
          <w:tab w:val="left" w:pos="180"/>
        </w:tabs>
        <w:ind w:firstLine="709"/>
        <w:jc w:val="both"/>
        <w:rPr>
          <w:rFonts w:ascii="Arial" w:hAnsi="Arial" w:cs="Arial"/>
          <w:szCs w:val="24"/>
        </w:rPr>
      </w:pPr>
      <w:r w:rsidRPr="00E03D56">
        <w:rPr>
          <w:rFonts w:ascii="Arial" w:hAnsi="Arial" w:cs="Arial"/>
          <w:szCs w:val="24"/>
        </w:rPr>
        <w:t xml:space="preserve">The packaging must comply with Ukraine’s applicable regulatory requirements. It must ensure the quality, safety, and stability of the products shipped. All packaging containers must be properly sealed and protected against damage occurring in transit or due to poor handling. </w:t>
      </w:r>
    </w:p>
    <w:p w14:paraId="751F22B9" w14:textId="43D067F7" w:rsidR="00A7365E" w:rsidRPr="00E03D56" w:rsidRDefault="00A7365E" w:rsidP="00A7365E">
      <w:pPr>
        <w:tabs>
          <w:tab w:val="left" w:pos="180"/>
        </w:tabs>
        <w:jc w:val="both"/>
        <w:rPr>
          <w:rFonts w:ascii="Arial" w:hAnsi="Arial" w:cs="Arial"/>
          <w:szCs w:val="24"/>
        </w:rPr>
      </w:pPr>
      <w:r w:rsidRPr="00E03D56">
        <w:rPr>
          <w:rFonts w:ascii="Arial" w:hAnsi="Arial" w:cs="Arial"/>
          <w:szCs w:val="24"/>
        </w:rPr>
        <w:tab/>
      </w:r>
      <w:r w:rsidRPr="00E03D56">
        <w:rPr>
          <w:rFonts w:ascii="Arial" w:hAnsi="Arial" w:cs="Arial"/>
          <w:szCs w:val="24"/>
        </w:rPr>
        <w:tab/>
        <w:t xml:space="preserve">The rapid test kits must be individually packaged in compact and heavy-duty containers capable of withstanding adverse field conditions, if required, and must contain all the set of components required to conduct testing. </w:t>
      </w:r>
    </w:p>
    <w:p w14:paraId="4684113D" w14:textId="4E7B5FF5" w:rsidR="00A7365E" w:rsidRPr="00E03D56" w:rsidRDefault="00A7365E" w:rsidP="00A7365E">
      <w:pPr>
        <w:tabs>
          <w:tab w:val="left" w:pos="180"/>
        </w:tabs>
        <w:jc w:val="both"/>
        <w:rPr>
          <w:rFonts w:ascii="Arial" w:hAnsi="Arial" w:cs="Arial"/>
          <w:szCs w:val="24"/>
        </w:rPr>
      </w:pPr>
      <w:r w:rsidRPr="00E03D56">
        <w:rPr>
          <w:rFonts w:ascii="Arial" w:hAnsi="Arial" w:cs="Arial"/>
          <w:bCs/>
          <w:szCs w:val="24"/>
        </w:rPr>
        <w:tab/>
      </w:r>
      <w:r w:rsidRPr="00E03D56">
        <w:rPr>
          <w:rFonts w:ascii="Arial" w:hAnsi="Arial" w:cs="Arial"/>
          <w:bCs/>
          <w:szCs w:val="24"/>
        </w:rPr>
        <w:tab/>
        <w:t>The primary package must indicate the following details</w:t>
      </w:r>
      <w:r w:rsidRPr="00E03D56">
        <w:rPr>
          <w:rFonts w:ascii="Arial" w:hAnsi="Arial" w:cs="Arial"/>
          <w:szCs w:val="24"/>
        </w:rPr>
        <w:t xml:space="preserve">: name and address of manufacturer, month and year of production, conditions of storage, </w:t>
      </w:r>
      <w:r w:rsidR="00AE67B3">
        <w:rPr>
          <w:rFonts w:ascii="Arial" w:hAnsi="Arial" w:cs="Arial"/>
          <w:szCs w:val="24"/>
        </w:rPr>
        <w:t>information about</w:t>
      </w:r>
      <w:r w:rsidRPr="00E03D56">
        <w:rPr>
          <w:rFonts w:ascii="Arial" w:hAnsi="Arial" w:cs="Arial"/>
          <w:szCs w:val="24"/>
        </w:rPr>
        <w:t xml:space="preserve"> state registration in Ukraine. </w:t>
      </w:r>
    </w:p>
    <w:p w14:paraId="0B5E0FC3" w14:textId="3760E901" w:rsidR="00A7365E" w:rsidRPr="006467C6" w:rsidRDefault="003E5645" w:rsidP="00A7365E">
      <w:pPr>
        <w:tabs>
          <w:tab w:val="left" w:pos="180"/>
        </w:tabs>
        <w:ind w:firstLine="709"/>
        <w:jc w:val="both"/>
        <w:rPr>
          <w:rFonts w:ascii="Arial" w:hAnsi="Arial" w:cs="Arial"/>
          <w:szCs w:val="24"/>
        </w:rPr>
      </w:pPr>
      <w:r w:rsidRPr="003E5645">
        <w:rPr>
          <w:rFonts w:ascii="Arial" w:hAnsi="Arial" w:cs="Arial"/>
          <w:szCs w:val="24"/>
        </w:rPr>
        <w:t xml:space="preserve">In the course of delivering tests, the awarded company </w:t>
      </w:r>
      <w:r>
        <w:rPr>
          <w:rFonts w:ascii="Arial" w:hAnsi="Arial" w:cs="Arial"/>
          <w:szCs w:val="24"/>
        </w:rPr>
        <w:t>(s</w:t>
      </w:r>
      <w:bookmarkStart w:id="0" w:name="_GoBack"/>
      <w:bookmarkEnd w:id="0"/>
      <w:r w:rsidR="00A7365E" w:rsidRPr="00E03D56">
        <w:rPr>
          <w:rFonts w:ascii="Arial" w:hAnsi="Arial" w:cs="Arial"/>
          <w:szCs w:val="24"/>
        </w:rPr>
        <w:t>upplier</w:t>
      </w:r>
      <w:r>
        <w:rPr>
          <w:rFonts w:ascii="Arial" w:hAnsi="Arial" w:cs="Arial"/>
          <w:szCs w:val="24"/>
        </w:rPr>
        <w:t>)</w:t>
      </w:r>
      <w:r w:rsidR="00A7365E" w:rsidRPr="00E03D56">
        <w:rPr>
          <w:rFonts w:ascii="Arial" w:hAnsi="Arial" w:cs="Arial"/>
          <w:szCs w:val="24"/>
        </w:rPr>
        <w:t xml:space="preserve"> must make sure that each individual testing kit comes complete with directions for use in Ukrainian.</w:t>
      </w:r>
    </w:p>
    <w:p w14:paraId="07E08490" w14:textId="77777777" w:rsidR="002E1A63" w:rsidRPr="006467C6" w:rsidRDefault="002E1A63" w:rsidP="002E1A63">
      <w:pPr>
        <w:tabs>
          <w:tab w:val="left" w:pos="180"/>
        </w:tabs>
        <w:ind w:left="360"/>
        <w:jc w:val="both"/>
        <w:rPr>
          <w:rFonts w:ascii="Arial" w:hAnsi="Arial" w:cs="Arial"/>
          <w:szCs w:val="24"/>
        </w:rPr>
      </w:pPr>
    </w:p>
    <w:p w14:paraId="4B4A3592" w14:textId="72FECBC7" w:rsidR="002E1A63" w:rsidRPr="006467C6" w:rsidRDefault="00910681" w:rsidP="00910681">
      <w:pPr>
        <w:widowControl/>
        <w:ind w:left="720"/>
        <w:jc w:val="both"/>
        <w:rPr>
          <w:rFonts w:ascii="Arial" w:eastAsia="Arial" w:hAnsi="Arial" w:cs="Arial"/>
          <w:b/>
          <w:bCs/>
          <w:szCs w:val="24"/>
        </w:rPr>
      </w:pPr>
      <w:r>
        <w:rPr>
          <w:rFonts w:ascii="Arial" w:eastAsia="Arial" w:hAnsi="Arial" w:cs="Arial"/>
          <w:b/>
          <w:bCs/>
          <w:szCs w:val="24"/>
        </w:rPr>
        <w:t xml:space="preserve">7. </w:t>
      </w:r>
      <w:r w:rsidR="00A7365E" w:rsidRPr="00E03D56">
        <w:rPr>
          <w:rFonts w:ascii="Arial" w:eastAsia="Arial" w:hAnsi="Arial" w:cs="Arial"/>
          <w:b/>
          <w:bCs/>
          <w:szCs w:val="24"/>
        </w:rPr>
        <w:t>Marking</w:t>
      </w:r>
      <w:r w:rsidR="002E1A63" w:rsidRPr="006467C6">
        <w:rPr>
          <w:rFonts w:ascii="Arial" w:eastAsia="Arial" w:hAnsi="Arial" w:cs="Arial"/>
          <w:b/>
          <w:bCs/>
          <w:szCs w:val="24"/>
        </w:rPr>
        <w:t>.</w:t>
      </w:r>
    </w:p>
    <w:p w14:paraId="78F5F0C9" w14:textId="77777777" w:rsidR="002E1A63" w:rsidRPr="006467C6" w:rsidRDefault="002E1A63" w:rsidP="002E1A63">
      <w:pPr>
        <w:widowControl/>
        <w:jc w:val="both"/>
        <w:rPr>
          <w:rFonts w:ascii="Arial" w:eastAsia="Arial" w:hAnsi="Arial" w:cs="Arial"/>
          <w:b/>
          <w:bCs/>
          <w:szCs w:val="24"/>
        </w:rPr>
      </w:pPr>
    </w:p>
    <w:p w14:paraId="0E234B8E" w14:textId="7A8285FE" w:rsidR="002E1A63" w:rsidRPr="006467C6" w:rsidRDefault="002E1A63" w:rsidP="002E1A63">
      <w:pPr>
        <w:jc w:val="both"/>
        <w:rPr>
          <w:rFonts w:ascii="Arial" w:hAnsi="Arial" w:cs="Arial"/>
          <w:szCs w:val="24"/>
        </w:rPr>
      </w:pPr>
      <w:r w:rsidRPr="006467C6">
        <w:rPr>
          <w:rFonts w:ascii="Arial" w:hAnsi="Arial" w:cs="Arial"/>
          <w:szCs w:val="24"/>
        </w:rPr>
        <w:t xml:space="preserve">7.1. </w:t>
      </w:r>
      <w:r w:rsidR="00A7365E" w:rsidRPr="00E03D56">
        <w:rPr>
          <w:rFonts w:ascii="Arial" w:hAnsi="Arial" w:cs="Arial"/>
          <w:szCs w:val="24"/>
        </w:rPr>
        <w:t>Marking</w:t>
      </w:r>
      <w:r w:rsidR="00A7365E" w:rsidRPr="006467C6">
        <w:rPr>
          <w:rFonts w:ascii="Arial" w:hAnsi="Arial" w:cs="Arial"/>
          <w:szCs w:val="24"/>
        </w:rPr>
        <w:t xml:space="preserve"> of test systems should </w:t>
      </w:r>
      <w:r w:rsidR="00A7365E" w:rsidRPr="00E03D56">
        <w:rPr>
          <w:rFonts w:ascii="Arial" w:hAnsi="Arial" w:cs="Arial"/>
          <w:szCs w:val="24"/>
        </w:rPr>
        <w:t xml:space="preserve">comply </w:t>
      </w:r>
      <w:r w:rsidR="00A7365E" w:rsidRPr="006467C6">
        <w:rPr>
          <w:rFonts w:ascii="Arial" w:hAnsi="Arial" w:cs="Arial"/>
          <w:szCs w:val="24"/>
        </w:rPr>
        <w:t xml:space="preserve">with the provisions of the Technical Regulations on medical products (approved by the CMU Decree No. 753 of </w:t>
      </w:r>
      <w:r w:rsidR="00A7365E" w:rsidRPr="006467C6">
        <w:rPr>
          <w:rFonts w:ascii="Arial" w:hAnsi="Arial" w:cs="Arial"/>
          <w:szCs w:val="24"/>
        </w:rPr>
        <w:lastRenderedPageBreak/>
        <w:t>02.11.2013).</w:t>
      </w:r>
    </w:p>
    <w:p w14:paraId="0EF6203F" w14:textId="6387D33F" w:rsidR="00A7365E" w:rsidRPr="00E03D56" w:rsidRDefault="00A7365E" w:rsidP="00A7365E">
      <w:pPr>
        <w:tabs>
          <w:tab w:val="left" w:pos="180"/>
        </w:tabs>
        <w:jc w:val="both"/>
        <w:rPr>
          <w:rFonts w:ascii="Arial" w:hAnsi="Arial" w:cs="Arial"/>
          <w:szCs w:val="24"/>
        </w:rPr>
      </w:pPr>
      <w:r w:rsidRPr="00E03D56">
        <w:rPr>
          <w:rFonts w:ascii="Arial" w:hAnsi="Arial" w:cs="Arial"/>
          <w:szCs w:val="24"/>
        </w:rPr>
        <w:t>7.2. The Supplier must make sure to attach a sticker containing special information including “</w:t>
      </w:r>
      <w:proofErr w:type="spellStart"/>
      <w:r w:rsidRPr="00E03D56">
        <w:rPr>
          <w:rFonts w:ascii="Arial" w:hAnsi="Arial" w:cs="Arial"/>
          <w:szCs w:val="24"/>
        </w:rPr>
        <w:t>Благодійна</w:t>
      </w:r>
      <w:proofErr w:type="spellEnd"/>
      <w:r w:rsidRPr="00E03D56">
        <w:rPr>
          <w:rFonts w:ascii="Arial" w:hAnsi="Arial" w:cs="Arial"/>
          <w:szCs w:val="24"/>
        </w:rPr>
        <w:t xml:space="preserve"> </w:t>
      </w:r>
      <w:proofErr w:type="spellStart"/>
      <w:r w:rsidRPr="00E03D56">
        <w:rPr>
          <w:rFonts w:ascii="Arial" w:hAnsi="Arial" w:cs="Arial"/>
          <w:szCs w:val="24"/>
        </w:rPr>
        <w:t>допомога</w:t>
      </w:r>
      <w:proofErr w:type="spellEnd"/>
      <w:r w:rsidRPr="00E03D56">
        <w:rPr>
          <w:rFonts w:ascii="Arial" w:hAnsi="Arial" w:cs="Arial"/>
          <w:szCs w:val="24"/>
        </w:rPr>
        <w:t xml:space="preserve">. </w:t>
      </w:r>
      <w:proofErr w:type="spellStart"/>
      <w:proofErr w:type="gramStart"/>
      <w:r w:rsidRPr="00E03D56">
        <w:rPr>
          <w:rFonts w:ascii="Arial" w:hAnsi="Arial" w:cs="Arial"/>
          <w:szCs w:val="24"/>
        </w:rPr>
        <w:t>Продаж</w:t>
      </w:r>
      <w:proofErr w:type="spellEnd"/>
      <w:r w:rsidRPr="00E03D56">
        <w:rPr>
          <w:rFonts w:ascii="Arial" w:hAnsi="Arial" w:cs="Arial"/>
          <w:szCs w:val="24"/>
        </w:rPr>
        <w:t xml:space="preserve"> </w:t>
      </w:r>
      <w:proofErr w:type="spellStart"/>
      <w:r w:rsidRPr="00E03D56">
        <w:rPr>
          <w:rFonts w:ascii="Arial" w:hAnsi="Arial" w:cs="Arial"/>
          <w:szCs w:val="24"/>
        </w:rPr>
        <w:t>заборонено</w:t>
      </w:r>
      <w:proofErr w:type="spellEnd"/>
      <w:r w:rsidRPr="00E03D56">
        <w:rPr>
          <w:rFonts w:ascii="Arial" w:hAnsi="Arial" w:cs="Arial"/>
          <w:szCs w:val="24"/>
        </w:rPr>
        <w:t>.</w:t>
      </w:r>
      <w:proofErr w:type="gramEnd"/>
      <w:r w:rsidRPr="00E03D56">
        <w:rPr>
          <w:rFonts w:ascii="Arial" w:hAnsi="Arial" w:cs="Arial"/>
          <w:szCs w:val="24"/>
        </w:rPr>
        <w:t xml:space="preserve"> </w:t>
      </w:r>
      <w:proofErr w:type="spellStart"/>
      <w:r w:rsidRPr="00E03D56">
        <w:rPr>
          <w:rFonts w:ascii="Arial" w:hAnsi="Arial" w:cs="Arial"/>
          <w:szCs w:val="24"/>
        </w:rPr>
        <w:t>Національна</w:t>
      </w:r>
      <w:proofErr w:type="spellEnd"/>
      <w:r w:rsidRPr="00E03D56">
        <w:rPr>
          <w:rFonts w:ascii="Arial" w:hAnsi="Arial" w:cs="Arial"/>
          <w:szCs w:val="24"/>
        </w:rPr>
        <w:t xml:space="preserve"> </w:t>
      </w:r>
      <w:proofErr w:type="spellStart"/>
      <w:r w:rsidRPr="00E03D56">
        <w:rPr>
          <w:rFonts w:ascii="Arial" w:hAnsi="Arial" w:cs="Arial"/>
          <w:szCs w:val="24"/>
        </w:rPr>
        <w:t>безкоштовна</w:t>
      </w:r>
      <w:proofErr w:type="spellEnd"/>
      <w:r w:rsidRPr="00E03D56">
        <w:rPr>
          <w:rFonts w:ascii="Arial" w:hAnsi="Arial" w:cs="Arial"/>
          <w:szCs w:val="24"/>
        </w:rPr>
        <w:t xml:space="preserve"> </w:t>
      </w:r>
      <w:proofErr w:type="spellStart"/>
      <w:r w:rsidRPr="00E03D56">
        <w:rPr>
          <w:rFonts w:ascii="Arial" w:hAnsi="Arial" w:cs="Arial"/>
          <w:szCs w:val="24"/>
        </w:rPr>
        <w:t>гаряча</w:t>
      </w:r>
      <w:proofErr w:type="spellEnd"/>
      <w:r w:rsidRPr="00E03D56">
        <w:rPr>
          <w:rFonts w:ascii="Arial" w:hAnsi="Arial" w:cs="Arial"/>
          <w:szCs w:val="24"/>
        </w:rPr>
        <w:t xml:space="preserve"> </w:t>
      </w:r>
      <w:proofErr w:type="spellStart"/>
      <w:r w:rsidRPr="00E03D56">
        <w:rPr>
          <w:rFonts w:ascii="Arial" w:hAnsi="Arial" w:cs="Arial"/>
          <w:szCs w:val="24"/>
        </w:rPr>
        <w:t>лінія</w:t>
      </w:r>
      <w:proofErr w:type="spellEnd"/>
      <w:r w:rsidRPr="00E03D56">
        <w:rPr>
          <w:rFonts w:ascii="Arial" w:hAnsi="Arial" w:cs="Arial"/>
          <w:szCs w:val="24"/>
        </w:rPr>
        <w:t xml:space="preserve"> з </w:t>
      </w:r>
      <w:proofErr w:type="spellStart"/>
      <w:r w:rsidRPr="00E03D56">
        <w:rPr>
          <w:rFonts w:ascii="Arial" w:hAnsi="Arial" w:cs="Arial"/>
          <w:szCs w:val="24"/>
        </w:rPr>
        <w:t>питань</w:t>
      </w:r>
      <w:proofErr w:type="spellEnd"/>
      <w:r w:rsidRPr="00E03D56">
        <w:rPr>
          <w:rFonts w:ascii="Arial" w:hAnsi="Arial" w:cs="Arial"/>
          <w:szCs w:val="24"/>
        </w:rPr>
        <w:t xml:space="preserve"> ВІЛ/</w:t>
      </w:r>
      <w:proofErr w:type="spellStart"/>
      <w:r w:rsidRPr="00E03D56">
        <w:rPr>
          <w:rFonts w:ascii="Arial" w:hAnsi="Arial" w:cs="Arial"/>
          <w:szCs w:val="24"/>
        </w:rPr>
        <w:t>СНІДу</w:t>
      </w:r>
      <w:proofErr w:type="spellEnd"/>
      <w:r w:rsidRPr="00E03D56">
        <w:rPr>
          <w:rFonts w:ascii="Arial" w:hAnsi="Arial" w:cs="Arial"/>
          <w:szCs w:val="24"/>
        </w:rPr>
        <w:t>: 0-800-500-451” to the individual package of each testing kit in accordance with Annex 4 to the Specification. The design of the sticker must be coordinated with and pre-approved by the Buyer.</w:t>
      </w:r>
    </w:p>
    <w:p w14:paraId="74A946A9" w14:textId="3153EF77" w:rsidR="00A7365E" w:rsidRPr="006467C6" w:rsidRDefault="00A7365E" w:rsidP="006467C6">
      <w:pPr>
        <w:jc w:val="both"/>
        <w:rPr>
          <w:rFonts w:ascii="Arial" w:hAnsi="Arial" w:cs="Arial"/>
          <w:szCs w:val="24"/>
        </w:rPr>
      </w:pPr>
      <w:r w:rsidRPr="00E03D56">
        <w:rPr>
          <w:rFonts w:ascii="Arial" w:hAnsi="Arial" w:cs="Arial"/>
          <w:bCs/>
          <w:szCs w:val="24"/>
        </w:rPr>
        <w:t xml:space="preserve">The layout of the sticker </w:t>
      </w:r>
      <w:r w:rsidR="00910681">
        <w:rPr>
          <w:rFonts w:ascii="Arial" w:hAnsi="Arial" w:cs="Arial"/>
          <w:bCs/>
          <w:szCs w:val="24"/>
        </w:rPr>
        <w:t>positioning</w:t>
      </w:r>
      <w:r w:rsidR="00910681" w:rsidRPr="00003C25">
        <w:rPr>
          <w:rFonts w:ascii="Arial" w:hAnsi="Arial" w:cs="Arial"/>
          <w:bCs/>
          <w:szCs w:val="24"/>
        </w:rPr>
        <w:t xml:space="preserve"> </w:t>
      </w:r>
      <w:r w:rsidRPr="00E03D56">
        <w:rPr>
          <w:rFonts w:ascii="Arial" w:hAnsi="Arial" w:cs="Arial"/>
          <w:bCs/>
          <w:szCs w:val="24"/>
        </w:rPr>
        <w:t xml:space="preserve">on individual packaging must be attached to the application. </w:t>
      </w:r>
    </w:p>
    <w:p w14:paraId="65AEC9B5" w14:textId="77777777" w:rsidR="002E1A63" w:rsidRPr="006467C6" w:rsidRDefault="002E1A63" w:rsidP="002E1A63">
      <w:pPr>
        <w:widowControl/>
        <w:jc w:val="both"/>
        <w:rPr>
          <w:rFonts w:ascii="Arial" w:hAnsi="Arial" w:cs="Arial"/>
          <w:szCs w:val="24"/>
        </w:rPr>
      </w:pPr>
    </w:p>
    <w:p w14:paraId="7D7D124C" w14:textId="334376DF" w:rsidR="002E1A63" w:rsidRPr="00910681" w:rsidRDefault="00C17FB5" w:rsidP="00910681">
      <w:pPr>
        <w:pStyle w:val="a9"/>
        <w:widowControl/>
        <w:numPr>
          <w:ilvl w:val="0"/>
          <w:numId w:val="15"/>
        </w:numPr>
        <w:ind w:left="567"/>
        <w:jc w:val="both"/>
        <w:rPr>
          <w:rFonts w:ascii="Arial" w:eastAsia="Arial" w:hAnsi="Arial" w:cs="Arial"/>
          <w:b/>
          <w:bCs/>
          <w:szCs w:val="24"/>
        </w:rPr>
      </w:pPr>
      <w:r w:rsidRPr="00910681">
        <w:rPr>
          <w:rFonts w:ascii="Arial" w:hAnsi="Arial" w:cs="Arial"/>
          <w:b/>
          <w:bCs/>
          <w:szCs w:val="24"/>
        </w:rPr>
        <w:t>Kitting requirements</w:t>
      </w:r>
      <w:r w:rsidRPr="00910681" w:rsidDel="00C17FB5">
        <w:rPr>
          <w:rFonts w:ascii="Arial" w:eastAsia="Arial" w:hAnsi="Arial" w:cs="Arial"/>
          <w:b/>
          <w:bCs/>
          <w:szCs w:val="24"/>
        </w:rPr>
        <w:t xml:space="preserve"> </w:t>
      </w:r>
    </w:p>
    <w:p w14:paraId="4233DCE1" w14:textId="77777777" w:rsidR="002E1A63" w:rsidRPr="006467C6" w:rsidRDefault="002E1A63" w:rsidP="002E1A63">
      <w:pPr>
        <w:widowControl/>
        <w:ind w:left="1080"/>
        <w:jc w:val="both"/>
        <w:rPr>
          <w:rFonts w:ascii="Arial" w:hAnsi="Arial" w:cs="Arial"/>
          <w:b/>
          <w:szCs w:val="24"/>
        </w:rPr>
      </w:pPr>
    </w:p>
    <w:p w14:paraId="458CB346" w14:textId="01930C09" w:rsidR="00C17FB5" w:rsidRPr="006467C6" w:rsidRDefault="00C17FB5" w:rsidP="00C17FB5">
      <w:pPr>
        <w:pStyle w:val="a9"/>
        <w:tabs>
          <w:tab w:val="left" w:pos="180"/>
        </w:tabs>
        <w:ind w:left="567"/>
        <w:jc w:val="both"/>
        <w:rPr>
          <w:rFonts w:ascii="Arial" w:hAnsi="Arial" w:cs="Arial"/>
          <w:szCs w:val="24"/>
        </w:rPr>
      </w:pPr>
      <w:r w:rsidRPr="006467C6">
        <w:rPr>
          <w:rFonts w:ascii="Arial" w:hAnsi="Arial" w:cs="Arial"/>
          <w:szCs w:val="24"/>
        </w:rPr>
        <w:t>Pay attention! The requirements for the set of test kits contain both desirable and mandatory parameters.</w:t>
      </w:r>
    </w:p>
    <w:p w14:paraId="41C6665C" w14:textId="7C93ADF6" w:rsidR="00C17FB5" w:rsidRPr="006467C6" w:rsidRDefault="00C17FB5" w:rsidP="00C17FB5">
      <w:pPr>
        <w:pStyle w:val="a9"/>
        <w:tabs>
          <w:tab w:val="left" w:pos="180"/>
        </w:tabs>
        <w:ind w:left="567"/>
        <w:jc w:val="both"/>
        <w:rPr>
          <w:rFonts w:ascii="Arial" w:hAnsi="Arial" w:cs="Arial"/>
          <w:szCs w:val="24"/>
        </w:rPr>
      </w:pPr>
      <w:r w:rsidRPr="006467C6">
        <w:rPr>
          <w:rFonts w:ascii="Arial" w:hAnsi="Arial" w:cs="Arial"/>
          <w:szCs w:val="24"/>
        </w:rPr>
        <w:t xml:space="preserve">Compliance with the requirements of clause 8.5 </w:t>
      </w:r>
      <w:r w:rsidRPr="00E03D56">
        <w:rPr>
          <w:rFonts w:ascii="Arial" w:hAnsi="Arial" w:cs="Arial"/>
          <w:szCs w:val="24"/>
        </w:rPr>
        <w:t xml:space="preserve">of the specification </w:t>
      </w:r>
      <w:r w:rsidRPr="006467C6">
        <w:rPr>
          <w:rFonts w:ascii="Arial" w:hAnsi="Arial" w:cs="Arial"/>
          <w:szCs w:val="24"/>
        </w:rPr>
        <w:t xml:space="preserve">is mandatory, while the parameters of the desired </w:t>
      </w:r>
      <w:r w:rsidRPr="00E03D56">
        <w:rPr>
          <w:rFonts w:ascii="Arial" w:hAnsi="Arial" w:cs="Arial"/>
          <w:szCs w:val="24"/>
        </w:rPr>
        <w:t>kitting</w:t>
      </w:r>
      <w:r w:rsidRPr="006467C6">
        <w:rPr>
          <w:rFonts w:ascii="Arial" w:hAnsi="Arial" w:cs="Arial"/>
          <w:szCs w:val="24"/>
        </w:rPr>
        <w:t xml:space="preserve"> </w:t>
      </w:r>
      <w:r w:rsidRPr="00E03D56">
        <w:rPr>
          <w:rFonts w:ascii="Arial" w:hAnsi="Arial" w:cs="Arial"/>
          <w:szCs w:val="24"/>
        </w:rPr>
        <w:t>may be achieved</w:t>
      </w:r>
      <w:r w:rsidRPr="006467C6">
        <w:rPr>
          <w:rFonts w:ascii="Arial" w:hAnsi="Arial" w:cs="Arial"/>
          <w:szCs w:val="24"/>
        </w:rPr>
        <w:t xml:space="preserve"> by the additional supply of materials that are lacking in the original (</w:t>
      </w:r>
      <w:r w:rsidRPr="00E03D56">
        <w:rPr>
          <w:rFonts w:ascii="Arial" w:hAnsi="Arial" w:cs="Arial"/>
          <w:szCs w:val="24"/>
        </w:rPr>
        <w:t>primary</w:t>
      </w:r>
      <w:r w:rsidRPr="006467C6">
        <w:rPr>
          <w:rFonts w:ascii="Arial" w:hAnsi="Arial" w:cs="Arial"/>
          <w:szCs w:val="24"/>
        </w:rPr>
        <w:t xml:space="preserve">) </w:t>
      </w:r>
      <w:r w:rsidRPr="00E03D56">
        <w:rPr>
          <w:rFonts w:ascii="Arial" w:hAnsi="Arial" w:cs="Arial"/>
          <w:szCs w:val="24"/>
        </w:rPr>
        <w:t>kits</w:t>
      </w:r>
      <w:r w:rsidRPr="006467C6">
        <w:rPr>
          <w:rFonts w:ascii="Arial" w:hAnsi="Arial" w:cs="Arial"/>
          <w:szCs w:val="24"/>
        </w:rPr>
        <w:t>.</w:t>
      </w:r>
    </w:p>
    <w:p w14:paraId="7351C0C5" w14:textId="77777777" w:rsidR="00C17FB5" w:rsidRPr="006467C6" w:rsidRDefault="00C17FB5" w:rsidP="00C17FB5">
      <w:pPr>
        <w:pStyle w:val="a9"/>
        <w:tabs>
          <w:tab w:val="left" w:pos="180"/>
        </w:tabs>
        <w:ind w:left="567"/>
        <w:jc w:val="both"/>
        <w:rPr>
          <w:rFonts w:ascii="Arial" w:hAnsi="Arial" w:cs="Arial"/>
          <w:szCs w:val="24"/>
        </w:rPr>
      </w:pPr>
    </w:p>
    <w:p w14:paraId="74CFEFCB" w14:textId="087542D4" w:rsidR="00C17FB5" w:rsidRPr="006467C6" w:rsidRDefault="00C17FB5" w:rsidP="00C17FB5">
      <w:pPr>
        <w:pStyle w:val="a9"/>
        <w:tabs>
          <w:tab w:val="left" w:pos="180"/>
        </w:tabs>
        <w:ind w:left="567"/>
        <w:jc w:val="both"/>
        <w:rPr>
          <w:rFonts w:ascii="Arial" w:hAnsi="Arial" w:cs="Arial"/>
          <w:szCs w:val="24"/>
        </w:rPr>
      </w:pPr>
      <w:r w:rsidRPr="006467C6">
        <w:rPr>
          <w:rFonts w:ascii="Arial" w:hAnsi="Arial" w:cs="Arial"/>
          <w:szCs w:val="24"/>
        </w:rPr>
        <w:t xml:space="preserve">The packaging in which the product is delivered must be compact and sufficiently durable </w:t>
      </w:r>
      <w:r w:rsidRPr="00E03D56">
        <w:rPr>
          <w:rFonts w:ascii="Arial" w:hAnsi="Arial" w:cs="Arial"/>
          <w:szCs w:val="24"/>
        </w:rPr>
        <w:t>to protect the goods against</w:t>
      </w:r>
      <w:r w:rsidRPr="006467C6">
        <w:rPr>
          <w:rFonts w:ascii="Arial" w:hAnsi="Arial" w:cs="Arial"/>
          <w:szCs w:val="24"/>
        </w:rPr>
        <w:t xml:space="preserve"> the possible adverse factors in the field.</w:t>
      </w:r>
    </w:p>
    <w:p w14:paraId="59CDA53B" w14:textId="77777777" w:rsidR="00556D1F" w:rsidRPr="006467C6" w:rsidRDefault="00556D1F" w:rsidP="002E1A63">
      <w:pPr>
        <w:widowControl/>
        <w:ind w:left="1080"/>
        <w:jc w:val="both"/>
        <w:rPr>
          <w:rFonts w:ascii="Arial" w:hAnsi="Arial" w:cs="Arial"/>
          <w:b/>
          <w:szCs w:val="24"/>
        </w:rPr>
      </w:pPr>
    </w:p>
    <w:p w14:paraId="4148A14C" w14:textId="5BED691D" w:rsidR="002E1A63" w:rsidRPr="00910681" w:rsidRDefault="00C17FB5" w:rsidP="00910681">
      <w:pPr>
        <w:pStyle w:val="a9"/>
        <w:numPr>
          <w:ilvl w:val="1"/>
          <w:numId w:val="16"/>
        </w:numPr>
        <w:tabs>
          <w:tab w:val="left" w:pos="180"/>
        </w:tabs>
        <w:ind w:left="567"/>
        <w:jc w:val="both"/>
        <w:rPr>
          <w:rFonts w:ascii="Arial" w:hAnsi="Arial" w:cs="Arial"/>
          <w:szCs w:val="24"/>
        </w:rPr>
      </w:pPr>
      <w:r w:rsidRPr="00910681">
        <w:rPr>
          <w:rFonts w:ascii="Arial" w:hAnsi="Arial" w:cs="Arial"/>
          <w:szCs w:val="24"/>
        </w:rPr>
        <w:t>The desired package content of each test kit should include</w:t>
      </w:r>
      <w:r w:rsidR="002E1A63" w:rsidRPr="00910681">
        <w:rPr>
          <w:rFonts w:ascii="Arial" w:hAnsi="Arial" w:cs="Arial"/>
          <w:szCs w:val="24"/>
        </w:rPr>
        <w:t>:</w:t>
      </w:r>
    </w:p>
    <w:p w14:paraId="1A60CAC9" w14:textId="77777777" w:rsidR="002E1A63" w:rsidRPr="006467C6" w:rsidRDefault="002E1A63" w:rsidP="002E1A63">
      <w:pPr>
        <w:pStyle w:val="a9"/>
        <w:tabs>
          <w:tab w:val="left" w:pos="180"/>
        </w:tabs>
        <w:ind w:left="851"/>
        <w:jc w:val="both"/>
        <w:rPr>
          <w:rFonts w:ascii="Arial" w:hAnsi="Arial" w:cs="Arial"/>
          <w:szCs w:val="24"/>
        </w:rPr>
      </w:pPr>
    </w:p>
    <w:p w14:paraId="123400AE" w14:textId="77777777" w:rsidR="00C17FB5" w:rsidRPr="00E03D56" w:rsidRDefault="00C17FB5" w:rsidP="00C17FB5">
      <w:pPr>
        <w:tabs>
          <w:tab w:val="left" w:pos="180"/>
        </w:tabs>
        <w:jc w:val="both"/>
        <w:rPr>
          <w:rFonts w:ascii="Arial" w:hAnsi="Arial" w:cs="Arial"/>
          <w:szCs w:val="24"/>
        </w:rPr>
      </w:pPr>
      <w:r w:rsidRPr="00E03D56">
        <w:rPr>
          <w:rFonts w:ascii="Arial" w:hAnsi="Arial" w:cs="Arial"/>
          <w:szCs w:val="24"/>
        </w:rPr>
        <w:t xml:space="preserve">8.1.1. </w:t>
      </w:r>
      <w:proofErr w:type="gramStart"/>
      <w:r w:rsidRPr="00E03D56">
        <w:rPr>
          <w:rFonts w:ascii="Arial" w:hAnsi="Arial" w:cs="Arial"/>
          <w:szCs w:val="24"/>
        </w:rPr>
        <w:t>test</w:t>
      </w:r>
      <w:proofErr w:type="gramEnd"/>
      <w:r w:rsidRPr="00E03D56">
        <w:rPr>
          <w:rFonts w:ascii="Arial" w:hAnsi="Arial" w:cs="Arial"/>
          <w:szCs w:val="24"/>
        </w:rPr>
        <w:t xml:space="preserve"> cassette;</w:t>
      </w:r>
    </w:p>
    <w:p w14:paraId="700ADC30" w14:textId="77777777" w:rsidR="00C17FB5" w:rsidRPr="00E03D56" w:rsidRDefault="00C17FB5" w:rsidP="00C17FB5">
      <w:pPr>
        <w:tabs>
          <w:tab w:val="left" w:pos="180"/>
        </w:tabs>
        <w:jc w:val="both"/>
        <w:rPr>
          <w:rFonts w:ascii="Arial" w:hAnsi="Arial" w:cs="Arial"/>
          <w:szCs w:val="24"/>
        </w:rPr>
      </w:pPr>
      <w:r w:rsidRPr="00E03D56">
        <w:rPr>
          <w:rFonts w:ascii="Arial" w:hAnsi="Arial" w:cs="Arial"/>
          <w:szCs w:val="24"/>
        </w:rPr>
        <w:t xml:space="preserve">8.1.2. </w:t>
      </w:r>
      <w:proofErr w:type="gramStart"/>
      <w:r w:rsidRPr="00E03D56">
        <w:rPr>
          <w:rFonts w:ascii="Arial" w:hAnsi="Arial" w:cs="Arial"/>
          <w:szCs w:val="24"/>
        </w:rPr>
        <w:t>buffer</w:t>
      </w:r>
      <w:proofErr w:type="gramEnd"/>
      <w:r w:rsidRPr="00E03D56">
        <w:rPr>
          <w:rFonts w:ascii="Arial" w:hAnsi="Arial" w:cs="Arial"/>
          <w:szCs w:val="24"/>
        </w:rPr>
        <w:t xml:space="preserve"> solution;</w:t>
      </w:r>
    </w:p>
    <w:p w14:paraId="6BAE1A7E" w14:textId="77777777" w:rsidR="00C17FB5" w:rsidRPr="00E03D56" w:rsidRDefault="00C17FB5" w:rsidP="00C17FB5">
      <w:pPr>
        <w:tabs>
          <w:tab w:val="left" w:pos="180"/>
        </w:tabs>
        <w:jc w:val="both"/>
        <w:rPr>
          <w:rFonts w:ascii="Arial" w:hAnsi="Arial" w:cs="Arial"/>
          <w:szCs w:val="24"/>
        </w:rPr>
      </w:pPr>
      <w:r w:rsidRPr="00E03D56">
        <w:rPr>
          <w:rFonts w:ascii="Arial" w:hAnsi="Arial" w:cs="Arial"/>
          <w:szCs w:val="24"/>
        </w:rPr>
        <w:t xml:space="preserve">8.1.3. </w:t>
      </w:r>
      <w:proofErr w:type="gramStart"/>
      <w:r w:rsidRPr="00E03D56">
        <w:rPr>
          <w:rFonts w:ascii="Arial" w:hAnsi="Arial" w:cs="Arial"/>
          <w:szCs w:val="24"/>
        </w:rPr>
        <w:t>sterile</w:t>
      </w:r>
      <w:proofErr w:type="gramEnd"/>
      <w:r w:rsidRPr="00E03D56">
        <w:rPr>
          <w:rFonts w:ascii="Arial" w:hAnsi="Arial" w:cs="Arial"/>
          <w:szCs w:val="24"/>
        </w:rPr>
        <w:t xml:space="preserve"> automatic lancet;</w:t>
      </w:r>
    </w:p>
    <w:p w14:paraId="113B33C3" w14:textId="77777777" w:rsidR="00C17FB5" w:rsidRPr="00E03D56" w:rsidRDefault="00C17FB5" w:rsidP="00C17FB5">
      <w:pPr>
        <w:tabs>
          <w:tab w:val="left" w:pos="180"/>
        </w:tabs>
        <w:jc w:val="both"/>
        <w:rPr>
          <w:rFonts w:ascii="Arial" w:hAnsi="Arial" w:cs="Arial"/>
          <w:szCs w:val="24"/>
        </w:rPr>
      </w:pPr>
      <w:r w:rsidRPr="00E03D56">
        <w:rPr>
          <w:rFonts w:ascii="Arial" w:hAnsi="Arial" w:cs="Arial"/>
          <w:szCs w:val="24"/>
        </w:rPr>
        <w:t>8.1.4. pipette/capillary tube with a mark;</w:t>
      </w:r>
    </w:p>
    <w:p w14:paraId="273D672E" w14:textId="77777777" w:rsidR="00C17FB5" w:rsidRPr="00E03D56" w:rsidRDefault="00C17FB5" w:rsidP="00C17FB5">
      <w:pPr>
        <w:tabs>
          <w:tab w:val="left" w:pos="180"/>
        </w:tabs>
        <w:jc w:val="both"/>
        <w:rPr>
          <w:rFonts w:ascii="Arial" w:hAnsi="Arial" w:cs="Arial"/>
          <w:szCs w:val="24"/>
        </w:rPr>
      </w:pPr>
      <w:r w:rsidRPr="00E03D56">
        <w:rPr>
          <w:rFonts w:ascii="Arial" w:hAnsi="Arial" w:cs="Arial"/>
          <w:szCs w:val="24"/>
        </w:rPr>
        <w:t xml:space="preserve">8.1.5. </w:t>
      </w:r>
      <w:proofErr w:type="gramStart"/>
      <w:r w:rsidRPr="00E03D56">
        <w:rPr>
          <w:rFonts w:ascii="Arial" w:hAnsi="Arial" w:cs="Arial"/>
          <w:szCs w:val="24"/>
        </w:rPr>
        <w:t>sterile</w:t>
      </w:r>
      <w:proofErr w:type="gramEnd"/>
      <w:r w:rsidRPr="00E03D56">
        <w:rPr>
          <w:rFonts w:ascii="Arial" w:hAnsi="Arial" w:cs="Arial"/>
          <w:szCs w:val="24"/>
        </w:rPr>
        <w:t xml:space="preserve"> alcohol wipe (1 pc);</w:t>
      </w:r>
    </w:p>
    <w:p w14:paraId="79AC110C" w14:textId="77777777" w:rsidR="00C17FB5" w:rsidRPr="00E03D56" w:rsidRDefault="00C17FB5" w:rsidP="00C17FB5">
      <w:pPr>
        <w:tabs>
          <w:tab w:val="left" w:pos="180"/>
        </w:tabs>
        <w:jc w:val="both"/>
        <w:rPr>
          <w:rFonts w:ascii="Arial" w:hAnsi="Arial" w:cs="Arial"/>
          <w:szCs w:val="24"/>
        </w:rPr>
      </w:pPr>
      <w:r w:rsidRPr="00E03D56">
        <w:rPr>
          <w:rFonts w:ascii="Arial" w:hAnsi="Arial" w:cs="Arial"/>
          <w:szCs w:val="24"/>
        </w:rPr>
        <w:t xml:space="preserve">8.1.6. </w:t>
      </w:r>
      <w:proofErr w:type="gramStart"/>
      <w:r w:rsidRPr="00E03D56">
        <w:rPr>
          <w:rFonts w:ascii="Arial" w:hAnsi="Arial" w:cs="Arial"/>
          <w:szCs w:val="24"/>
        </w:rPr>
        <w:t>sterile</w:t>
      </w:r>
      <w:proofErr w:type="gramEnd"/>
      <w:r w:rsidRPr="00E03D56">
        <w:rPr>
          <w:rFonts w:ascii="Arial" w:hAnsi="Arial" w:cs="Arial"/>
          <w:szCs w:val="24"/>
        </w:rPr>
        <w:t xml:space="preserve"> dry wipes (2 pc);</w:t>
      </w:r>
    </w:p>
    <w:p w14:paraId="5916E22F" w14:textId="77777777" w:rsidR="00C17FB5" w:rsidRPr="00E03D56" w:rsidRDefault="00C17FB5" w:rsidP="00C17FB5">
      <w:pPr>
        <w:tabs>
          <w:tab w:val="left" w:pos="180"/>
        </w:tabs>
        <w:jc w:val="both"/>
        <w:rPr>
          <w:rFonts w:ascii="Arial" w:hAnsi="Arial" w:cs="Arial"/>
          <w:szCs w:val="24"/>
        </w:rPr>
      </w:pPr>
      <w:r w:rsidRPr="00E03D56">
        <w:rPr>
          <w:rFonts w:ascii="Arial" w:hAnsi="Arial" w:cs="Arial"/>
          <w:szCs w:val="24"/>
        </w:rPr>
        <w:t xml:space="preserve">8.1.7. </w:t>
      </w:r>
      <w:proofErr w:type="gramStart"/>
      <w:r w:rsidRPr="00E03D56">
        <w:rPr>
          <w:rFonts w:ascii="Arial" w:hAnsi="Arial" w:cs="Arial"/>
          <w:bCs/>
          <w:szCs w:val="24"/>
        </w:rPr>
        <w:t>directions</w:t>
      </w:r>
      <w:proofErr w:type="gramEnd"/>
      <w:r w:rsidRPr="00E03D56">
        <w:rPr>
          <w:rFonts w:ascii="Arial" w:hAnsi="Arial" w:cs="Arial"/>
          <w:bCs/>
          <w:szCs w:val="24"/>
        </w:rPr>
        <w:t xml:space="preserve"> for use (package insert instructions) in Ukrainian</w:t>
      </w:r>
      <w:r w:rsidRPr="00E03D56">
        <w:rPr>
          <w:rFonts w:ascii="Arial" w:hAnsi="Arial" w:cs="Arial"/>
          <w:szCs w:val="24"/>
        </w:rPr>
        <w:t>.</w:t>
      </w:r>
    </w:p>
    <w:p w14:paraId="4A4F9837" w14:textId="77777777" w:rsidR="00C74E0B" w:rsidRPr="006467C6" w:rsidRDefault="00C74E0B" w:rsidP="00C74E0B">
      <w:pPr>
        <w:pStyle w:val="a9"/>
        <w:tabs>
          <w:tab w:val="left" w:pos="180"/>
        </w:tabs>
        <w:ind w:left="567"/>
        <w:jc w:val="both"/>
        <w:rPr>
          <w:rFonts w:ascii="Arial" w:hAnsi="Arial" w:cs="Arial"/>
          <w:szCs w:val="24"/>
        </w:rPr>
      </w:pPr>
    </w:p>
    <w:p w14:paraId="6A8F4806" w14:textId="08EE8E8A" w:rsidR="002E1A63" w:rsidRPr="00910681" w:rsidRDefault="00C17FB5" w:rsidP="00910681">
      <w:pPr>
        <w:pStyle w:val="a9"/>
        <w:numPr>
          <w:ilvl w:val="1"/>
          <w:numId w:val="16"/>
        </w:numPr>
        <w:tabs>
          <w:tab w:val="left" w:pos="180"/>
        </w:tabs>
        <w:ind w:left="567" w:hanging="567"/>
        <w:jc w:val="both"/>
        <w:rPr>
          <w:rFonts w:ascii="Arial" w:hAnsi="Arial" w:cs="Arial"/>
          <w:szCs w:val="24"/>
        </w:rPr>
      </w:pPr>
      <w:r w:rsidRPr="00910681">
        <w:rPr>
          <w:rFonts w:ascii="Arial" w:hAnsi="Arial" w:cs="Arial"/>
          <w:szCs w:val="24"/>
        </w:rPr>
        <w:t xml:space="preserve">Bidder’s ability to ensure the delivery of a full package of test kits as per the requirement of p. 8.1. </w:t>
      </w:r>
      <w:proofErr w:type="gramStart"/>
      <w:r w:rsidRPr="00910681">
        <w:rPr>
          <w:rFonts w:ascii="Arial" w:hAnsi="Arial" w:cs="Arial"/>
          <w:szCs w:val="24"/>
        </w:rPr>
        <w:t>hereof</w:t>
      </w:r>
      <w:proofErr w:type="gramEnd"/>
      <w:r w:rsidRPr="00910681">
        <w:rPr>
          <w:rFonts w:ascii="Arial" w:hAnsi="Arial" w:cs="Arial"/>
          <w:szCs w:val="24"/>
        </w:rPr>
        <w:t xml:space="preserve"> will be an advantage all other conditions being equal</w:t>
      </w:r>
      <w:r w:rsidR="002E1A63" w:rsidRPr="00910681">
        <w:rPr>
          <w:rFonts w:ascii="Arial" w:hAnsi="Arial" w:cs="Arial"/>
          <w:szCs w:val="24"/>
        </w:rPr>
        <w:t>.</w:t>
      </w:r>
    </w:p>
    <w:p w14:paraId="15CB0A6A" w14:textId="77777777" w:rsidR="002E1A63" w:rsidRPr="006467C6" w:rsidRDefault="002E1A63" w:rsidP="002E1A63">
      <w:pPr>
        <w:tabs>
          <w:tab w:val="left" w:pos="180"/>
        </w:tabs>
        <w:jc w:val="both"/>
        <w:rPr>
          <w:rFonts w:ascii="Arial" w:hAnsi="Arial" w:cs="Arial"/>
          <w:szCs w:val="24"/>
        </w:rPr>
      </w:pPr>
    </w:p>
    <w:p w14:paraId="295B3E21" w14:textId="6116450B" w:rsidR="002E1A63" w:rsidRPr="006467C6" w:rsidRDefault="005378BA" w:rsidP="00910681">
      <w:pPr>
        <w:pStyle w:val="a9"/>
        <w:numPr>
          <w:ilvl w:val="1"/>
          <w:numId w:val="16"/>
        </w:numPr>
        <w:tabs>
          <w:tab w:val="left" w:pos="180"/>
        </w:tabs>
        <w:ind w:left="567" w:hanging="567"/>
        <w:jc w:val="both"/>
        <w:rPr>
          <w:rFonts w:ascii="Arial" w:hAnsi="Arial" w:cs="Arial"/>
          <w:szCs w:val="24"/>
        </w:rPr>
      </w:pPr>
      <w:r w:rsidRPr="00E03D56">
        <w:rPr>
          <w:rFonts w:ascii="Arial" w:hAnsi="Arial" w:cs="Arial"/>
          <w:szCs w:val="24"/>
        </w:rPr>
        <w:t xml:space="preserve">If the Bidder is not able to deliver a full package of test kits as per p. 8.1. </w:t>
      </w:r>
      <w:proofErr w:type="gramStart"/>
      <w:r w:rsidRPr="00E03D56">
        <w:rPr>
          <w:rFonts w:ascii="Arial" w:hAnsi="Arial" w:cs="Arial"/>
          <w:szCs w:val="24"/>
        </w:rPr>
        <w:t>hereof</w:t>
      </w:r>
      <w:proofErr w:type="gramEnd"/>
      <w:r w:rsidRPr="00E03D56">
        <w:rPr>
          <w:rFonts w:ascii="Arial" w:hAnsi="Arial" w:cs="Arial"/>
          <w:szCs w:val="24"/>
        </w:rPr>
        <w:t>, the cost of its bid will be assessed by the bid organizer adding a) the cost of additional components which are not offered (at average market prices) and b) the cost of kits packaging</w:t>
      </w:r>
      <w:r w:rsidR="002E1A63" w:rsidRPr="006467C6">
        <w:rPr>
          <w:rFonts w:ascii="Arial" w:hAnsi="Arial" w:cs="Arial"/>
          <w:szCs w:val="24"/>
        </w:rPr>
        <w:t>.</w:t>
      </w:r>
    </w:p>
    <w:p w14:paraId="2C6B459E" w14:textId="77777777" w:rsidR="002E1A63" w:rsidRPr="006467C6" w:rsidRDefault="002E1A63" w:rsidP="00C74E0B">
      <w:pPr>
        <w:rPr>
          <w:rFonts w:ascii="Arial" w:hAnsi="Arial" w:cs="Arial"/>
          <w:szCs w:val="24"/>
        </w:rPr>
      </w:pPr>
    </w:p>
    <w:p w14:paraId="2A5A78C5" w14:textId="301085AE" w:rsidR="007F435D" w:rsidRPr="006467C6" w:rsidRDefault="005378BA" w:rsidP="00910681">
      <w:pPr>
        <w:pStyle w:val="a9"/>
        <w:numPr>
          <w:ilvl w:val="1"/>
          <w:numId w:val="16"/>
        </w:numPr>
        <w:tabs>
          <w:tab w:val="left" w:pos="180"/>
        </w:tabs>
        <w:ind w:left="567" w:hanging="567"/>
        <w:jc w:val="both"/>
        <w:rPr>
          <w:rFonts w:ascii="Arial" w:hAnsi="Arial" w:cs="Arial"/>
          <w:szCs w:val="24"/>
        </w:rPr>
      </w:pPr>
      <w:r w:rsidRPr="00E03D56">
        <w:rPr>
          <w:rFonts w:ascii="Arial" w:hAnsi="Arial" w:cs="Arial"/>
          <w:szCs w:val="24"/>
        </w:rPr>
        <w:t xml:space="preserve">The delivery of individual buffer solutions is desirable, i.e. the number of such buffer solutions should be in line with the number of test cassettes </w:t>
      </w:r>
      <w:r w:rsidR="00910681" w:rsidRPr="00E03D56">
        <w:rPr>
          <w:rFonts w:ascii="Arial" w:hAnsi="Arial" w:cs="Arial"/>
          <w:szCs w:val="24"/>
        </w:rPr>
        <w:t>delivered</w:t>
      </w:r>
      <w:r w:rsidR="00910681" w:rsidRPr="006467C6" w:rsidDel="005378BA">
        <w:rPr>
          <w:rFonts w:ascii="Arial" w:hAnsi="Arial" w:cs="Arial"/>
          <w:szCs w:val="24"/>
        </w:rPr>
        <w:t>.</w:t>
      </w:r>
    </w:p>
    <w:p w14:paraId="6BD7E426" w14:textId="77777777" w:rsidR="007F435D" w:rsidRPr="006467C6" w:rsidRDefault="007F435D" w:rsidP="00B20E5D">
      <w:pPr>
        <w:pStyle w:val="a9"/>
        <w:rPr>
          <w:rFonts w:ascii="Arial" w:hAnsi="Arial" w:cs="Arial"/>
          <w:szCs w:val="24"/>
        </w:rPr>
      </w:pPr>
    </w:p>
    <w:p w14:paraId="545863B0" w14:textId="61AAB22E" w:rsidR="002E1A63" w:rsidRPr="006467C6" w:rsidRDefault="005378BA" w:rsidP="00910681">
      <w:pPr>
        <w:pStyle w:val="a9"/>
        <w:tabs>
          <w:tab w:val="left" w:pos="180"/>
        </w:tabs>
        <w:ind w:left="567"/>
        <w:jc w:val="both"/>
        <w:rPr>
          <w:rFonts w:ascii="Arial" w:hAnsi="Arial" w:cs="Arial"/>
          <w:szCs w:val="24"/>
        </w:rPr>
      </w:pPr>
      <w:r w:rsidRPr="00E03D56">
        <w:rPr>
          <w:rFonts w:ascii="Arial" w:hAnsi="Arial" w:cs="Arial"/>
          <w:szCs w:val="24"/>
        </w:rPr>
        <w:t>If the test kits packaging does not stipulate individual buffer solutions</w:t>
      </w:r>
      <w:r w:rsidR="00910681">
        <w:rPr>
          <w:rFonts w:ascii="Arial" w:hAnsi="Arial" w:cs="Arial"/>
          <w:szCs w:val="24"/>
        </w:rPr>
        <w:t xml:space="preserve"> (including considering the requirements of p. 8.5 hereof)</w:t>
      </w:r>
      <w:r w:rsidRPr="00E03D56">
        <w:rPr>
          <w:rFonts w:ascii="Arial" w:hAnsi="Arial" w:cs="Arial"/>
          <w:szCs w:val="24"/>
        </w:rPr>
        <w:t>, the bidder should stipulate the delivery of additional buffer solutions to ensure the delivery of at least 1 buffer solution per 5 test cassettes. In such case, the cost of delivery of additional buffer solutions should be provided together with the quote for test kits (price per unit; see Annex 3 hereto).</w:t>
      </w:r>
    </w:p>
    <w:p w14:paraId="5DF547B4" w14:textId="77777777" w:rsidR="00615E59" w:rsidRPr="006467C6" w:rsidRDefault="00615E59" w:rsidP="002E1A63">
      <w:pPr>
        <w:pStyle w:val="a9"/>
        <w:tabs>
          <w:tab w:val="left" w:pos="180"/>
        </w:tabs>
        <w:ind w:left="567"/>
        <w:jc w:val="both"/>
        <w:rPr>
          <w:rFonts w:ascii="Arial" w:hAnsi="Arial" w:cs="Arial"/>
          <w:szCs w:val="24"/>
        </w:rPr>
      </w:pPr>
    </w:p>
    <w:p w14:paraId="25CCAC65" w14:textId="21CC28FF" w:rsidR="00385ED4" w:rsidRPr="006467C6" w:rsidRDefault="005378BA" w:rsidP="00910681">
      <w:pPr>
        <w:pStyle w:val="a9"/>
        <w:numPr>
          <w:ilvl w:val="1"/>
          <w:numId w:val="16"/>
        </w:numPr>
        <w:tabs>
          <w:tab w:val="left" w:pos="180"/>
        </w:tabs>
        <w:ind w:left="567" w:hanging="567"/>
        <w:jc w:val="both"/>
        <w:rPr>
          <w:rFonts w:ascii="Arial" w:hAnsi="Arial" w:cs="Arial"/>
          <w:szCs w:val="24"/>
        </w:rPr>
      </w:pPr>
      <w:r w:rsidRPr="006467C6">
        <w:rPr>
          <w:rFonts w:ascii="Arial" w:hAnsi="Arial" w:cs="Arial"/>
          <w:szCs w:val="24"/>
        </w:rPr>
        <w:t xml:space="preserve">In any case, the kit you offer should not conflict with the requirements for product compliance with one of the </w:t>
      </w:r>
      <w:r w:rsidR="00910681" w:rsidRPr="006467C6">
        <w:rPr>
          <w:rFonts w:ascii="Arial" w:hAnsi="Arial" w:cs="Arial"/>
          <w:szCs w:val="24"/>
        </w:rPr>
        <w:t>criteria</w:t>
      </w:r>
      <w:r w:rsidR="00910681" w:rsidRPr="006467C6" w:rsidDel="005378BA">
        <w:rPr>
          <w:rFonts w:ascii="Arial" w:hAnsi="Arial" w:cs="Arial"/>
          <w:szCs w:val="24"/>
        </w:rPr>
        <w:t>:</w:t>
      </w:r>
    </w:p>
    <w:p w14:paraId="37FE56AA" w14:textId="77777777" w:rsidR="00221B92" w:rsidRPr="006467C6" w:rsidRDefault="00221B92" w:rsidP="00221B92">
      <w:pPr>
        <w:tabs>
          <w:tab w:val="left" w:pos="180"/>
        </w:tabs>
        <w:jc w:val="both"/>
        <w:rPr>
          <w:rFonts w:ascii="Arial" w:hAnsi="Arial" w:cs="Arial"/>
          <w:szCs w:val="24"/>
        </w:rPr>
      </w:pPr>
    </w:p>
    <w:p w14:paraId="334F8589" w14:textId="775F01C2" w:rsidR="007F435D" w:rsidRPr="006467C6" w:rsidRDefault="007F435D" w:rsidP="00B20E5D">
      <w:pPr>
        <w:rPr>
          <w:rFonts w:ascii="Arial" w:hAnsi="Arial" w:cs="Arial"/>
          <w:szCs w:val="24"/>
        </w:rPr>
      </w:pPr>
      <w:r w:rsidRPr="006467C6">
        <w:rPr>
          <w:rFonts w:ascii="Arial" w:hAnsi="Arial" w:cs="Arial"/>
          <w:szCs w:val="24"/>
        </w:rPr>
        <w:t>8.</w:t>
      </w:r>
      <w:r w:rsidR="00FA78F8" w:rsidRPr="00E03D56">
        <w:rPr>
          <w:rFonts w:ascii="Arial" w:hAnsi="Arial" w:cs="Arial"/>
          <w:szCs w:val="24"/>
        </w:rPr>
        <w:t>5</w:t>
      </w:r>
      <w:r w:rsidRPr="006467C6">
        <w:rPr>
          <w:rFonts w:ascii="Arial" w:hAnsi="Arial" w:cs="Arial"/>
          <w:szCs w:val="24"/>
        </w:rPr>
        <w:t xml:space="preserve">.1. </w:t>
      </w:r>
      <w:r w:rsidR="00221B92" w:rsidRPr="006467C6">
        <w:rPr>
          <w:rFonts w:ascii="Arial" w:hAnsi="Arial" w:cs="Arial"/>
          <w:szCs w:val="24"/>
        </w:rPr>
        <w:t>WHO Prequalification</w:t>
      </w:r>
      <w:r w:rsidR="00734B78" w:rsidRPr="006467C6">
        <w:rPr>
          <w:rFonts w:ascii="Arial" w:hAnsi="Arial" w:cs="Arial"/>
          <w:szCs w:val="24"/>
        </w:rPr>
        <w:t xml:space="preserve"> (</w:t>
      </w:r>
      <w:r w:rsidR="005378BA" w:rsidRPr="00E03D56">
        <w:rPr>
          <w:rFonts w:ascii="Arial" w:hAnsi="Arial" w:cs="Arial"/>
          <w:szCs w:val="24"/>
        </w:rPr>
        <w:t>Important: the only allowed opti</w:t>
      </w:r>
      <w:r w:rsidR="00E03D56">
        <w:rPr>
          <w:rFonts w:ascii="Arial" w:hAnsi="Arial" w:cs="Arial"/>
          <w:szCs w:val="24"/>
        </w:rPr>
        <w:t>on</w:t>
      </w:r>
      <w:r w:rsidR="005378BA" w:rsidRPr="00E03D56">
        <w:rPr>
          <w:rFonts w:ascii="Arial" w:hAnsi="Arial" w:cs="Arial"/>
          <w:szCs w:val="24"/>
        </w:rPr>
        <w:t xml:space="preserve"> for HIV tests</w:t>
      </w:r>
      <w:r w:rsidR="00734B78" w:rsidRPr="006467C6">
        <w:rPr>
          <w:rFonts w:ascii="Arial" w:hAnsi="Arial" w:cs="Arial"/>
          <w:szCs w:val="24"/>
        </w:rPr>
        <w:t>!)</w:t>
      </w:r>
      <w:r w:rsidR="00221B92" w:rsidRPr="006467C6">
        <w:rPr>
          <w:rFonts w:ascii="Arial" w:hAnsi="Arial" w:cs="Arial"/>
          <w:szCs w:val="24"/>
        </w:rPr>
        <w:t>;</w:t>
      </w:r>
    </w:p>
    <w:p w14:paraId="21AA3A9C" w14:textId="12D375E7" w:rsidR="007F435D" w:rsidRPr="006467C6" w:rsidRDefault="007F435D" w:rsidP="00B20E5D">
      <w:pPr>
        <w:rPr>
          <w:rFonts w:ascii="Arial" w:hAnsi="Arial" w:cs="Arial"/>
          <w:szCs w:val="24"/>
        </w:rPr>
      </w:pPr>
      <w:r w:rsidRPr="006467C6">
        <w:rPr>
          <w:rFonts w:ascii="Arial" w:hAnsi="Arial" w:cs="Arial"/>
          <w:szCs w:val="24"/>
        </w:rPr>
        <w:lastRenderedPageBreak/>
        <w:t>8.</w:t>
      </w:r>
      <w:r w:rsidR="00FA78F8" w:rsidRPr="00E03D56">
        <w:rPr>
          <w:rFonts w:ascii="Arial" w:hAnsi="Arial" w:cs="Arial"/>
          <w:szCs w:val="24"/>
        </w:rPr>
        <w:t>5</w:t>
      </w:r>
      <w:r w:rsidRPr="006467C6">
        <w:rPr>
          <w:rFonts w:ascii="Arial" w:hAnsi="Arial" w:cs="Arial"/>
          <w:szCs w:val="24"/>
        </w:rPr>
        <w:t xml:space="preserve">.2. </w:t>
      </w:r>
      <w:proofErr w:type="gramStart"/>
      <w:r w:rsidR="00221B92" w:rsidRPr="006467C6">
        <w:rPr>
          <w:rFonts w:ascii="Arial" w:hAnsi="Arial" w:cs="Arial"/>
          <w:szCs w:val="24"/>
        </w:rPr>
        <w:t>authorization</w:t>
      </w:r>
      <w:proofErr w:type="gramEnd"/>
      <w:r w:rsidR="00221B92" w:rsidRPr="006467C6">
        <w:rPr>
          <w:rFonts w:ascii="Arial" w:hAnsi="Arial" w:cs="Arial"/>
          <w:szCs w:val="24"/>
        </w:rPr>
        <w:t xml:space="preserve"> for use by one of the Regulatory Authorities of the Founding Members of GHTF (US, EU, Canada, Japan, Australia);</w:t>
      </w:r>
    </w:p>
    <w:p w14:paraId="34574933" w14:textId="555ECD4C" w:rsidR="00385ED4" w:rsidRPr="006467C6" w:rsidRDefault="007F435D" w:rsidP="00B20E5D">
      <w:pPr>
        <w:rPr>
          <w:rFonts w:ascii="Arial" w:hAnsi="Arial" w:cs="Arial"/>
          <w:szCs w:val="24"/>
        </w:rPr>
      </w:pPr>
      <w:r w:rsidRPr="006467C6">
        <w:rPr>
          <w:rFonts w:ascii="Arial" w:hAnsi="Arial" w:cs="Arial"/>
          <w:szCs w:val="24"/>
        </w:rPr>
        <w:t>8.</w:t>
      </w:r>
      <w:r w:rsidR="00FA78F8" w:rsidRPr="00E03D56">
        <w:rPr>
          <w:rFonts w:ascii="Arial" w:hAnsi="Arial" w:cs="Arial"/>
          <w:szCs w:val="24"/>
        </w:rPr>
        <w:t>5</w:t>
      </w:r>
      <w:r w:rsidRPr="006467C6">
        <w:rPr>
          <w:rFonts w:ascii="Arial" w:hAnsi="Arial" w:cs="Arial"/>
          <w:szCs w:val="24"/>
        </w:rPr>
        <w:t xml:space="preserve">.3. </w:t>
      </w:r>
      <w:proofErr w:type="gramStart"/>
      <w:r w:rsidR="00221B92" w:rsidRPr="006467C6">
        <w:rPr>
          <w:rFonts w:ascii="Arial" w:hAnsi="Arial" w:cs="Arial"/>
          <w:szCs w:val="24"/>
        </w:rPr>
        <w:t>determined</w:t>
      </w:r>
      <w:proofErr w:type="gramEnd"/>
      <w:r w:rsidR="00221B92" w:rsidRPr="006467C6">
        <w:rPr>
          <w:rFonts w:ascii="Arial" w:hAnsi="Arial" w:cs="Arial"/>
          <w:szCs w:val="24"/>
        </w:rPr>
        <w:t xml:space="preserve"> by the Global Fund to be acceptable for procurement following advice from the Expert Review Panel.</w:t>
      </w:r>
    </w:p>
    <w:p w14:paraId="7587ADDF" w14:textId="77777777" w:rsidR="00FA78F8" w:rsidRPr="00E03D56" w:rsidRDefault="00FA78F8" w:rsidP="00385ED4">
      <w:pPr>
        <w:tabs>
          <w:tab w:val="left" w:pos="180"/>
        </w:tabs>
        <w:jc w:val="both"/>
        <w:rPr>
          <w:rFonts w:ascii="Arial" w:hAnsi="Arial" w:cs="Arial"/>
          <w:szCs w:val="24"/>
        </w:rPr>
      </w:pPr>
    </w:p>
    <w:p w14:paraId="13A007B7" w14:textId="52A463A1" w:rsidR="00385ED4" w:rsidRPr="006467C6" w:rsidRDefault="005378BA" w:rsidP="00385ED4">
      <w:pPr>
        <w:tabs>
          <w:tab w:val="left" w:pos="180"/>
        </w:tabs>
        <w:jc w:val="both"/>
        <w:rPr>
          <w:rFonts w:ascii="Arial" w:hAnsi="Arial" w:cs="Arial"/>
          <w:szCs w:val="24"/>
        </w:rPr>
      </w:pPr>
      <w:r w:rsidRPr="006467C6">
        <w:rPr>
          <w:rFonts w:ascii="Arial" w:hAnsi="Arial" w:cs="Arial"/>
          <w:szCs w:val="24"/>
        </w:rPr>
        <w:t xml:space="preserve">Important! </w:t>
      </w:r>
      <w:r w:rsidRPr="00E03D56">
        <w:rPr>
          <w:rFonts w:ascii="Arial" w:hAnsi="Arial" w:cs="Arial"/>
          <w:szCs w:val="24"/>
        </w:rPr>
        <w:t xml:space="preserve">In any case for HIV tests the </w:t>
      </w:r>
      <w:r w:rsidRPr="006467C6">
        <w:rPr>
          <w:rFonts w:ascii="Arial" w:hAnsi="Arial" w:cs="Arial"/>
          <w:szCs w:val="24"/>
        </w:rPr>
        <w:t xml:space="preserve">compliance with the requirements of clause 8.5.1 </w:t>
      </w:r>
      <w:r w:rsidRPr="00E03D56">
        <w:rPr>
          <w:rFonts w:ascii="Arial" w:hAnsi="Arial" w:cs="Arial"/>
          <w:szCs w:val="24"/>
        </w:rPr>
        <w:t>or</w:t>
      </w:r>
      <w:r w:rsidRPr="006467C6">
        <w:rPr>
          <w:rFonts w:ascii="Arial" w:hAnsi="Arial" w:cs="Arial"/>
          <w:szCs w:val="24"/>
        </w:rPr>
        <w:t xml:space="preserve"> 8.5.3. </w:t>
      </w:r>
      <w:proofErr w:type="gramStart"/>
      <w:r w:rsidRPr="00E03D56">
        <w:rPr>
          <w:rFonts w:ascii="Arial" w:hAnsi="Arial" w:cs="Arial"/>
          <w:szCs w:val="24"/>
        </w:rPr>
        <w:t>of</w:t>
      </w:r>
      <w:proofErr w:type="gramEnd"/>
      <w:r w:rsidRPr="00E03D56">
        <w:rPr>
          <w:rFonts w:ascii="Arial" w:hAnsi="Arial" w:cs="Arial"/>
          <w:szCs w:val="24"/>
        </w:rPr>
        <w:t xml:space="preserve"> the </w:t>
      </w:r>
      <w:r w:rsidRPr="006467C6">
        <w:rPr>
          <w:rFonts w:ascii="Arial" w:hAnsi="Arial" w:cs="Arial"/>
          <w:szCs w:val="24"/>
        </w:rPr>
        <w:t>Specification</w:t>
      </w:r>
      <w:r w:rsidRPr="00E03D56">
        <w:rPr>
          <w:rFonts w:ascii="Arial" w:hAnsi="Arial" w:cs="Arial"/>
          <w:szCs w:val="24"/>
        </w:rPr>
        <w:t xml:space="preserve"> is strictly required.</w:t>
      </w:r>
      <w:r w:rsidRPr="006467C6">
        <w:rPr>
          <w:rFonts w:ascii="Arial" w:hAnsi="Arial" w:cs="Arial"/>
          <w:szCs w:val="24"/>
        </w:rPr>
        <w:t xml:space="preserve"> For all other tests, all 3 options can be used</w:t>
      </w:r>
      <w:r w:rsidR="00734B78" w:rsidRPr="006467C6">
        <w:rPr>
          <w:rFonts w:ascii="Arial" w:hAnsi="Arial" w:cs="Arial"/>
          <w:szCs w:val="24"/>
        </w:rPr>
        <w:t>.</w:t>
      </w:r>
    </w:p>
    <w:p w14:paraId="7D54B751" w14:textId="77777777" w:rsidR="007F435D" w:rsidRPr="006467C6" w:rsidRDefault="007F435D" w:rsidP="00385ED4">
      <w:pPr>
        <w:tabs>
          <w:tab w:val="left" w:pos="180"/>
        </w:tabs>
        <w:jc w:val="both"/>
        <w:rPr>
          <w:rFonts w:ascii="Arial" w:hAnsi="Arial" w:cs="Arial"/>
          <w:szCs w:val="24"/>
        </w:rPr>
      </w:pPr>
    </w:p>
    <w:p w14:paraId="36099557" w14:textId="1206729B" w:rsidR="00221B92" w:rsidRPr="006467C6" w:rsidRDefault="005378BA" w:rsidP="002E1A63">
      <w:pPr>
        <w:rPr>
          <w:rFonts w:ascii="Arial" w:hAnsi="Arial" w:cs="Arial"/>
          <w:szCs w:val="24"/>
        </w:rPr>
      </w:pPr>
      <w:r w:rsidRPr="00E03D56">
        <w:rPr>
          <w:rFonts w:ascii="Arial" w:hAnsi="Arial" w:cs="Arial"/>
          <w:szCs w:val="24"/>
        </w:rPr>
        <w:t>See details by the link</w:t>
      </w:r>
      <w:r w:rsidR="00221B92" w:rsidRPr="006467C6">
        <w:rPr>
          <w:rFonts w:ascii="Arial" w:hAnsi="Arial" w:cs="Arial"/>
          <w:szCs w:val="24"/>
        </w:rPr>
        <w:t>:</w:t>
      </w:r>
    </w:p>
    <w:p w14:paraId="28B2E846" w14:textId="77777777" w:rsidR="00374713" w:rsidRPr="006467C6" w:rsidRDefault="00374713" w:rsidP="002E1A63">
      <w:pPr>
        <w:rPr>
          <w:rFonts w:ascii="Arial" w:hAnsi="Arial" w:cs="Arial"/>
          <w:szCs w:val="24"/>
        </w:rPr>
      </w:pPr>
      <w:r w:rsidRPr="006467C6">
        <w:rPr>
          <w:rFonts w:ascii="Arial" w:hAnsi="Arial" w:cs="Arial"/>
          <w:szCs w:val="24"/>
        </w:rPr>
        <w:t>https://www.theglobalfund.org/media/5885/psm_qadiagnostics_policy_en.pdf</w:t>
      </w:r>
      <w:r w:rsidRPr="006467C6" w:rsidDel="00374713">
        <w:rPr>
          <w:rFonts w:ascii="Arial" w:hAnsi="Arial" w:cs="Arial"/>
          <w:szCs w:val="24"/>
        </w:rPr>
        <w:t xml:space="preserve"> </w:t>
      </w:r>
    </w:p>
    <w:p w14:paraId="270595AA" w14:textId="77777777" w:rsidR="002E1A63" w:rsidRPr="006467C6" w:rsidRDefault="002E1A63" w:rsidP="002E1A63">
      <w:pPr>
        <w:widowControl/>
        <w:jc w:val="both"/>
        <w:rPr>
          <w:rFonts w:ascii="Arial" w:hAnsi="Arial" w:cs="Arial"/>
          <w:szCs w:val="24"/>
        </w:rPr>
      </w:pPr>
    </w:p>
    <w:p w14:paraId="1C4B5AE6" w14:textId="77777777" w:rsidR="00BB2E77" w:rsidRPr="006467C6" w:rsidRDefault="00BB2E77" w:rsidP="002E1A63">
      <w:pPr>
        <w:widowControl/>
        <w:jc w:val="both"/>
        <w:rPr>
          <w:rFonts w:ascii="Arial" w:hAnsi="Arial" w:cs="Arial"/>
          <w:szCs w:val="24"/>
        </w:rPr>
      </w:pPr>
    </w:p>
    <w:p w14:paraId="11EAEF9E" w14:textId="41C757A0" w:rsidR="002E1A63" w:rsidRPr="006467C6" w:rsidRDefault="002E1A63" w:rsidP="00910681">
      <w:pPr>
        <w:widowControl/>
        <w:numPr>
          <w:ilvl w:val="0"/>
          <w:numId w:val="16"/>
        </w:numPr>
        <w:ind w:left="851" w:hanging="426"/>
        <w:jc w:val="both"/>
        <w:rPr>
          <w:rFonts w:ascii="Arial" w:hAnsi="Arial" w:cs="Arial"/>
          <w:b/>
          <w:szCs w:val="24"/>
        </w:rPr>
      </w:pPr>
      <w:r w:rsidRPr="006467C6">
        <w:rPr>
          <w:rFonts w:ascii="Arial" w:eastAsia="Arial" w:hAnsi="Arial" w:cs="Arial"/>
          <w:b/>
          <w:bCs/>
          <w:szCs w:val="24"/>
        </w:rPr>
        <w:t xml:space="preserve"> </w:t>
      </w:r>
      <w:r w:rsidR="005378BA" w:rsidRPr="00E03D56">
        <w:rPr>
          <w:rFonts w:ascii="Arial" w:hAnsi="Arial" w:cs="Arial"/>
          <w:b/>
          <w:szCs w:val="24"/>
        </w:rPr>
        <w:t xml:space="preserve">Medical and technical </w:t>
      </w:r>
      <w:r w:rsidR="00910681" w:rsidRPr="00E03D56">
        <w:rPr>
          <w:rFonts w:ascii="Arial" w:hAnsi="Arial" w:cs="Arial"/>
          <w:b/>
          <w:szCs w:val="24"/>
        </w:rPr>
        <w:t>requirements</w:t>
      </w:r>
      <w:r w:rsidR="00910681" w:rsidRPr="006467C6" w:rsidDel="005378BA">
        <w:rPr>
          <w:rFonts w:ascii="Arial" w:eastAsia="Arial" w:hAnsi="Arial" w:cs="Arial"/>
          <w:b/>
          <w:bCs/>
          <w:szCs w:val="24"/>
        </w:rPr>
        <w:t>.</w:t>
      </w:r>
      <w:r w:rsidRPr="006467C6">
        <w:rPr>
          <w:rFonts w:ascii="Arial" w:eastAsia="Arial" w:hAnsi="Arial" w:cs="Arial"/>
          <w:b/>
          <w:bCs/>
          <w:szCs w:val="24"/>
        </w:rPr>
        <w:t xml:space="preserve"> </w:t>
      </w:r>
    </w:p>
    <w:p w14:paraId="7CF72D80" w14:textId="77777777" w:rsidR="00221B92" w:rsidRPr="006467C6" w:rsidRDefault="00221B92" w:rsidP="00221B92">
      <w:pPr>
        <w:widowControl/>
        <w:ind w:left="851"/>
        <w:jc w:val="both"/>
        <w:rPr>
          <w:rFonts w:ascii="Arial" w:hAnsi="Arial" w:cs="Arial"/>
          <w:b/>
          <w:szCs w:val="24"/>
        </w:rPr>
      </w:pPr>
    </w:p>
    <w:p w14:paraId="3199950A" w14:textId="42B3D64C" w:rsidR="002E1A63" w:rsidRPr="006467C6" w:rsidRDefault="005378BA" w:rsidP="00910681">
      <w:pPr>
        <w:pStyle w:val="a9"/>
        <w:numPr>
          <w:ilvl w:val="1"/>
          <w:numId w:val="16"/>
        </w:numPr>
        <w:tabs>
          <w:tab w:val="left" w:pos="180"/>
        </w:tabs>
        <w:ind w:left="567" w:hanging="567"/>
        <w:jc w:val="both"/>
        <w:rPr>
          <w:rFonts w:ascii="Arial" w:hAnsi="Arial" w:cs="Arial"/>
          <w:szCs w:val="24"/>
        </w:rPr>
      </w:pPr>
      <w:r w:rsidRPr="00E03D56">
        <w:rPr>
          <w:rFonts w:ascii="Arial" w:hAnsi="Arial" w:cs="Arial"/>
          <w:szCs w:val="24"/>
        </w:rPr>
        <w:t>General requirements</w:t>
      </w:r>
      <w:r w:rsidR="002E1A63" w:rsidRPr="006467C6">
        <w:rPr>
          <w:rFonts w:ascii="Arial" w:hAnsi="Arial" w:cs="Arial"/>
          <w:szCs w:val="24"/>
        </w:rPr>
        <w:t>.</w:t>
      </w:r>
    </w:p>
    <w:p w14:paraId="6BF77F1D" w14:textId="7B1FDC89" w:rsidR="002E1A63" w:rsidRPr="006467C6" w:rsidRDefault="005378BA" w:rsidP="002E1A63">
      <w:pPr>
        <w:tabs>
          <w:tab w:val="left" w:pos="180"/>
        </w:tabs>
        <w:jc w:val="both"/>
        <w:rPr>
          <w:rFonts w:ascii="Arial" w:hAnsi="Arial" w:cs="Arial"/>
          <w:szCs w:val="24"/>
        </w:rPr>
      </w:pPr>
      <w:r w:rsidRPr="00E03D56">
        <w:rPr>
          <w:rFonts w:ascii="Arial" w:hAnsi="Arial" w:cs="Arial"/>
        </w:rPr>
        <w:t>The manufacturer, supplier and tests offered under this bidding, need to fully comply with the requirements set in the</w:t>
      </w:r>
      <w:r w:rsidRPr="00E03D56">
        <w:rPr>
          <w:rFonts w:ascii="Arial" w:eastAsia="Arial" w:hAnsi="Arial" w:cs="Arial"/>
          <w:bCs/>
          <w:iCs/>
        </w:rPr>
        <w:t xml:space="preserve"> Global Fund to Fight AIDS, Tuberculosis and Malaria</w:t>
      </w:r>
      <w:r w:rsidRPr="00E03D56">
        <w:rPr>
          <w:rFonts w:ascii="Arial" w:hAnsi="Arial" w:cs="Arial"/>
        </w:rPr>
        <w:t xml:space="preserve"> Quality Assurance policy (see more here with relevant downloads</w:t>
      </w:r>
      <w:r w:rsidR="002E1A63" w:rsidRPr="006467C6">
        <w:rPr>
          <w:rFonts w:ascii="Arial" w:hAnsi="Arial" w:cs="Arial"/>
          <w:szCs w:val="24"/>
        </w:rPr>
        <w:t>:</w:t>
      </w:r>
    </w:p>
    <w:p w14:paraId="10D47D9D" w14:textId="77777777" w:rsidR="002E1A63" w:rsidRPr="006467C6" w:rsidRDefault="003E5645" w:rsidP="002E1A63">
      <w:pPr>
        <w:tabs>
          <w:tab w:val="left" w:pos="180"/>
        </w:tabs>
        <w:jc w:val="both"/>
        <w:rPr>
          <w:rFonts w:ascii="Arial" w:hAnsi="Arial" w:cs="Arial"/>
          <w:sz w:val="22"/>
        </w:rPr>
      </w:pPr>
      <w:hyperlink r:id="rId9" w:history="1">
        <w:r w:rsidR="002E1A63" w:rsidRPr="00E03D56">
          <w:rPr>
            <w:rStyle w:val="a7"/>
            <w:rFonts w:ascii="Arial" w:hAnsi="Arial" w:cs="Arial"/>
          </w:rPr>
          <w:t>http</w:t>
        </w:r>
        <w:r w:rsidR="002E1A63" w:rsidRPr="006467C6">
          <w:rPr>
            <w:rStyle w:val="a7"/>
            <w:rFonts w:ascii="Arial" w:hAnsi="Arial" w:cs="Arial"/>
          </w:rPr>
          <w:t>://</w:t>
        </w:r>
        <w:r w:rsidR="002E1A63" w:rsidRPr="00E03D56">
          <w:rPr>
            <w:rStyle w:val="a7"/>
            <w:rFonts w:ascii="Arial" w:hAnsi="Arial" w:cs="Arial"/>
          </w:rPr>
          <w:t>www</w:t>
        </w:r>
        <w:r w:rsidR="002E1A63" w:rsidRPr="006467C6">
          <w:rPr>
            <w:rStyle w:val="a7"/>
            <w:rFonts w:ascii="Arial" w:hAnsi="Arial" w:cs="Arial"/>
          </w:rPr>
          <w:t>.</w:t>
        </w:r>
        <w:r w:rsidR="002E1A63" w:rsidRPr="00E03D56">
          <w:rPr>
            <w:rStyle w:val="a7"/>
            <w:rFonts w:ascii="Arial" w:hAnsi="Arial" w:cs="Arial"/>
          </w:rPr>
          <w:t>theglobalfund</w:t>
        </w:r>
        <w:r w:rsidR="002E1A63" w:rsidRPr="006467C6">
          <w:rPr>
            <w:rStyle w:val="a7"/>
            <w:rFonts w:ascii="Arial" w:hAnsi="Arial" w:cs="Arial"/>
          </w:rPr>
          <w:t>.</w:t>
        </w:r>
        <w:r w:rsidR="002E1A63" w:rsidRPr="00E03D56">
          <w:rPr>
            <w:rStyle w:val="a7"/>
            <w:rFonts w:ascii="Arial" w:hAnsi="Arial" w:cs="Arial"/>
          </w:rPr>
          <w:t>org</w:t>
        </w:r>
        <w:r w:rsidR="002E1A63" w:rsidRPr="006467C6">
          <w:rPr>
            <w:rStyle w:val="a7"/>
            <w:rFonts w:ascii="Arial" w:hAnsi="Arial" w:cs="Arial"/>
          </w:rPr>
          <w:t>/</w:t>
        </w:r>
        <w:r w:rsidR="002E1A63" w:rsidRPr="00E03D56">
          <w:rPr>
            <w:rStyle w:val="a7"/>
            <w:rFonts w:ascii="Arial" w:hAnsi="Arial" w:cs="Arial"/>
          </w:rPr>
          <w:t>en</w:t>
        </w:r>
        <w:r w:rsidR="002E1A63" w:rsidRPr="006467C6">
          <w:rPr>
            <w:rStyle w:val="a7"/>
            <w:rFonts w:ascii="Arial" w:hAnsi="Arial" w:cs="Arial"/>
          </w:rPr>
          <w:t>/</w:t>
        </w:r>
        <w:r w:rsidR="002E1A63" w:rsidRPr="00E03D56">
          <w:rPr>
            <w:rStyle w:val="a7"/>
            <w:rFonts w:ascii="Arial" w:hAnsi="Arial" w:cs="Arial"/>
          </w:rPr>
          <w:t>sourcing</w:t>
        </w:r>
        <w:r w:rsidR="002E1A63" w:rsidRPr="006467C6">
          <w:rPr>
            <w:rStyle w:val="a7"/>
            <w:rFonts w:ascii="Arial" w:hAnsi="Arial" w:cs="Arial"/>
          </w:rPr>
          <w:t>/</w:t>
        </w:r>
        <w:r w:rsidR="002E1A63" w:rsidRPr="00E03D56">
          <w:rPr>
            <w:rStyle w:val="a7"/>
            <w:rFonts w:ascii="Arial" w:hAnsi="Arial" w:cs="Arial"/>
          </w:rPr>
          <w:t>policies</w:t>
        </w:r>
        <w:r w:rsidR="002E1A63" w:rsidRPr="006467C6">
          <w:rPr>
            <w:rStyle w:val="a7"/>
            <w:rFonts w:ascii="Arial" w:hAnsi="Arial" w:cs="Arial"/>
          </w:rPr>
          <w:t>/</w:t>
        </w:r>
      </w:hyperlink>
      <w:r w:rsidR="002E1A63" w:rsidRPr="006467C6">
        <w:rPr>
          <w:rFonts w:ascii="Arial" w:hAnsi="Arial" w:cs="Arial"/>
        </w:rPr>
        <w:t xml:space="preserve"> </w:t>
      </w:r>
    </w:p>
    <w:p w14:paraId="42E3B019" w14:textId="77777777" w:rsidR="002E1A63" w:rsidRPr="006467C6" w:rsidRDefault="003E5645" w:rsidP="002E1A63">
      <w:pPr>
        <w:tabs>
          <w:tab w:val="left" w:pos="180"/>
        </w:tabs>
        <w:jc w:val="both"/>
        <w:rPr>
          <w:rFonts w:ascii="Arial" w:hAnsi="Arial" w:cs="Arial"/>
        </w:rPr>
      </w:pPr>
      <w:hyperlink r:id="rId10" w:history="1">
        <w:r w:rsidR="002E1A63" w:rsidRPr="00E03D56">
          <w:rPr>
            <w:rStyle w:val="a7"/>
            <w:rFonts w:ascii="Arial" w:hAnsi="Arial" w:cs="Arial"/>
          </w:rPr>
          <w:t>http</w:t>
        </w:r>
        <w:r w:rsidR="002E1A63" w:rsidRPr="006467C6">
          <w:rPr>
            <w:rStyle w:val="a7"/>
            <w:rFonts w:ascii="Arial" w:hAnsi="Arial" w:cs="Arial"/>
          </w:rPr>
          <w:t>://</w:t>
        </w:r>
        <w:r w:rsidR="002E1A63" w:rsidRPr="00E03D56">
          <w:rPr>
            <w:rStyle w:val="a7"/>
            <w:rFonts w:ascii="Arial" w:hAnsi="Arial" w:cs="Arial"/>
          </w:rPr>
          <w:t>www</w:t>
        </w:r>
        <w:r w:rsidR="002E1A63" w:rsidRPr="006467C6">
          <w:rPr>
            <w:rStyle w:val="a7"/>
            <w:rFonts w:ascii="Arial" w:hAnsi="Arial" w:cs="Arial"/>
          </w:rPr>
          <w:t>.</w:t>
        </w:r>
        <w:r w:rsidR="002E1A63" w:rsidRPr="00E03D56">
          <w:rPr>
            <w:rStyle w:val="a7"/>
            <w:rFonts w:ascii="Arial" w:hAnsi="Arial" w:cs="Arial"/>
          </w:rPr>
          <w:t>theglobalfund</w:t>
        </w:r>
        <w:r w:rsidR="002E1A63" w:rsidRPr="006467C6">
          <w:rPr>
            <w:rStyle w:val="a7"/>
            <w:rFonts w:ascii="Arial" w:hAnsi="Arial" w:cs="Arial"/>
          </w:rPr>
          <w:t>.</w:t>
        </w:r>
        <w:r w:rsidR="002E1A63" w:rsidRPr="00E03D56">
          <w:rPr>
            <w:rStyle w:val="a7"/>
            <w:rFonts w:ascii="Arial" w:hAnsi="Arial" w:cs="Arial"/>
          </w:rPr>
          <w:t>org</w:t>
        </w:r>
        <w:r w:rsidR="002E1A63" w:rsidRPr="006467C6">
          <w:rPr>
            <w:rStyle w:val="a7"/>
            <w:rFonts w:ascii="Arial" w:hAnsi="Arial" w:cs="Arial"/>
          </w:rPr>
          <w:t>/</w:t>
        </w:r>
        <w:r w:rsidR="002E1A63" w:rsidRPr="00E03D56">
          <w:rPr>
            <w:rStyle w:val="a7"/>
            <w:rFonts w:ascii="Arial" w:hAnsi="Arial" w:cs="Arial"/>
          </w:rPr>
          <w:t>en</w:t>
        </w:r>
        <w:r w:rsidR="002E1A63" w:rsidRPr="006467C6">
          <w:rPr>
            <w:rStyle w:val="a7"/>
            <w:rFonts w:ascii="Arial" w:hAnsi="Arial" w:cs="Arial"/>
          </w:rPr>
          <w:t>/</w:t>
        </w:r>
        <w:r w:rsidR="002E1A63" w:rsidRPr="00E03D56">
          <w:rPr>
            <w:rStyle w:val="a7"/>
            <w:rFonts w:ascii="Arial" w:hAnsi="Arial" w:cs="Arial"/>
          </w:rPr>
          <w:t>sourcing</w:t>
        </w:r>
        <w:r w:rsidR="002E1A63" w:rsidRPr="006467C6">
          <w:rPr>
            <w:rStyle w:val="a7"/>
            <w:rFonts w:ascii="Arial" w:hAnsi="Arial" w:cs="Arial"/>
          </w:rPr>
          <w:t>/</w:t>
        </w:r>
        <w:r w:rsidR="002E1A63" w:rsidRPr="00E03D56">
          <w:rPr>
            <w:rStyle w:val="a7"/>
            <w:rFonts w:ascii="Arial" w:hAnsi="Arial" w:cs="Arial"/>
          </w:rPr>
          <w:t>qa</w:t>
        </w:r>
        <w:r w:rsidR="002E1A63" w:rsidRPr="006467C6">
          <w:rPr>
            <w:rStyle w:val="a7"/>
            <w:rFonts w:ascii="Arial" w:hAnsi="Arial" w:cs="Arial"/>
          </w:rPr>
          <w:t>/</w:t>
        </w:r>
      </w:hyperlink>
      <w:r w:rsidR="002E1A63" w:rsidRPr="006467C6">
        <w:rPr>
          <w:rFonts w:ascii="Arial" w:hAnsi="Arial" w:cs="Arial"/>
        </w:rPr>
        <w:t xml:space="preserve"> )</w:t>
      </w:r>
    </w:p>
    <w:p w14:paraId="33E79489" w14:textId="77777777" w:rsidR="00374713" w:rsidRPr="006467C6" w:rsidRDefault="00374713" w:rsidP="002E1A63">
      <w:pPr>
        <w:tabs>
          <w:tab w:val="left" w:pos="180"/>
        </w:tabs>
        <w:jc w:val="both"/>
        <w:rPr>
          <w:rFonts w:ascii="Arial" w:hAnsi="Arial" w:cs="Arial"/>
        </w:rPr>
      </w:pPr>
      <w:r w:rsidRPr="006467C6">
        <w:rPr>
          <w:rFonts w:ascii="Arial" w:hAnsi="Arial" w:cs="Arial"/>
        </w:rPr>
        <w:t>https://www.theglobalfund.org/media/5885/psm_qadiagnostics_policy_en.pdf</w:t>
      </w:r>
    </w:p>
    <w:p w14:paraId="563A235C" w14:textId="77777777" w:rsidR="002E1A63" w:rsidRPr="006467C6" w:rsidRDefault="002E1A63" w:rsidP="002E1A63">
      <w:pPr>
        <w:widowControl/>
        <w:jc w:val="both"/>
        <w:rPr>
          <w:rFonts w:ascii="Arial" w:hAnsi="Arial" w:cs="Arial"/>
          <w:b/>
          <w:szCs w:val="24"/>
        </w:rPr>
      </w:pPr>
    </w:p>
    <w:tbl>
      <w:tblPr>
        <w:tblStyle w:val="a8"/>
        <w:tblW w:w="9923" w:type="dxa"/>
        <w:tblInd w:w="-176" w:type="dxa"/>
        <w:tblLayout w:type="fixed"/>
        <w:tblLook w:val="04A0" w:firstRow="1" w:lastRow="0" w:firstColumn="1" w:lastColumn="0" w:noHBand="0" w:noVBand="1"/>
      </w:tblPr>
      <w:tblGrid>
        <w:gridCol w:w="3261"/>
        <w:gridCol w:w="3544"/>
        <w:gridCol w:w="3118"/>
      </w:tblGrid>
      <w:tr w:rsidR="005378BA" w:rsidRPr="00E03D56" w14:paraId="459589FD" w14:textId="77777777" w:rsidTr="00221B92">
        <w:tc>
          <w:tcPr>
            <w:tcW w:w="3261" w:type="dxa"/>
            <w:shd w:val="clear" w:color="auto" w:fill="A6A6A6" w:themeFill="background1" w:themeFillShade="A6"/>
            <w:vAlign w:val="center"/>
          </w:tcPr>
          <w:p w14:paraId="0F6B673A" w14:textId="105C67C3" w:rsidR="005378BA" w:rsidRPr="006467C6" w:rsidRDefault="005378BA" w:rsidP="005378BA">
            <w:pPr>
              <w:widowControl/>
              <w:jc w:val="center"/>
              <w:rPr>
                <w:rFonts w:ascii="Arial" w:hAnsi="Arial" w:cs="Arial"/>
                <w:b/>
                <w:szCs w:val="24"/>
              </w:rPr>
            </w:pPr>
            <w:r w:rsidRPr="00E03D56">
              <w:rPr>
                <w:rFonts w:ascii="Arial" w:hAnsi="Arial" w:cs="Arial"/>
                <w:b/>
                <w:szCs w:val="24"/>
              </w:rPr>
              <w:t>Requirements</w:t>
            </w:r>
          </w:p>
        </w:tc>
        <w:tc>
          <w:tcPr>
            <w:tcW w:w="3544" w:type="dxa"/>
            <w:shd w:val="clear" w:color="auto" w:fill="A6A6A6" w:themeFill="background1" w:themeFillShade="A6"/>
            <w:vAlign w:val="center"/>
          </w:tcPr>
          <w:p w14:paraId="2663D7A4" w14:textId="0B39F66B" w:rsidR="005378BA" w:rsidRPr="006467C6" w:rsidRDefault="005378BA" w:rsidP="005378BA">
            <w:pPr>
              <w:widowControl/>
              <w:jc w:val="center"/>
              <w:rPr>
                <w:rFonts w:ascii="Arial" w:hAnsi="Arial" w:cs="Arial"/>
                <w:b/>
                <w:szCs w:val="24"/>
              </w:rPr>
            </w:pPr>
            <w:r w:rsidRPr="00E03D56">
              <w:rPr>
                <w:rFonts w:ascii="Arial" w:hAnsi="Arial" w:cs="Arial"/>
                <w:b/>
                <w:szCs w:val="24"/>
              </w:rPr>
              <w:t>Mandatory requirement/desired characteristic</w:t>
            </w:r>
          </w:p>
        </w:tc>
        <w:tc>
          <w:tcPr>
            <w:tcW w:w="3118" w:type="dxa"/>
            <w:shd w:val="clear" w:color="auto" w:fill="A6A6A6" w:themeFill="background1" w:themeFillShade="A6"/>
            <w:vAlign w:val="center"/>
          </w:tcPr>
          <w:p w14:paraId="5F547190" w14:textId="5B3F94C6" w:rsidR="005378BA" w:rsidRPr="006467C6" w:rsidRDefault="005378BA" w:rsidP="005378BA">
            <w:pPr>
              <w:widowControl/>
              <w:jc w:val="center"/>
              <w:rPr>
                <w:rFonts w:ascii="Arial" w:hAnsi="Arial" w:cs="Arial"/>
                <w:b/>
                <w:szCs w:val="24"/>
              </w:rPr>
            </w:pPr>
            <w:r w:rsidRPr="00E03D56">
              <w:rPr>
                <w:rFonts w:ascii="Arial" w:hAnsi="Arial" w:cs="Arial"/>
                <w:b/>
                <w:szCs w:val="24"/>
              </w:rPr>
              <w:t xml:space="preserve">Document to be provided by the Supplier </w:t>
            </w:r>
          </w:p>
        </w:tc>
      </w:tr>
      <w:tr w:rsidR="002E1A63" w:rsidRPr="00E03D56" w14:paraId="54B11D99" w14:textId="77777777" w:rsidTr="00221B92">
        <w:tc>
          <w:tcPr>
            <w:tcW w:w="3261" w:type="dxa"/>
            <w:shd w:val="clear" w:color="auto" w:fill="D9D9D9" w:themeFill="background1" w:themeFillShade="D9"/>
          </w:tcPr>
          <w:p w14:paraId="14DB7F3C" w14:textId="313B5263" w:rsidR="002E1A63" w:rsidRPr="006467C6" w:rsidRDefault="002E1A63">
            <w:pPr>
              <w:widowControl/>
              <w:jc w:val="both"/>
              <w:rPr>
                <w:rFonts w:ascii="Arial" w:hAnsi="Arial" w:cs="Arial"/>
                <w:b/>
                <w:szCs w:val="24"/>
              </w:rPr>
            </w:pPr>
            <w:r w:rsidRPr="00E03D56">
              <w:rPr>
                <w:rFonts w:ascii="Arial" w:hAnsi="Arial" w:cs="Arial"/>
                <w:b/>
                <w:szCs w:val="24"/>
              </w:rPr>
              <w:t>1.</w:t>
            </w:r>
            <w:r w:rsidR="00E03D56">
              <w:rPr>
                <w:rFonts w:ascii="Arial" w:hAnsi="Arial" w:cs="Arial"/>
                <w:b/>
                <w:szCs w:val="24"/>
              </w:rPr>
              <w:t>Operational characteristics</w:t>
            </w:r>
          </w:p>
        </w:tc>
        <w:tc>
          <w:tcPr>
            <w:tcW w:w="3544" w:type="dxa"/>
            <w:shd w:val="clear" w:color="auto" w:fill="D9D9D9" w:themeFill="background1" w:themeFillShade="D9"/>
          </w:tcPr>
          <w:p w14:paraId="43ACEFD9" w14:textId="77777777" w:rsidR="002E1A63" w:rsidRPr="006467C6" w:rsidRDefault="002E1A63" w:rsidP="00BE2434">
            <w:pPr>
              <w:widowControl/>
              <w:jc w:val="both"/>
              <w:rPr>
                <w:rFonts w:ascii="Arial" w:hAnsi="Arial" w:cs="Arial"/>
                <w:szCs w:val="24"/>
              </w:rPr>
            </w:pPr>
          </w:p>
        </w:tc>
        <w:tc>
          <w:tcPr>
            <w:tcW w:w="3118" w:type="dxa"/>
            <w:shd w:val="clear" w:color="auto" w:fill="D9D9D9" w:themeFill="background1" w:themeFillShade="D9"/>
          </w:tcPr>
          <w:p w14:paraId="5C7A2382" w14:textId="77777777" w:rsidR="002E1A63" w:rsidRPr="006467C6" w:rsidRDefault="002E1A63" w:rsidP="00BE2434">
            <w:pPr>
              <w:rPr>
                <w:rFonts w:ascii="Arial" w:hAnsi="Arial" w:cs="Arial"/>
                <w:szCs w:val="24"/>
              </w:rPr>
            </w:pPr>
          </w:p>
        </w:tc>
      </w:tr>
      <w:tr w:rsidR="002E1A63" w:rsidRPr="00E03D56" w14:paraId="4D0379E2" w14:textId="77777777" w:rsidTr="00221B92">
        <w:tc>
          <w:tcPr>
            <w:tcW w:w="3261" w:type="dxa"/>
          </w:tcPr>
          <w:p w14:paraId="29C95B96" w14:textId="4BD46D5E" w:rsidR="002E1A63" w:rsidRPr="006467C6" w:rsidRDefault="002E1A63">
            <w:pPr>
              <w:widowControl/>
              <w:jc w:val="both"/>
              <w:rPr>
                <w:rFonts w:ascii="Arial" w:hAnsi="Arial" w:cs="Arial"/>
                <w:szCs w:val="24"/>
              </w:rPr>
            </w:pPr>
            <w:r w:rsidRPr="00E03D56">
              <w:rPr>
                <w:rFonts w:ascii="Arial" w:hAnsi="Arial" w:cs="Arial"/>
                <w:szCs w:val="24"/>
              </w:rPr>
              <w:t>1.1.</w:t>
            </w:r>
            <w:r w:rsidR="005378BA" w:rsidRPr="00E03D56">
              <w:rPr>
                <w:rFonts w:ascii="Arial" w:hAnsi="Arial" w:cs="Arial"/>
                <w:szCs w:val="24"/>
              </w:rPr>
              <w:t>Sensitivity</w:t>
            </w:r>
            <w:r w:rsidR="005378BA" w:rsidRPr="006467C6">
              <w:rPr>
                <w:rFonts w:ascii="Arial" w:hAnsi="Arial" w:cs="Arial"/>
                <w:szCs w:val="24"/>
              </w:rPr>
              <w:t xml:space="preserve"> </w:t>
            </w:r>
          </w:p>
        </w:tc>
        <w:tc>
          <w:tcPr>
            <w:tcW w:w="3544" w:type="dxa"/>
          </w:tcPr>
          <w:p w14:paraId="2CCB5DA3" w14:textId="2F747AFA" w:rsidR="002E1A63" w:rsidRPr="006467C6" w:rsidRDefault="00AD5789" w:rsidP="00BE2434">
            <w:pPr>
              <w:pStyle w:val="a9"/>
              <w:ind w:left="0" w:right="544"/>
              <w:rPr>
                <w:rFonts w:ascii="Arial" w:hAnsi="Arial" w:cs="Arial"/>
                <w:szCs w:val="24"/>
              </w:rPr>
            </w:pPr>
            <w:r w:rsidRPr="00E03D56">
              <w:rPr>
                <w:rFonts w:ascii="Arial" w:hAnsi="Arial" w:cs="Arial"/>
                <w:szCs w:val="24"/>
              </w:rPr>
              <w:t>HIV</w:t>
            </w:r>
            <w:r w:rsidRPr="006467C6">
              <w:rPr>
                <w:rFonts w:ascii="Arial" w:hAnsi="Arial" w:cs="Arial"/>
                <w:szCs w:val="24"/>
              </w:rPr>
              <w:t xml:space="preserve">  </w:t>
            </w:r>
            <w:r w:rsidR="002E1A63" w:rsidRPr="006467C6">
              <w:rPr>
                <w:rFonts w:ascii="Arial" w:hAnsi="Arial" w:cs="Arial"/>
                <w:szCs w:val="24"/>
              </w:rPr>
              <w:t>≥ 99%</w:t>
            </w:r>
          </w:p>
          <w:p w14:paraId="10D40F62" w14:textId="229E9BC5" w:rsidR="002E1A63" w:rsidRPr="006467C6" w:rsidRDefault="00AD5789" w:rsidP="00BE2434">
            <w:pPr>
              <w:pStyle w:val="a9"/>
              <w:ind w:left="0" w:right="544"/>
              <w:rPr>
                <w:rFonts w:ascii="Arial" w:hAnsi="Arial" w:cs="Arial"/>
                <w:szCs w:val="24"/>
              </w:rPr>
            </w:pPr>
            <w:proofErr w:type="spellStart"/>
            <w:r w:rsidRPr="00E03D56">
              <w:rPr>
                <w:rFonts w:ascii="Arial" w:hAnsi="Arial" w:cs="Arial"/>
                <w:szCs w:val="24"/>
              </w:rPr>
              <w:t>HepC</w:t>
            </w:r>
            <w:proofErr w:type="spellEnd"/>
            <w:r w:rsidR="002E1A63" w:rsidRPr="006467C6">
              <w:rPr>
                <w:rFonts w:ascii="Arial" w:hAnsi="Arial" w:cs="Arial"/>
                <w:szCs w:val="24"/>
              </w:rPr>
              <w:t xml:space="preserve"> ≥ 98%</w:t>
            </w:r>
          </w:p>
          <w:p w14:paraId="325EDBEC" w14:textId="39CA8AF7" w:rsidR="002E1A63" w:rsidRPr="006467C6" w:rsidRDefault="00AD5789" w:rsidP="00BE2434">
            <w:pPr>
              <w:pStyle w:val="a9"/>
              <w:ind w:left="0" w:right="544"/>
              <w:rPr>
                <w:rFonts w:ascii="Arial" w:hAnsi="Arial" w:cs="Arial"/>
                <w:szCs w:val="24"/>
              </w:rPr>
            </w:pPr>
            <w:proofErr w:type="spellStart"/>
            <w:r w:rsidRPr="00E03D56">
              <w:rPr>
                <w:rFonts w:ascii="Arial" w:hAnsi="Arial" w:cs="Arial"/>
                <w:szCs w:val="24"/>
              </w:rPr>
              <w:t>HepB</w:t>
            </w:r>
            <w:proofErr w:type="spellEnd"/>
            <w:r w:rsidR="002E1A63" w:rsidRPr="006467C6">
              <w:rPr>
                <w:rFonts w:ascii="Arial" w:hAnsi="Arial" w:cs="Arial"/>
                <w:szCs w:val="24"/>
              </w:rPr>
              <w:t xml:space="preserve"> =100%</w:t>
            </w:r>
          </w:p>
          <w:p w14:paraId="7C27C4D9" w14:textId="2A41FAA0" w:rsidR="002E1A63" w:rsidRPr="006467C6" w:rsidRDefault="00AD5789" w:rsidP="00BE2434">
            <w:pPr>
              <w:pStyle w:val="a9"/>
              <w:ind w:left="0" w:right="544"/>
              <w:rPr>
                <w:rFonts w:ascii="Arial" w:hAnsi="Arial" w:cs="Arial"/>
                <w:szCs w:val="24"/>
              </w:rPr>
            </w:pPr>
            <w:r w:rsidRPr="00E03D56">
              <w:rPr>
                <w:rFonts w:ascii="Arial" w:hAnsi="Arial" w:cs="Arial"/>
                <w:szCs w:val="24"/>
              </w:rPr>
              <w:t>Syphilis</w:t>
            </w:r>
            <w:r w:rsidRPr="006467C6">
              <w:rPr>
                <w:rFonts w:ascii="Arial" w:hAnsi="Arial" w:cs="Arial"/>
                <w:szCs w:val="24"/>
              </w:rPr>
              <w:t xml:space="preserve"> </w:t>
            </w:r>
            <w:r w:rsidR="002E1A63" w:rsidRPr="006467C6">
              <w:rPr>
                <w:rFonts w:ascii="Arial" w:hAnsi="Arial" w:cs="Arial"/>
                <w:szCs w:val="24"/>
              </w:rPr>
              <w:t>≥ 87%</w:t>
            </w:r>
          </w:p>
        </w:tc>
        <w:tc>
          <w:tcPr>
            <w:tcW w:w="3118" w:type="dxa"/>
            <w:vMerge w:val="restart"/>
          </w:tcPr>
          <w:p w14:paraId="1CB7AA0D" w14:textId="40389E3F" w:rsidR="002E1A63" w:rsidRPr="006467C6" w:rsidRDefault="00AD5789" w:rsidP="00BE2434">
            <w:pPr>
              <w:widowControl/>
              <w:rPr>
                <w:rFonts w:ascii="Arial" w:hAnsi="Arial" w:cs="Arial"/>
                <w:szCs w:val="24"/>
              </w:rPr>
            </w:pPr>
            <w:r w:rsidRPr="00E03D56">
              <w:rPr>
                <w:rFonts w:ascii="Arial" w:hAnsi="Arial" w:cs="Arial"/>
                <w:bCs/>
                <w:szCs w:val="24"/>
              </w:rPr>
              <w:t>Directions for use</w:t>
            </w:r>
            <w:r w:rsidRPr="00E03D56">
              <w:rPr>
                <w:rFonts w:ascii="Arial" w:hAnsi="Arial" w:cs="Arial"/>
                <w:szCs w:val="24"/>
              </w:rPr>
              <w:t>, registration dossier materials, public WHO prequalification report</w:t>
            </w:r>
          </w:p>
        </w:tc>
      </w:tr>
      <w:tr w:rsidR="002E1A63" w:rsidRPr="00E03D56" w14:paraId="2F52E071" w14:textId="77777777" w:rsidTr="00221B92">
        <w:tc>
          <w:tcPr>
            <w:tcW w:w="3261" w:type="dxa"/>
          </w:tcPr>
          <w:p w14:paraId="19679FAE" w14:textId="571BB3B9" w:rsidR="002E1A63" w:rsidRPr="006467C6" w:rsidRDefault="002E1A63">
            <w:pPr>
              <w:widowControl/>
              <w:jc w:val="both"/>
              <w:rPr>
                <w:rFonts w:ascii="Arial" w:hAnsi="Arial" w:cs="Arial"/>
                <w:szCs w:val="24"/>
              </w:rPr>
            </w:pPr>
            <w:r w:rsidRPr="00E03D56">
              <w:rPr>
                <w:rFonts w:ascii="Arial" w:hAnsi="Arial" w:cs="Arial"/>
                <w:szCs w:val="24"/>
              </w:rPr>
              <w:t>1.2.</w:t>
            </w:r>
            <w:r w:rsidR="00AD5789" w:rsidRPr="00E03D56">
              <w:rPr>
                <w:rFonts w:ascii="Arial" w:hAnsi="Arial" w:cs="Arial"/>
                <w:szCs w:val="24"/>
              </w:rPr>
              <w:t>Specificity</w:t>
            </w:r>
          </w:p>
        </w:tc>
        <w:tc>
          <w:tcPr>
            <w:tcW w:w="3544" w:type="dxa"/>
          </w:tcPr>
          <w:p w14:paraId="3765A21D" w14:textId="5CCA9C11" w:rsidR="002E1A63" w:rsidRPr="006467C6" w:rsidRDefault="00AD5789" w:rsidP="00BE2434">
            <w:pPr>
              <w:pStyle w:val="a9"/>
              <w:ind w:left="0" w:right="544"/>
              <w:rPr>
                <w:rFonts w:ascii="Arial" w:hAnsi="Arial" w:cs="Arial"/>
                <w:szCs w:val="24"/>
              </w:rPr>
            </w:pPr>
            <w:r w:rsidRPr="00E03D56">
              <w:rPr>
                <w:rFonts w:ascii="Arial" w:hAnsi="Arial" w:cs="Arial"/>
                <w:szCs w:val="24"/>
              </w:rPr>
              <w:t>HIV</w:t>
            </w:r>
            <w:r w:rsidRPr="006467C6">
              <w:rPr>
                <w:rFonts w:ascii="Arial" w:hAnsi="Arial" w:cs="Arial"/>
                <w:szCs w:val="24"/>
              </w:rPr>
              <w:t xml:space="preserve">  </w:t>
            </w:r>
            <w:r w:rsidR="002E1A63" w:rsidRPr="006467C6">
              <w:rPr>
                <w:rFonts w:ascii="Arial" w:hAnsi="Arial" w:cs="Arial"/>
                <w:szCs w:val="24"/>
              </w:rPr>
              <w:t>≥ 98%</w:t>
            </w:r>
          </w:p>
          <w:p w14:paraId="51090C73" w14:textId="63D22C8A" w:rsidR="002E1A63" w:rsidRPr="006467C6" w:rsidRDefault="00AD5789" w:rsidP="00BE2434">
            <w:pPr>
              <w:pStyle w:val="a9"/>
              <w:ind w:left="0" w:right="544"/>
              <w:rPr>
                <w:rFonts w:ascii="Arial" w:hAnsi="Arial" w:cs="Arial"/>
                <w:szCs w:val="24"/>
              </w:rPr>
            </w:pPr>
            <w:proofErr w:type="spellStart"/>
            <w:r w:rsidRPr="00E03D56">
              <w:rPr>
                <w:rFonts w:ascii="Arial" w:hAnsi="Arial" w:cs="Arial"/>
                <w:szCs w:val="24"/>
              </w:rPr>
              <w:t>HepC</w:t>
            </w:r>
            <w:proofErr w:type="spellEnd"/>
            <w:r w:rsidR="002E1A63" w:rsidRPr="006467C6">
              <w:rPr>
                <w:rFonts w:ascii="Arial" w:hAnsi="Arial" w:cs="Arial"/>
                <w:szCs w:val="24"/>
              </w:rPr>
              <w:t xml:space="preserve"> ≥ 97%</w:t>
            </w:r>
          </w:p>
          <w:p w14:paraId="632F706A" w14:textId="11038759" w:rsidR="002E1A63" w:rsidRPr="006467C6" w:rsidRDefault="00AD5789" w:rsidP="00BE2434">
            <w:pPr>
              <w:pStyle w:val="a9"/>
              <w:ind w:left="0" w:right="544"/>
              <w:rPr>
                <w:rFonts w:ascii="Arial" w:hAnsi="Arial" w:cs="Arial"/>
                <w:szCs w:val="24"/>
              </w:rPr>
            </w:pPr>
            <w:proofErr w:type="spellStart"/>
            <w:r w:rsidRPr="00E03D56">
              <w:rPr>
                <w:rFonts w:ascii="Arial" w:hAnsi="Arial" w:cs="Arial"/>
                <w:szCs w:val="24"/>
              </w:rPr>
              <w:t>HepB</w:t>
            </w:r>
            <w:proofErr w:type="spellEnd"/>
            <w:r w:rsidR="002E1A63" w:rsidRPr="006467C6">
              <w:rPr>
                <w:rFonts w:ascii="Arial" w:hAnsi="Arial" w:cs="Arial"/>
                <w:szCs w:val="24"/>
              </w:rPr>
              <w:t xml:space="preserve"> ≥ 98%</w:t>
            </w:r>
          </w:p>
          <w:p w14:paraId="2DF88E24" w14:textId="4F6C134F" w:rsidR="002E1A63" w:rsidRPr="006467C6" w:rsidRDefault="00AD5789" w:rsidP="00BE2434">
            <w:pPr>
              <w:pStyle w:val="a9"/>
              <w:ind w:left="0" w:right="544"/>
              <w:rPr>
                <w:rFonts w:ascii="Arial" w:hAnsi="Arial" w:cs="Arial"/>
                <w:szCs w:val="24"/>
              </w:rPr>
            </w:pPr>
            <w:r w:rsidRPr="00E03D56">
              <w:rPr>
                <w:rFonts w:ascii="Arial" w:hAnsi="Arial" w:cs="Arial"/>
                <w:szCs w:val="24"/>
              </w:rPr>
              <w:t>Syphilis</w:t>
            </w:r>
            <w:r w:rsidRPr="006467C6">
              <w:rPr>
                <w:rFonts w:ascii="Arial" w:hAnsi="Arial" w:cs="Arial"/>
                <w:szCs w:val="24"/>
              </w:rPr>
              <w:t xml:space="preserve"> </w:t>
            </w:r>
            <w:r w:rsidR="002E1A63" w:rsidRPr="006467C6">
              <w:rPr>
                <w:rFonts w:ascii="Arial" w:hAnsi="Arial" w:cs="Arial"/>
                <w:szCs w:val="24"/>
              </w:rPr>
              <w:t>≥ 99.5%</w:t>
            </w:r>
          </w:p>
        </w:tc>
        <w:tc>
          <w:tcPr>
            <w:tcW w:w="3118" w:type="dxa"/>
            <w:vMerge/>
          </w:tcPr>
          <w:p w14:paraId="3371C9AE" w14:textId="77777777" w:rsidR="002E1A63" w:rsidRPr="006467C6" w:rsidRDefault="002E1A63" w:rsidP="00BE2434">
            <w:pPr>
              <w:widowControl/>
              <w:jc w:val="both"/>
              <w:rPr>
                <w:rFonts w:ascii="Arial" w:hAnsi="Arial" w:cs="Arial"/>
                <w:szCs w:val="24"/>
              </w:rPr>
            </w:pPr>
          </w:p>
        </w:tc>
      </w:tr>
      <w:tr w:rsidR="002E1A63" w:rsidRPr="00E03D56" w14:paraId="0CE9729A" w14:textId="77777777" w:rsidTr="00221B92">
        <w:tc>
          <w:tcPr>
            <w:tcW w:w="3261" w:type="dxa"/>
            <w:shd w:val="clear" w:color="auto" w:fill="D9D9D9" w:themeFill="background1" w:themeFillShade="D9"/>
          </w:tcPr>
          <w:p w14:paraId="19792CCA" w14:textId="002D9D76" w:rsidR="002E1A63" w:rsidRPr="006467C6" w:rsidRDefault="002E1A63">
            <w:pPr>
              <w:widowControl/>
              <w:jc w:val="both"/>
              <w:rPr>
                <w:rFonts w:ascii="Arial" w:hAnsi="Arial" w:cs="Arial"/>
                <w:b/>
                <w:szCs w:val="24"/>
              </w:rPr>
            </w:pPr>
            <w:r w:rsidRPr="00E03D56">
              <w:rPr>
                <w:rFonts w:ascii="Arial" w:hAnsi="Arial" w:cs="Arial"/>
                <w:b/>
                <w:szCs w:val="24"/>
              </w:rPr>
              <w:t>2.</w:t>
            </w:r>
            <w:r w:rsidR="00AD5789" w:rsidRPr="00E03D56">
              <w:rPr>
                <w:rFonts w:ascii="Arial" w:hAnsi="Arial" w:cs="Arial"/>
                <w:b/>
                <w:szCs w:val="24"/>
              </w:rPr>
              <w:t>Quality standards</w:t>
            </w:r>
          </w:p>
        </w:tc>
        <w:tc>
          <w:tcPr>
            <w:tcW w:w="3544" w:type="dxa"/>
            <w:shd w:val="clear" w:color="auto" w:fill="D9D9D9" w:themeFill="background1" w:themeFillShade="D9"/>
          </w:tcPr>
          <w:p w14:paraId="58B7FDC6" w14:textId="77777777" w:rsidR="002E1A63" w:rsidRPr="006467C6" w:rsidRDefault="002E1A63" w:rsidP="00BE2434">
            <w:pPr>
              <w:widowControl/>
              <w:jc w:val="both"/>
              <w:rPr>
                <w:rFonts w:ascii="Arial" w:hAnsi="Arial" w:cs="Arial"/>
                <w:szCs w:val="24"/>
              </w:rPr>
            </w:pPr>
          </w:p>
        </w:tc>
        <w:tc>
          <w:tcPr>
            <w:tcW w:w="3118" w:type="dxa"/>
            <w:shd w:val="clear" w:color="auto" w:fill="D9D9D9" w:themeFill="background1" w:themeFillShade="D9"/>
          </w:tcPr>
          <w:p w14:paraId="258F7E35" w14:textId="77777777" w:rsidR="002E1A63" w:rsidRPr="006467C6" w:rsidRDefault="002E1A63" w:rsidP="00BE2434">
            <w:pPr>
              <w:widowControl/>
              <w:jc w:val="both"/>
              <w:rPr>
                <w:rFonts w:ascii="Arial" w:hAnsi="Arial" w:cs="Arial"/>
                <w:szCs w:val="24"/>
              </w:rPr>
            </w:pPr>
          </w:p>
        </w:tc>
      </w:tr>
      <w:tr w:rsidR="00AD5789" w:rsidRPr="00E03D56" w14:paraId="09B3C3DB" w14:textId="77777777" w:rsidTr="00221B92">
        <w:tc>
          <w:tcPr>
            <w:tcW w:w="3261" w:type="dxa"/>
          </w:tcPr>
          <w:p w14:paraId="72DE2C06" w14:textId="518FE9C2" w:rsidR="00AD5789" w:rsidRPr="00E03D56" w:rsidRDefault="00AD5789">
            <w:pPr>
              <w:widowControl/>
              <w:jc w:val="both"/>
              <w:rPr>
                <w:rFonts w:ascii="Arial" w:hAnsi="Arial" w:cs="Arial"/>
                <w:szCs w:val="24"/>
              </w:rPr>
            </w:pPr>
            <w:r w:rsidRPr="00E03D56">
              <w:rPr>
                <w:rFonts w:ascii="Arial" w:hAnsi="Arial" w:cs="Arial"/>
                <w:szCs w:val="24"/>
              </w:rPr>
              <w:t>2.1.Supplier: ISO 9001</w:t>
            </w:r>
          </w:p>
        </w:tc>
        <w:tc>
          <w:tcPr>
            <w:tcW w:w="3544" w:type="dxa"/>
          </w:tcPr>
          <w:p w14:paraId="504BD738" w14:textId="19078841" w:rsidR="00AD5789" w:rsidRPr="006467C6" w:rsidRDefault="00AD5789" w:rsidP="00AD5789">
            <w:pPr>
              <w:widowControl/>
              <w:jc w:val="both"/>
              <w:rPr>
                <w:rFonts w:ascii="Arial" w:hAnsi="Arial" w:cs="Arial"/>
                <w:szCs w:val="24"/>
              </w:rPr>
            </w:pPr>
            <w:r w:rsidRPr="00E03D56">
              <w:rPr>
                <w:rFonts w:ascii="Arial" w:hAnsi="Arial" w:cs="Arial"/>
                <w:szCs w:val="24"/>
              </w:rPr>
              <w:t>desired</w:t>
            </w:r>
          </w:p>
        </w:tc>
        <w:tc>
          <w:tcPr>
            <w:tcW w:w="3118" w:type="dxa"/>
          </w:tcPr>
          <w:p w14:paraId="088C4EB2" w14:textId="5102D1BF" w:rsidR="00AD5789" w:rsidRPr="006467C6" w:rsidRDefault="00AD5789" w:rsidP="00AD5789">
            <w:pPr>
              <w:widowControl/>
              <w:jc w:val="both"/>
              <w:rPr>
                <w:rFonts w:ascii="Arial" w:hAnsi="Arial" w:cs="Arial"/>
                <w:szCs w:val="24"/>
              </w:rPr>
            </w:pPr>
            <w:r w:rsidRPr="00E03D56">
              <w:rPr>
                <w:rFonts w:ascii="Arial" w:hAnsi="Arial" w:cs="Arial"/>
                <w:szCs w:val="24"/>
              </w:rPr>
              <w:t xml:space="preserve">Copy of certificate </w:t>
            </w:r>
          </w:p>
        </w:tc>
      </w:tr>
      <w:tr w:rsidR="00AD5789" w:rsidRPr="00E03D56" w14:paraId="4DCE729D" w14:textId="77777777" w:rsidTr="00221B92">
        <w:tc>
          <w:tcPr>
            <w:tcW w:w="3261" w:type="dxa"/>
          </w:tcPr>
          <w:p w14:paraId="506D5D15" w14:textId="6393BD40" w:rsidR="00AD5789" w:rsidRPr="00E03D56" w:rsidRDefault="00AD5789" w:rsidP="00AD5789">
            <w:pPr>
              <w:widowControl/>
              <w:jc w:val="both"/>
              <w:rPr>
                <w:rFonts w:ascii="Arial" w:hAnsi="Arial" w:cs="Arial"/>
                <w:szCs w:val="24"/>
              </w:rPr>
            </w:pPr>
            <w:r w:rsidRPr="00E03D56">
              <w:rPr>
                <w:rFonts w:ascii="Arial" w:hAnsi="Arial" w:cs="Arial"/>
                <w:szCs w:val="24"/>
              </w:rPr>
              <w:t>2.2.Producer: ISO 9001</w:t>
            </w:r>
          </w:p>
        </w:tc>
        <w:tc>
          <w:tcPr>
            <w:tcW w:w="3544" w:type="dxa"/>
          </w:tcPr>
          <w:p w14:paraId="0E98D522" w14:textId="35D0392F" w:rsidR="00AD5789" w:rsidRPr="006467C6" w:rsidRDefault="00AD5789" w:rsidP="00AD5789">
            <w:pPr>
              <w:widowControl/>
              <w:jc w:val="both"/>
              <w:rPr>
                <w:rFonts w:ascii="Arial" w:hAnsi="Arial" w:cs="Arial"/>
                <w:szCs w:val="24"/>
              </w:rPr>
            </w:pPr>
            <w:r w:rsidRPr="00E03D56">
              <w:rPr>
                <w:rFonts w:ascii="Arial" w:hAnsi="Arial" w:cs="Arial"/>
                <w:szCs w:val="24"/>
              </w:rPr>
              <w:t>mandatory</w:t>
            </w:r>
          </w:p>
        </w:tc>
        <w:tc>
          <w:tcPr>
            <w:tcW w:w="3118" w:type="dxa"/>
          </w:tcPr>
          <w:p w14:paraId="18353F6A" w14:textId="102EA05C" w:rsidR="00AD5789" w:rsidRPr="00E03D56" w:rsidRDefault="00AD5789" w:rsidP="00AD5789">
            <w:pPr>
              <w:rPr>
                <w:rFonts w:ascii="Arial" w:hAnsi="Arial" w:cs="Arial"/>
              </w:rPr>
            </w:pPr>
            <w:r w:rsidRPr="00E03D56">
              <w:rPr>
                <w:rFonts w:ascii="Arial" w:hAnsi="Arial" w:cs="Arial"/>
                <w:szCs w:val="24"/>
              </w:rPr>
              <w:t>Copy of certificate</w:t>
            </w:r>
          </w:p>
        </w:tc>
      </w:tr>
      <w:tr w:rsidR="00AD5789" w:rsidRPr="00E03D56" w14:paraId="42AAF625" w14:textId="77777777" w:rsidTr="00221B92">
        <w:tc>
          <w:tcPr>
            <w:tcW w:w="3261" w:type="dxa"/>
          </w:tcPr>
          <w:p w14:paraId="040FD837" w14:textId="7ED5FE9B" w:rsidR="00AD5789" w:rsidRPr="00E03D56" w:rsidRDefault="00AD5789" w:rsidP="00AD5789">
            <w:pPr>
              <w:widowControl/>
              <w:jc w:val="both"/>
              <w:rPr>
                <w:rFonts w:ascii="Arial" w:hAnsi="Arial" w:cs="Arial"/>
                <w:szCs w:val="24"/>
              </w:rPr>
            </w:pPr>
            <w:r w:rsidRPr="00E03D56">
              <w:rPr>
                <w:rFonts w:ascii="Arial" w:hAnsi="Arial" w:cs="Arial"/>
                <w:szCs w:val="24"/>
              </w:rPr>
              <w:t>2.3.Producer: ISO 13485</w:t>
            </w:r>
          </w:p>
        </w:tc>
        <w:tc>
          <w:tcPr>
            <w:tcW w:w="3544" w:type="dxa"/>
          </w:tcPr>
          <w:p w14:paraId="6EE66E06" w14:textId="72957678" w:rsidR="00AD5789" w:rsidRPr="006467C6" w:rsidRDefault="00AD5789" w:rsidP="00AD5789">
            <w:pPr>
              <w:widowControl/>
              <w:jc w:val="both"/>
              <w:rPr>
                <w:rFonts w:ascii="Arial" w:hAnsi="Arial" w:cs="Arial"/>
                <w:szCs w:val="24"/>
              </w:rPr>
            </w:pPr>
            <w:r w:rsidRPr="00E03D56">
              <w:rPr>
                <w:rFonts w:ascii="Arial" w:hAnsi="Arial" w:cs="Arial"/>
                <w:szCs w:val="24"/>
              </w:rPr>
              <w:t>mandatory</w:t>
            </w:r>
          </w:p>
        </w:tc>
        <w:tc>
          <w:tcPr>
            <w:tcW w:w="3118" w:type="dxa"/>
          </w:tcPr>
          <w:p w14:paraId="1917D74A" w14:textId="6AEEC4AA" w:rsidR="00AD5789" w:rsidRPr="00E03D56" w:rsidRDefault="00AD5789" w:rsidP="00AD5789">
            <w:pPr>
              <w:rPr>
                <w:rFonts w:ascii="Arial" w:hAnsi="Arial" w:cs="Arial"/>
              </w:rPr>
            </w:pPr>
            <w:r w:rsidRPr="00E03D56">
              <w:rPr>
                <w:rFonts w:ascii="Arial" w:hAnsi="Arial" w:cs="Arial"/>
                <w:szCs w:val="24"/>
              </w:rPr>
              <w:t>Copy of certificate</w:t>
            </w:r>
          </w:p>
        </w:tc>
      </w:tr>
      <w:tr w:rsidR="002E1A63" w:rsidRPr="00E03D56" w14:paraId="165E0577" w14:textId="77777777" w:rsidTr="00221B92">
        <w:tc>
          <w:tcPr>
            <w:tcW w:w="3261" w:type="dxa"/>
            <w:shd w:val="clear" w:color="auto" w:fill="D9D9D9" w:themeFill="background1" w:themeFillShade="D9"/>
          </w:tcPr>
          <w:p w14:paraId="33B1AF20" w14:textId="64FB9D53" w:rsidR="002E1A63" w:rsidRPr="006467C6" w:rsidRDefault="002E1A63">
            <w:pPr>
              <w:widowControl/>
              <w:rPr>
                <w:rFonts w:ascii="Arial" w:hAnsi="Arial" w:cs="Arial"/>
                <w:b/>
                <w:szCs w:val="24"/>
              </w:rPr>
            </w:pPr>
            <w:r w:rsidRPr="006467C6">
              <w:rPr>
                <w:rFonts w:ascii="Arial" w:hAnsi="Arial" w:cs="Arial"/>
                <w:b/>
                <w:szCs w:val="24"/>
              </w:rPr>
              <w:t>3.</w:t>
            </w:r>
            <w:r w:rsidR="00AD5789" w:rsidRPr="00E03D56">
              <w:rPr>
                <w:rFonts w:ascii="Arial" w:hAnsi="Arial" w:cs="Arial"/>
                <w:b/>
                <w:szCs w:val="24"/>
              </w:rPr>
              <w:t>Registration</w:t>
            </w:r>
          </w:p>
        </w:tc>
        <w:tc>
          <w:tcPr>
            <w:tcW w:w="3544" w:type="dxa"/>
            <w:shd w:val="clear" w:color="auto" w:fill="D9D9D9" w:themeFill="background1" w:themeFillShade="D9"/>
          </w:tcPr>
          <w:p w14:paraId="4298359E" w14:textId="77777777" w:rsidR="002E1A63" w:rsidRPr="006467C6" w:rsidRDefault="002E1A63" w:rsidP="00BE2434">
            <w:pPr>
              <w:widowControl/>
              <w:jc w:val="both"/>
              <w:rPr>
                <w:rFonts w:ascii="Arial" w:hAnsi="Arial" w:cs="Arial"/>
                <w:szCs w:val="24"/>
              </w:rPr>
            </w:pPr>
          </w:p>
        </w:tc>
        <w:tc>
          <w:tcPr>
            <w:tcW w:w="3118" w:type="dxa"/>
            <w:shd w:val="clear" w:color="auto" w:fill="D9D9D9" w:themeFill="background1" w:themeFillShade="D9"/>
          </w:tcPr>
          <w:p w14:paraId="644DC3D1" w14:textId="77777777" w:rsidR="002E1A63" w:rsidRPr="006467C6" w:rsidRDefault="002E1A63" w:rsidP="00BE2434">
            <w:pPr>
              <w:widowControl/>
              <w:jc w:val="both"/>
              <w:rPr>
                <w:rFonts w:ascii="Arial" w:hAnsi="Arial" w:cs="Arial"/>
                <w:szCs w:val="24"/>
              </w:rPr>
            </w:pPr>
          </w:p>
        </w:tc>
      </w:tr>
      <w:tr w:rsidR="00AD5789" w:rsidRPr="00E03D56" w14:paraId="3F4FB5FF" w14:textId="77777777" w:rsidTr="00221B92">
        <w:tc>
          <w:tcPr>
            <w:tcW w:w="3261" w:type="dxa"/>
          </w:tcPr>
          <w:p w14:paraId="30046638" w14:textId="665BCD2A" w:rsidR="00AD5789" w:rsidRPr="006467C6" w:rsidRDefault="00AD5789" w:rsidP="00AD5789">
            <w:pPr>
              <w:widowControl/>
              <w:rPr>
                <w:rFonts w:ascii="Arial" w:hAnsi="Arial" w:cs="Arial"/>
                <w:szCs w:val="24"/>
              </w:rPr>
            </w:pPr>
            <w:r w:rsidRPr="00E03D56">
              <w:rPr>
                <w:rFonts w:ascii="Arial" w:hAnsi="Arial" w:cs="Arial"/>
                <w:szCs w:val="24"/>
              </w:rPr>
              <w:t xml:space="preserve">Registration of Goods in Ukraine as per the requirements of the laws currently in force before expiration of the Goods delivered  </w:t>
            </w:r>
          </w:p>
        </w:tc>
        <w:tc>
          <w:tcPr>
            <w:tcW w:w="3544" w:type="dxa"/>
          </w:tcPr>
          <w:p w14:paraId="33D250D4" w14:textId="6ADAAE47" w:rsidR="00AD5789" w:rsidRPr="006467C6" w:rsidRDefault="00AD5789" w:rsidP="00AD5789">
            <w:pPr>
              <w:widowControl/>
              <w:jc w:val="both"/>
              <w:rPr>
                <w:rFonts w:ascii="Arial" w:hAnsi="Arial" w:cs="Arial"/>
                <w:szCs w:val="24"/>
              </w:rPr>
            </w:pPr>
            <w:r w:rsidRPr="00E03D56">
              <w:rPr>
                <w:rFonts w:ascii="Arial" w:hAnsi="Arial" w:cs="Arial"/>
                <w:szCs w:val="24"/>
              </w:rPr>
              <w:t>mandatory</w:t>
            </w:r>
          </w:p>
        </w:tc>
        <w:tc>
          <w:tcPr>
            <w:tcW w:w="3118" w:type="dxa"/>
          </w:tcPr>
          <w:p w14:paraId="2673B0BB" w14:textId="5A489F79" w:rsidR="00AD5789" w:rsidRPr="006467C6" w:rsidRDefault="00AD5789" w:rsidP="00AE67B3">
            <w:pPr>
              <w:widowControl/>
              <w:jc w:val="both"/>
              <w:rPr>
                <w:rFonts w:ascii="Arial" w:hAnsi="Arial" w:cs="Arial"/>
                <w:szCs w:val="24"/>
              </w:rPr>
            </w:pPr>
            <w:r w:rsidRPr="00E03D56">
              <w:rPr>
                <w:rFonts w:ascii="Arial" w:hAnsi="Arial" w:cs="Arial"/>
                <w:szCs w:val="24"/>
              </w:rPr>
              <w:t xml:space="preserve">Certificate of compliance with technical regulations </w:t>
            </w:r>
            <w:r w:rsidR="00AE67B3">
              <w:rPr>
                <w:rFonts w:ascii="Arial" w:hAnsi="Arial" w:cs="Arial"/>
                <w:szCs w:val="24"/>
              </w:rPr>
              <w:t>or</w:t>
            </w:r>
            <w:r w:rsidRPr="00E03D56">
              <w:rPr>
                <w:rFonts w:ascii="Arial" w:hAnsi="Arial" w:cs="Arial"/>
                <w:szCs w:val="24"/>
              </w:rPr>
              <w:t xml:space="preserve"> warranty letter (see p. </w:t>
            </w:r>
            <w:r w:rsidRPr="00E03D56">
              <w:rPr>
                <w:rFonts w:ascii="Arial" w:eastAsia="Arial" w:hAnsi="Arial" w:cs="Arial"/>
                <w:szCs w:val="24"/>
              </w:rPr>
              <w:t>5 hereof).</w:t>
            </w:r>
          </w:p>
        </w:tc>
      </w:tr>
      <w:tr w:rsidR="002E1A63" w:rsidRPr="00E03D56" w14:paraId="480E6EC5" w14:textId="77777777" w:rsidTr="00221B92">
        <w:tc>
          <w:tcPr>
            <w:tcW w:w="3261" w:type="dxa"/>
          </w:tcPr>
          <w:p w14:paraId="7005DD16" w14:textId="6E4DFB97" w:rsidR="002E1A63" w:rsidRPr="006467C6" w:rsidRDefault="00AD5789" w:rsidP="00BE2434">
            <w:pPr>
              <w:widowControl/>
              <w:rPr>
                <w:rFonts w:ascii="Arial" w:hAnsi="Arial" w:cs="Arial"/>
                <w:szCs w:val="24"/>
              </w:rPr>
            </w:pPr>
            <w:r w:rsidRPr="00E03D56">
              <w:rPr>
                <w:rFonts w:ascii="Arial" w:hAnsi="Arial" w:cs="Arial"/>
                <w:szCs w:val="24"/>
              </w:rPr>
              <w:t>Compliance with one of the below criteria</w:t>
            </w:r>
            <w:r w:rsidR="002E1A63" w:rsidRPr="006467C6">
              <w:rPr>
                <w:rFonts w:ascii="Arial" w:hAnsi="Arial" w:cs="Arial"/>
                <w:szCs w:val="24"/>
              </w:rPr>
              <w:t>:</w:t>
            </w:r>
          </w:p>
          <w:p w14:paraId="06B534CB" w14:textId="40B9C26C" w:rsidR="002E1A63" w:rsidRPr="006467C6" w:rsidRDefault="00AD5789" w:rsidP="00B20E5D">
            <w:pPr>
              <w:pStyle w:val="a9"/>
              <w:widowControl/>
              <w:numPr>
                <w:ilvl w:val="0"/>
                <w:numId w:val="10"/>
              </w:numPr>
              <w:autoSpaceDE w:val="0"/>
              <w:autoSpaceDN w:val="0"/>
              <w:adjustRightInd w:val="0"/>
              <w:ind w:left="176" w:hanging="142"/>
              <w:rPr>
                <w:rFonts w:ascii="Arial" w:hAnsi="Arial" w:cs="Arial"/>
                <w:szCs w:val="24"/>
              </w:rPr>
            </w:pPr>
            <w:r w:rsidRPr="00E03D56">
              <w:rPr>
                <w:rFonts w:ascii="Arial" w:hAnsi="Arial" w:cs="Arial"/>
                <w:szCs w:val="24"/>
              </w:rPr>
              <w:t>criterion</w:t>
            </w:r>
            <w:r w:rsidRPr="006467C6">
              <w:rPr>
                <w:rFonts w:ascii="Arial" w:hAnsi="Arial" w:cs="Arial"/>
                <w:szCs w:val="24"/>
              </w:rPr>
              <w:t xml:space="preserve"> </w:t>
            </w:r>
            <w:r w:rsidR="002E1A63" w:rsidRPr="006467C6">
              <w:rPr>
                <w:rFonts w:ascii="Arial" w:hAnsi="Arial" w:cs="Arial"/>
                <w:szCs w:val="24"/>
              </w:rPr>
              <w:t xml:space="preserve">1: recommended for use in HIV or malaria </w:t>
            </w:r>
            <w:r w:rsidR="002E1A63" w:rsidRPr="006467C6">
              <w:rPr>
                <w:rFonts w:ascii="Arial" w:hAnsi="Arial" w:cs="Arial"/>
                <w:szCs w:val="24"/>
              </w:rPr>
              <w:lastRenderedPageBreak/>
              <w:t>programs by WHO based</w:t>
            </w:r>
          </w:p>
          <w:p w14:paraId="70B71248" w14:textId="77777777" w:rsidR="002E1A63" w:rsidRPr="006467C6" w:rsidRDefault="002E1A63" w:rsidP="00BE2434">
            <w:pPr>
              <w:widowControl/>
              <w:autoSpaceDE w:val="0"/>
              <w:autoSpaceDN w:val="0"/>
              <w:adjustRightInd w:val="0"/>
              <w:rPr>
                <w:rFonts w:ascii="Arial" w:hAnsi="Arial" w:cs="Arial"/>
                <w:szCs w:val="24"/>
              </w:rPr>
            </w:pPr>
            <w:r w:rsidRPr="006467C6">
              <w:rPr>
                <w:rFonts w:ascii="Arial" w:hAnsi="Arial" w:cs="Arial"/>
                <w:szCs w:val="24"/>
              </w:rPr>
              <w:t>on a technical review of quality and</w:t>
            </w:r>
          </w:p>
          <w:p w14:paraId="3A453963" w14:textId="054EBD2A" w:rsidR="002E1A63" w:rsidRPr="006467C6" w:rsidRDefault="002E1A63" w:rsidP="00BE2434">
            <w:pPr>
              <w:widowControl/>
              <w:autoSpaceDE w:val="0"/>
              <w:autoSpaceDN w:val="0"/>
              <w:adjustRightInd w:val="0"/>
              <w:rPr>
                <w:rFonts w:ascii="Arial" w:hAnsi="Arial" w:cs="Arial"/>
                <w:szCs w:val="24"/>
              </w:rPr>
            </w:pPr>
            <w:proofErr w:type="gramStart"/>
            <w:r w:rsidRPr="006467C6">
              <w:rPr>
                <w:rFonts w:ascii="Arial" w:hAnsi="Arial" w:cs="Arial"/>
                <w:szCs w:val="24"/>
              </w:rPr>
              <w:t>performance</w:t>
            </w:r>
            <w:proofErr w:type="gramEnd"/>
            <w:r w:rsidRPr="006467C6">
              <w:rPr>
                <w:rFonts w:ascii="Arial" w:hAnsi="Arial" w:cs="Arial"/>
                <w:szCs w:val="24"/>
              </w:rPr>
              <w:t xml:space="preserve"> indicators</w:t>
            </w:r>
            <w:r w:rsidR="006738AE" w:rsidRPr="006467C6">
              <w:rPr>
                <w:rFonts w:ascii="Arial" w:hAnsi="Arial" w:cs="Arial"/>
                <w:szCs w:val="24"/>
              </w:rPr>
              <w:t xml:space="preserve"> (</w:t>
            </w:r>
            <w:r w:rsidR="00AD5789" w:rsidRPr="00E03D56">
              <w:rPr>
                <w:rFonts w:ascii="Arial" w:hAnsi="Arial" w:cs="Arial"/>
                <w:szCs w:val="24"/>
              </w:rPr>
              <w:t>important! Criterion 1 or 3 are mandatory for HIV tests</w:t>
            </w:r>
            <w:r w:rsidR="006738AE" w:rsidRPr="006467C6">
              <w:rPr>
                <w:rFonts w:ascii="Arial" w:hAnsi="Arial" w:cs="Arial"/>
                <w:szCs w:val="24"/>
              </w:rPr>
              <w:t>)</w:t>
            </w:r>
            <w:r w:rsidRPr="006467C6">
              <w:rPr>
                <w:rFonts w:ascii="Arial" w:hAnsi="Arial" w:cs="Arial"/>
                <w:szCs w:val="24"/>
              </w:rPr>
              <w:t xml:space="preserve">; </w:t>
            </w:r>
          </w:p>
          <w:p w14:paraId="0CB74DBB" w14:textId="38BB9A8C" w:rsidR="002E1A63" w:rsidRPr="006467C6" w:rsidRDefault="00AD5789" w:rsidP="00BE2434">
            <w:pPr>
              <w:widowControl/>
              <w:autoSpaceDE w:val="0"/>
              <w:autoSpaceDN w:val="0"/>
              <w:adjustRightInd w:val="0"/>
              <w:rPr>
                <w:rFonts w:ascii="Arial" w:hAnsi="Arial" w:cs="Arial"/>
                <w:caps/>
                <w:szCs w:val="24"/>
              </w:rPr>
            </w:pPr>
            <w:r w:rsidRPr="00E03D56">
              <w:rPr>
                <w:rFonts w:ascii="Arial" w:hAnsi="Arial" w:cs="Arial"/>
                <w:caps/>
                <w:szCs w:val="24"/>
              </w:rPr>
              <w:t>OR</w:t>
            </w:r>
          </w:p>
          <w:p w14:paraId="6F2DAC56" w14:textId="1024BFBC" w:rsidR="002E1A63" w:rsidRPr="006467C6" w:rsidRDefault="00AD5789" w:rsidP="00B20E5D">
            <w:pPr>
              <w:pStyle w:val="a9"/>
              <w:widowControl/>
              <w:numPr>
                <w:ilvl w:val="0"/>
                <w:numId w:val="10"/>
              </w:numPr>
              <w:autoSpaceDE w:val="0"/>
              <w:autoSpaceDN w:val="0"/>
              <w:adjustRightInd w:val="0"/>
              <w:ind w:left="176" w:hanging="142"/>
              <w:rPr>
                <w:rFonts w:ascii="Arial" w:hAnsi="Arial" w:cs="Arial"/>
                <w:szCs w:val="24"/>
              </w:rPr>
            </w:pPr>
            <w:r w:rsidRPr="00E03D56">
              <w:rPr>
                <w:rFonts w:ascii="Arial" w:hAnsi="Arial" w:cs="Arial"/>
                <w:szCs w:val="24"/>
              </w:rPr>
              <w:t>Criterion</w:t>
            </w:r>
            <w:r w:rsidRPr="006467C6">
              <w:rPr>
                <w:rFonts w:ascii="Arial" w:hAnsi="Arial" w:cs="Arial"/>
                <w:szCs w:val="24"/>
              </w:rPr>
              <w:t xml:space="preserve"> </w:t>
            </w:r>
            <w:r w:rsidR="002E1A63" w:rsidRPr="006467C6">
              <w:rPr>
                <w:rFonts w:ascii="Arial" w:hAnsi="Arial" w:cs="Arial"/>
                <w:szCs w:val="24"/>
              </w:rPr>
              <w:t>2- authorized for use by a regulatory</w:t>
            </w:r>
          </w:p>
          <w:p w14:paraId="4639624B" w14:textId="77777777" w:rsidR="002E1A63" w:rsidRPr="006467C6" w:rsidRDefault="002E1A63" w:rsidP="00BE2434">
            <w:pPr>
              <w:widowControl/>
              <w:autoSpaceDE w:val="0"/>
              <w:autoSpaceDN w:val="0"/>
              <w:adjustRightInd w:val="0"/>
              <w:rPr>
                <w:rFonts w:ascii="Arial" w:hAnsi="Arial" w:cs="Arial"/>
                <w:szCs w:val="24"/>
              </w:rPr>
            </w:pPr>
            <w:r w:rsidRPr="006467C6">
              <w:rPr>
                <w:rFonts w:ascii="Arial" w:hAnsi="Arial" w:cs="Arial"/>
                <w:szCs w:val="24"/>
              </w:rPr>
              <w:t>authority member of Global</w:t>
            </w:r>
          </w:p>
          <w:p w14:paraId="227CA540" w14:textId="77777777" w:rsidR="002E1A63" w:rsidRPr="006467C6" w:rsidRDefault="002E1A63" w:rsidP="00BE2434">
            <w:pPr>
              <w:widowControl/>
              <w:autoSpaceDE w:val="0"/>
              <w:autoSpaceDN w:val="0"/>
              <w:adjustRightInd w:val="0"/>
              <w:rPr>
                <w:rFonts w:ascii="Arial" w:hAnsi="Arial" w:cs="Arial"/>
                <w:szCs w:val="24"/>
              </w:rPr>
            </w:pPr>
            <w:r w:rsidRPr="006467C6">
              <w:rPr>
                <w:rFonts w:ascii="Arial" w:hAnsi="Arial" w:cs="Arial"/>
                <w:szCs w:val="24"/>
              </w:rPr>
              <w:t>Harmonization Task Force (US, EU, Canada, Japan, Australia)</w:t>
            </w:r>
          </w:p>
          <w:p w14:paraId="22DC3F1A" w14:textId="6CDC3EB9" w:rsidR="00221B92" w:rsidRPr="006467C6" w:rsidRDefault="00E03D56" w:rsidP="00221B92">
            <w:pPr>
              <w:widowControl/>
              <w:autoSpaceDE w:val="0"/>
              <w:autoSpaceDN w:val="0"/>
              <w:adjustRightInd w:val="0"/>
              <w:rPr>
                <w:rFonts w:ascii="Arial" w:hAnsi="Arial" w:cs="Arial"/>
                <w:caps/>
                <w:szCs w:val="24"/>
              </w:rPr>
            </w:pPr>
            <w:r>
              <w:rPr>
                <w:rFonts w:ascii="Arial" w:hAnsi="Arial" w:cs="Arial"/>
                <w:caps/>
                <w:szCs w:val="24"/>
              </w:rPr>
              <w:t>OR</w:t>
            </w:r>
          </w:p>
          <w:p w14:paraId="766D7A6B" w14:textId="585F3E95" w:rsidR="00221B92" w:rsidRPr="006467C6" w:rsidRDefault="00AD5789" w:rsidP="00B20E5D">
            <w:pPr>
              <w:pStyle w:val="a9"/>
              <w:widowControl/>
              <w:numPr>
                <w:ilvl w:val="0"/>
                <w:numId w:val="10"/>
              </w:numPr>
              <w:autoSpaceDE w:val="0"/>
              <w:autoSpaceDN w:val="0"/>
              <w:adjustRightInd w:val="0"/>
              <w:ind w:left="176" w:hanging="142"/>
              <w:rPr>
                <w:rFonts w:ascii="Arial" w:hAnsi="Arial" w:cs="Arial"/>
                <w:szCs w:val="24"/>
              </w:rPr>
            </w:pPr>
            <w:r w:rsidRPr="00E03D56">
              <w:rPr>
                <w:rFonts w:ascii="Arial" w:hAnsi="Arial" w:cs="Arial"/>
                <w:szCs w:val="24"/>
              </w:rPr>
              <w:t>Criterion</w:t>
            </w:r>
            <w:r w:rsidRPr="006467C6">
              <w:rPr>
                <w:rFonts w:ascii="Arial" w:hAnsi="Arial" w:cs="Arial"/>
                <w:szCs w:val="24"/>
              </w:rPr>
              <w:t xml:space="preserve"> </w:t>
            </w:r>
            <w:r w:rsidR="00221B92" w:rsidRPr="006467C6">
              <w:rPr>
                <w:rFonts w:ascii="Arial" w:hAnsi="Arial" w:cs="Arial"/>
                <w:szCs w:val="24"/>
              </w:rPr>
              <w:t>3- determined by the Global Fund to be acceptable for procurement following advice from the Expert Review Panel.</w:t>
            </w:r>
          </w:p>
          <w:p w14:paraId="60FE60FE" w14:textId="77777777" w:rsidR="00221B92" w:rsidRPr="006467C6" w:rsidRDefault="00221B92" w:rsidP="00BE2434">
            <w:pPr>
              <w:widowControl/>
              <w:autoSpaceDE w:val="0"/>
              <w:autoSpaceDN w:val="0"/>
              <w:adjustRightInd w:val="0"/>
              <w:rPr>
                <w:rFonts w:ascii="Arial" w:hAnsi="Arial" w:cs="Arial"/>
                <w:szCs w:val="24"/>
              </w:rPr>
            </w:pPr>
          </w:p>
        </w:tc>
        <w:tc>
          <w:tcPr>
            <w:tcW w:w="3544" w:type="dxa"/>
          </w:tcPr>
          <w:p w14:paraId="19DBCF83" w14:textId="58F0D23D" w:rsidR="002E1A63" w:rsidRPr="006467C6" w:rsidRDefault="00AD5789" w:rsidP="00BE2434">
            <w:pPr>
              <w:widowControl/>
              <w:jc w:val="both"/>
              <w:rPr>
                <w:rFonts w:ascii="Arial" w:hAnsi="Arial" w:cs="Arial"/>
                <w:szCs w:val="24"/>
              </w:rPr>
            </w:pPr>
            <w:r w:rsidRPr="00E03D56">
              <w:rPr>
                <w:rFonts w:ascii="Arial" w:hAnsi="Arial" w:cs="Arial"/>
                <w:szCs w:val="24"/>
              </w:rPr>
              <w:lastRenderedPageBreak/>
              <w:t>mandatory</w:t>
            </w:r>
          </w:p>
        </w:tc>
        <w:tc>
          <w:tcPr>
            <w:tcW w:w="3118" w:type="dxa"/>
          </w:tcPr>
          <w:p w14:paraId="20B482E6" w14:textId="04D70E6D" w:rsidR="002E1A63" w:rsidRPr="006467C6" w:rsidRDefault="00AD5789">
            <w:pPr>
              <w:widowControl/>
              <w:jc w:val="both"/>
              <w:rPr>
                <w:rFonts w:ascii="Arial" w:hAnsi="Arial" w:cs="Arial"/>
                <w:szCs w:val="24"/>
              </w:rPr>
            </w:pPr>
            <w:r w:rsidRPr="00E03D56">
              <w:rPr>
                <w:rFonts w:ascii="Arial" w:hAnsi="Arial" w:cs="Arial"/>
                <w:szCs w:val="24"/>
              </w:rPr>
              <w:t>Supporting documents</w:t>
            </w:r>
            <w:r w:rsidR="002E1A63" w:rsidRPr="006467C6">
              <w:rPr>
                <w:rFonts w:ascii="Arial" w:hAnsi="Arial" w:cs="Arial"/>
                <w:szCs w:val="24"/>
              </w:rPr>
              <w:t xml:space="preserve"> (</w:t>
            </w:r>
            <w:r w:rsidRPr="00E03D56">
              <w:rPr>
                <w:rFonts w:ascii="Arial" w:hAnsi="Arial" w:cs="Arial"/>
                <w:szCs w:val="24"/>
              </w:rPr>
              <w:t>see</w:t>
            </w:r>
            <w:r w:rsidR="002E1A63" w:rsidRPr="006467C6">
              <w:rPr>
                <w:rFonts w:ascii="Arial" w:hAnsi="Arial" w:cs="Arial"/>
                <w:szCs w:val="24"/>
              </w:rPr>
              <w:t xml:space="preserve"> https://www.theglobalfund.org/media/5878/psm_prod</w:t>
            </w:r>
            <w:r w:rsidR="002E1A63" w:rsidRPr="006467C6">
              <w:rPr>
                <w:rFonts w:ascii="Arial" w:hAnsi="Arial" w:cs="Arial"/>
                <w:szCs w:val="24"/>
              </w:rPr>
              <w:lastRenderedPageBreak/>
              <w:t>uctshiv-who_list_en.pdf)</w:t>
            </w:r>
          </w:p>
        </w:tc>
      </w:tr>
      <w:tr w:rsidR="00AD5789" w:rsidRPr="00E03D56" w14:paraId="016B4013" w14:textId="77777777" w:rsidTr="00221B92">
        <w:tc>
          <w:tcPr>
            <w:tcW w:w="3261" w:type="dxa"/>
          </w:tcPr>
          <w:p w14:paraId="6CBC64C3" w14:textId="4951115C" w:rsidR="00AD5789" w:rsidRPr="006467C6" w:rsidRDefault="00AD5789" w:rsidP="00AD5789">
            <w:pPr>
              <w:widowControl/>
              <w:rPr>
                <w:rFonts w:ascii="Arial" w:hAnsi="Arial" w:cs="Arial"/>
                <w:szCs w:val="24"/>
              </w:rPr>
            </w:pPr>
            <w:r w:rsidRPr="00E03D56">
              <w:rPr>
                <w:rFonts w:ascii="Arial" w:hAnsi="Arial" w:cs="Arial"/>
                <w:szCs w:val="24"/>
              </w:rPr>
              <w:lastRenderedPageBreak/>
              <w:t xml:space="preserve">Authorized distributor’s status </w:t>
            </w:r>
          </w:p>
        </w:tc>
        <w:tc>
          <w:tcPr>
            <w:tcW w:w="3544" w:type="dxa"/>
          </w:tcPr>
          <w:p w14:paraId="12728DF2" w14:textId="4613E53E" w:rsidR="00AD5789" w:rsidRPr="006467C6" w:rsidRDefault="00AD5789" w:rsidP="00AD5789">
            <w:pPr>
              <w:widowControl/>
              <w:jc w:val="both"/>
              <w:rPr>
                <w:rFonts w:ascii="Arial" w:hAnsi="Arial" w:cs="Arial"/>
                <w:szCs w:val="24"/>
              </w:rPr>
            </w:pPr>
            <w:r w:rsidRPr="00E03D56">
              <w:rPr>
                <w:rFonts w:ascii="Arial" w:hAnsi="Arial" w:cs="Arial"/>
                <w:szCs w:val="24"/>
              </w:rPr>
              <w:t>mandatory</w:t>
            </w:r>
          </w:p>
        </w:tc>
        <w:tc>
          <w:tcPr>
            <w:tcW w:w="3118" w:type="dxa"/>
          </w:tcPr>
          <w:p w14:paraId="4FBC2F31" w14:textId="4A2559DD" w:rsidR="00AD5789" w:rsidRPr="006467C6" w:rsidRDefault="00AD5789" w:rsidP="00AD5789">
            <w:pPr>
              <w:widowControl/>
              <w:jc w:val="both"/>
              <w:rPr>
                <w:rFonts w:ascii="Arial" w:hAnsi="Arial" w:cs="Arial"/>
                <w:szCs w:val="24"/>
              </w:rPr>
            </w:pPr>
            <w:r w:rsidRPr="00E03D56">
              <w:rPr>
                <w:rFonts w:ascii="Arial" w:hAnsi="Arial" w:cs="Arial"/>
                <w:szCs w:val="24"/>
              </w:rPr>
              <w:t>Letter from producer</w:t>
            </w:r>
          </w:p>
        </w:tc>
      </w:tr>
      <w:tr w:rsidR="00AD5789" w:rsidRPr="00E03D56" w14:paraId="256B3F45" w14:textId="77777777" w:rsidTr="00221B92">
        <w:tc>
          <w:tcPr>
            <w:tcW w:w="3261" w:type="dxa"/>
          </w:tcPr>
          <w:p w14:paraId="0A85C124" w14:textId="15F55DB0" w:rsidR="00AD5789" w:rsidRPr="006467C6" w:rsidRDefault="00AD5789" w:rsidP="00AD5789">
            <w:pPr>
              <w:widowControl/>
              <w:rPr>
                <w:rFonts w:ascii="Arial" w:hAnsi="Arial" w:cs="Arial"/>
                <w:szCs w:val="24"/>
              </w:rPr>
            </w:pPr>
            <w:r w:rsidRPr="00E03D56">
              <w:rPr>
                <w:rStyle w:val="hps"/>
                <w:rFonts w:ascii="Arial" w:hAnsi="Arial" w:cs="Arial"/>
                <w:szCs w:val="24"/>
              </w:rPr>
              <w:t xml:space="preserve">State registration of the Supplier </w:t>
            </w:r>
          </w:p>
        </w:tc>
        <w:tc>
          <w:tcPr>
            <w:tcW w:w="3544" w:type="dxa"/>
          </w:tcPr>
          <w:p w14:paraId="484F4A4F" w14:textId="0117D9B8" w:rsidR="00AD5789" w:rsidRPr="006467C6" w:rsidRDefault="00AD5789" w:rsidP="00AD5789">
            <w:pPr>
              <w:widowControl/>
              <w:jc w:val="both"/>
              <w:rPr>
                <w:rFonts w:ascii="Arial" w:hAnsi="Arial" w:cs="Arial"/>
                <w:szCs w:val="24"/>
              </w:rPr>
            </w:pPr>
            <w:r w:rsidRPr="00E03D56">
              <w:rPr>
                <w:rFonts w:ascii="Arial" w:hAnsi="Arial" w:cs="Arial"/>
                <w:szCs w:val="24"/>
              </w:rPr>
              <w:t>mandatory</w:t>
            </w:r>
          </w:p>
        </w:tc>
        <w:tc>
          <w:tcPr>
            <w:tcW w:w="3118" w:type="dxa"/>
          </w:tcPr>
          <w:p w14:paraId="24E2A1F0" w14:textId="0B0824D7" w:rsidR="00AD5789" w:rsidRPr="006467C6" w:rsidRDefault="00AD5789" w:rsidP="00AD5789">
            <w:pPr>
              <w:widowControl/>
              <w:rPr>
                <w:rFonts w:ascii="Arial" w:hAnsi="Arial" w:cs="Arial"/>
                <w:szCs w:val="24"/>
              </w:rPr>
            </w:pPr>
            <w:r w:rsidRPr="00E03D56">
              <w:rPr>
                <w:rStyle w:val="hps"/>
                <w:rFonts w:ascii="Arial" w:hAnsi="Arial" w:cs="Arial"/>
                <w:szCs w:val="24"/>
              </w:rPr>
              <w:t>Copies of the documents to confirm state registration of the Supplier.</w:t>
            </w:r>
          </w:p>
        </w:tc>
      </w:tr>
      <w:tr w:rsidR="002E1A63" w:rsidRPr="00E03D56" w14:paraId="2BEE17CC" w14:textId="77777777" w:rsidTr="00221B92">
        <w:tc>
          <w:tcPr>
            <w:tcW w:w="3261" w:type="dxa"/>
            <w:shd w:val="clear" w:color="auto" w:fill="D9D9D9" w:themeFill="background1" w:themeFillShade="D9"/>
          </w:tcPr>
          <w:p w14:paraId="1E66EDB2" w14:textId="2C7A1DE0" w:rsidR="002E1A63" w:rsidRPr="006467C6" w:rsidRDefault="002E1A63">
            <w:pPr>
              <w:widowControl/>
              <w:jc w:val="both"/>
              <w:rPr>
                <w:rFonts w:ascii="Arial" w:hAnsi="Arial" w:cs="Arial"/>
                <w:b/>
                <w:szCs w:val="24"/>
              </w:rPr>
            </w:pPr>
            <w:r w:rsidRPr="006467C6">
              <w:rPr>
                <w:rFonts w:ascii="Arial" w:hAnsi="Arial" w:cs="Arial"/>
                <w:b/>
                <w:szCs w:val="24"/>
              </w:rPr>
              <w:t>4.</w:t>
            </w:r>
            <w:r w:rsidR="00AD5789" w:rsidRPr="00E03D56">
              <w:rPr>
                <w:rFonts w:ascii="Arial" w:hAnsi="Arial" w:cs="Arial"/>
                <w:b/>
                <w:szCs w:val="24"/>
              </w:rPr>
              <w:t>Operational characteristics</w:t>
            </w:r>
          </w:p>
        </w:tc>
        <w:tc>
          <w:tcPr>
            <w:tcW w:w="3544" w:type="dxa"/>
            <w:shd w:val="clear" w:color="auto" w:fill="D9D9D9" w:themeFill="background1" w:themeFillShade="D9"/>
          </w:tcPr>
          <w:p w14:paraId="6DB97EE8" w14:textId="77777777" w:rsidR="002E1A63" w:rsidRPr="006467C6" w:rsidRDefault="002E1A63" w:rsidP="00BE2434">
            <w:pPr>
              <w:widowControl/>
              <w:jc w:val="both"/>
              <w:rPr>
                <w:rFonts w:ascii="Arial" w:hAnsi="Arial" w:cs="Arial"/>
                <w:szCs w:val="24"/>
              </w:rPr>
            </w:pPr>
          </w:p>
        </w:tc>
        <w:tc>
          <w:tcPr>
            <w:tcW w:w="3118" w:type="dxa"/>
            <w:shd w:val="clear" w:color="auto" w:fill="D9D9D9" w:themeFill="background1" w:themeFillShade="D9"/>
          </w:tcPr>
          <w:p w14:paraId="004681CC" w14:textId="77777777" w:rsidR="002E1A63" w:rsidRPr="006467C6" w:rsidRDefault="002E1A63" w:rsidP="00BE2434">
            <w:pPr>
              <w:widowControl/>
              <w:jc w:val="both"/>
              <w:rPr>
                <w:rFonts w:ascii="Arial" w:hAnsi="Arial" w:cs="Arial"/>
                <w:szCs w:val="24"/>
              </w:rPr>
            </w:pPr>
          </w:p>
        </w:tc>
      </w:tr>
      <w:tr w:rsidR="00AD5789" w:rsidRPr="00E03D56" w14:paraId="75BF2B07" w14:textId="77777777" w:rsidTr="00221B92">
        <w:tc>
          <w:tcPr>
            <w:tcW w:w="3261" w:type="dxa"/>
          </w:tcPr>
          <w:p w14:paraId="6813B8C9" w14:textId="63D8DA10" w:rsidR="00AD5789" w:rsidRPr="006467C6" w:rsidRDefault="00AD5789" w:rsidP="00AD5789">
            <w:pPr>
              <w:widowControl/>
              <w:rPr>
                <w:rFonts w:ascii="Arial" w:hAnsi="Arial" w:cs="Arial"/>
                <w:szCs w:val="24"/>
              </w:rPr>
            </w:pPr>
            <w:r w:rsidRPr="00E03D56">
              <w:rPr>
                <w:rFonts w:ascii="Arial" w:hAnsi="Arial" w:cs="Arial"/>
                <w:szCs w:val="24"/>
              </w:rPr>
              <w:t xml:space="preserve">Temperature requirements to tests storage </w:t>
            </w:r>
          </w:p>
        </w:tc>
        <w:tc>
          <w:tcPr>
            <w:tcW w:w="3544" w:type="dxa"/>
          </w:tcPr>
          <w:p w14:paraId="57A4F0C7" w14:textId="113280CA" w:rsidR="00AD5789" w:rsidRPr="006467C6" w:rsidRDefault="00AD5789" w:rsidP="00AD5789">
            <w:pPr>
              <w:widowControl/>
              <w:jc w:val="both"/>
              <w:rPr>
                <w:rFonts w:ascii="Arial" w:hAnsi="Arial" w:cs="Arial"/>
                <w:szCs w:val="24"/>
              </w:rPr>
            </w:pPr>
            <w:r w:rsidRPr="00E03D56">
              <w:rPr>
                <w:rFonts w:ascii="Arial" w:hAnsi="Arial" w:cs="Arial"/>
                <w:szCs w:val="24"/>
              </w:rPr>
              <w:t>2-30°С</w:t>
            </w:r>
          </w:p>
        </w:tc>
        <w:tc>
          <w:tcPr>
            <w:tcW w:w="3118" w:type="dxa"/>
            <w:vMerge w:val="restart"/>
            <w:vAlign w:val="center"/>
          </w:tcPr>
          <w:p w14:paraId="6DB5E280" w14:textId="59838B37" w:rsidR="00AD5789" w:rsidRPr="006467C6" w:rsidRDefault="00AD5789" w:rsidP="00AD5789">
            <w:pPr>
              <w:tabs>
                <w:tab w:val="left" w:pos="180"/>
              </w:tabs>
              <w:rPr>
                <w:rFonts w:ascii="Arial" w:hAnsi="Arial" w:cs="Arial"/>
                <w:szCs w:val="24"/>
              </w:rPr>
            </w:pPr>
            <w:r w:rsidRPr="00E03D56">
              <w:rPr>
                <w:rFonts w:ascii="Arial" w:hAnsi="Arial" w:cs="Arial"/>
                <w:bCs/>
                <w:szCs w:val="24"/>
              </w:rPr>
              <w:t>Directions for use</w:t>
            </w:r>
          </w:p>
        </w:tc>
      </w:tr>
      <w:tr w:rsidR="00AD5789" w:rsidRPr="00E03D56" w14:paraId="3904A99F" w14:textId="77777777" w:rsidTr="00221B92">
        <w:tc>
          <w:tcPr>
            <w:tcW w:w="3261" w:type="dxa"/>
          </w:tcPr>
          <w:p w14:paraId="41E2A65A" w14:textId="2680A1E9" w:rsidR="00AD5789" w:rsidRPr="006467C6" w:rsidRDefault="00AD5789" w:rsidP="00AD5789">
            <w:pPr>
              <w:widowControl/>
              <w:jc w:val="both"/>
              <w:rPr>
                <w:rFonts w:ascii="Arial" w:hAnsi="Arial" w:cs="Arial"/>
                <w:szCs w:val="24"/>
              </w:rPr>
            </w:pPr>
            <w:r w:rsidRPr="00E03D56">
              <w:rPr>
                <w:rFonts w:ascii="Arial" w:hAnsi="Arial" w:cs="Arial"/>
                <w:szCs w:val="24"/>
              </w:rPr>
              <w:t>Operating temperature range</w:t>
            </w:r>
          </w:p>
        </w:tc>
        <w:tc>
          <w:tcPr>
            <w:tcW w:w="3544" w:type="dxa"/>
          </w:tcPr>
          <w:p w14:paraId="2F149972" w14:textId="2FD034D2" w:rsidR="00AD5789" w:rsidRPr="006467C6" w:rsidRDefault="00AD5789" w:rsidP="00AD5789">
            <w:pPr>
              <w:widowControl/>
              <w:jc w:val="both"/>
              <w:rPr>
                <w:rFonts w:ascii="Arial" w:hAnsi="Arial" w:cs="Arial"/>
                <w:szCs w:val="24"/>
              </w:rPr>
            </w:pPr>
            <w:r w:rsidRPr="00E03D56">
              <w:rPr>
                <w:rFonts w:ascii="Arial" w:hAnsi="Arial" w:cs="Arial"/>
                <w:szCs w:val="24"/>
              </w:rPr>
              <w:t>15-30°С</w:t>
            </w:r>
          </w:p>
        </w:tc>
        <w:tc>
          <w:tcPr>
            <w:tcW w:w="3118" w:type="dxa"/>
            <w:vMerge/>
          </w:tcPr>
          <w:p w14:paraId="444F8095" w14:textId="77777777" w:rsidR="00AD5789" w:rsidRPr="006467C6" w:rsidRDefault="00AD5789" w:rsidP="00AD5789">
            <w:pPr>
              <w:widowControl/>
              <w:jc w:val="both"/>
              <w:rPr>
                <w:rFonts w:ascii="Arial" w:hAnsi="Arial" w:cs="Arial"/>
                <w:szCs w:val="24"/>
              </w:rPr>
            </w:pPr>
          </w:p>
        </w:tc>
      </w:tr>
      <w:tr w:rsidR="00AD5789" w:rsidRPr="00E03D56" w14:paraId="09B469C5" w14:textId="77777777" w:rsidTr="00221B92">
        <w:tc>
          <w:tcPr>
            <w:tcW w:w="3261" w:type="dxa"/>
          </w:tcPr>
          <w:p w14:paraId="02EC1C45" w14:textId="61873993" w:rsidR="00AD5789" w:rsidRPr="006467C6" w:rsidRDefault="00AD5789" w:rsidP="00AD5789">
            <w:pPr>
              <w:widowControl/>
              <w:jc w:val="both"/>
              <w:rPr>
                <w:rFonts w:ascii="Arial" w:hAnsi="Arial" w:cs="Arial"/>
                <w:szCs w:val="24"/>
              </w:rPr>
            </w:pPr>
            <w:r w:rsidRPr="00E03D56">
              <w:rPr>
                <w:rFonts w:ascii="Arial" w:hAnsi="Arial" w:cs="Arial"/>
                <w:szCs w:val="24"/>
              </w:rPr>
              <w:t xml:space="preserve">Duration of assay </w:t>
            </w:r>
          </w:p>
        </w:tc>
        <w:tc>
          <w:tcPr>
            <w:tcW w:w="3544" w:type="dxa"/>
          </w:tcPr>
          <w:p w14:paraId="37053EEF" w14:textId="1BB89BB7" w:rsidR="00AD5789" w:rsidRPr="006467C6" w:rsidRDefault="00AD5789" w:rsidP="00AD5789">
            <w:pPr>
              <w:widowControl/>
              <w:jc w:val="both"/>
              <w:rPr>
                <w:rFonts w:ascii="Arial" w:hAnsi="Arial" w:cs="Arial"/>
                <w:szCs w:val="24"/>
              </w:rPr>
            </w:pPr>
            <w:r w:rsidRPr="00E03D56">
              <w:rPr>
                <w:rFonts w:ascii="Arial" w:hAnsi="Arial" w:cs="Arial"/>
                <w:szCs w:val="24"/>
              </w:rPr>
              <w:t>≤20 minutes</w:t>
            </w:r>
          </w:p>
        </w:tc>
        <w:tc>
          <w:tcPr>
            <w:tcW w:w="3118" w:type="dxa"/>
            <w:vMerge/>
          </w:tcPr>
          <w:p w14:paraId="5F4C35AF" w14:textId="77777777" w:rsidR="00AD5789" w:rsidRPr="006467C6" w:rsidRDefault="00AD5789" w:rsidP="00AD5789">
            <w:pPr>
              <w:widowControl/>
              <w:jc w:val="both"/>
              <w:rPr>
                <w:rFonts w:ascii="Arial" w:hAnsi="Arial" w:cs="Arial"/>
                <w:szCs w:val="24"/>
              </w:rPr>
            </w:pPr>
          </w:p>
        </w:tc>
      </w:tr>
      <w:tr w:rsidR="00AD5789" w:rsidRPr="00E03D56" w14:paraId="367BABC6" w14:textId="77777777" w:rsidTr="00221B92">
        <w:tc>
          <w:tcPr>
            <w:tcW w:w="3261" w:type="dxa"/>
          </w:tcPr>
          <w:p w14:paraId="36B76325" w14:textId="143A70C2" w:rsidR="00AD5789" w:rsidRPr="006467C6" w:rsidRDefault="00AD5789" w:rsidP="00AD5789">
            <w:pPr>
              <w:widowControl/>
              <w:jc w:val="both"/>
              <w:rPr>
                <w:rFonts w:ascii="Arial" w:hAnsi="Arial" w:cs="Arial"/>
                <w:szCs w:val="24"/>
              </w:rPr>
            </w:pPr>
            <w:r w:rsidRPr="00E03D56">
              <w:rPr>
                <w:rFonts w:ascii="Arial" w:hAnsi="Arial" w:cs="Arial"/>
                <w:szCs w:val="24"/>
              </w:rPr>
              <w:t xml:space="preserve">Volume of capillary blood needed for the assay </w:t>
            </w:r>
          </w:p>
        </w:tc>
        <w:tc>
          <w:tcPr>
            <w:tcW w:w="3544" w:type="dxa"/>
          </w:tcPr>
          <w:p w14:paraId="34634FB2" w14:textId="21047B93" w:rsidR="00AD5789" w:rsidRPr="006467C6" w:rsidRDefault="00AD5789" w:rsidP="00AD5789">
            <w:pPr>
              <w:widowControl/>
              <w:jc w:val="both"/>
              <w:rPr>
                <w:rFonts w:ascii="Arial" w:hAnsi="Arial" w:cs="Arial"/>
                <w:szCs w:val="24"/>
              </w:rPr>
            </w:pPr>
            <w:r w:rsidRPr="00E03D56">
              <w:rPr>
                <w:rFonts w:ascii="Arial" w:hAnsi="Arial" w:cs="Arial"/>
                <w:szCs w:val="24"/>
              </w:rPr>
              <w:t xml:space="preserve">≤ 30 </w:t>
            </w:r>
            <w:proofErr w:type="spellStart"/>
            <w:r w:rsidRPr="00E03D56">
              <w:rPr>
                <w:rFonts w:ascii="Arial" w:hAnsi="Arial" w:cs="Arial"/>
                <w:sz w:val="18"/>
                <w:szCs w:val="18"/>
              </w:rPr>
              <w:t>μl</w:t>
            </w:r>
            <w:proofErr w:type="spellEnd"/>
          </w:p>
        </w:tc>
        <w:tc>
          <w:tcPr>
            <w:tcW w:w="3118" w:type="dxa"/>
          </w:tcPr>
          <w:p w14:paraId="60F51D8E" w14:textId="77777777" w:rsidR="00AD5789" w:rsidRPr="006467C6" w:rsidRDefault="00AD5789" w:rsidP="00AD5789">
            <w:pPr>
              <w:widowControl/>
              <w:jc w:val="both"/>
              <w:rPr>
                <w:rFonts w:ascii="Arial" w:hAnsi="Arial" w:cs="Arial"/>
                <w:szCs w:val="24"/>
              </w:rPr>
            </w:pPr>
          </w:p>
        </w:tc>
      </w:tr>
      <w:tr w:rsidR="00AD5789" w:rsidRPr="00E03D56" w14:paraId="2DD3A367" w14:textId="77777777" w:rsidTr="00221B92">
        <w:tc>
          <w:tcPr>
            <w:tcW w:w="3261" w:type="dxa"/>
          </w:tcPr>
          <w:p w14:paraId="694A7352" w14:textId="4405799D" w:rsidR="00AD5789" w:rsidRPr="006467C6" w:rsidRDefault="00AD5789" w:rsidP="00AD5789">
            <w:pPr>
              <w:widowControl/>
              <w:jc w:val="both"/>
              <w:rPr>
                <w:rFonts w:ascii="Arial" w:hAnsi="Arial" w:cs="Arial"/>
                <w:szCs w:val="24"/>
              </w:rPr>
            </w:pPr>
            <w:r w:rsidRPr="00E03D56">
              <w:rPr>
                <w:rFonts w:ascii="Arial" w:hAnsi="Arial" w:cs="Arial"/>
                <w:szCs w:val="24"/>
              </w:rPr>
              <w:t>Remaining shelf life as of the date of Goods delivery.</w:t>
            </w:r>
          </w:p>
        </w:tc>
        <w:tc>
          <w:tcPr>
            <w:tcW w:w="3544" w:type="dxa"/>
          </w:tcPr>
          <w:p w14:paraId="6836F8F0" w14:textId="4A815394" w:rsidR="00AD5789" w:rsidRPr="006467C6" w:rsidRDefault="00AE67B3" w:rsidP="00AE67B3">
            <w:pPr>
              <w:widowControl/>
              <w:jc w:val="both"/>
              <w:rPr>
                <w:rFonts w:ascii="Arial" w:hAnsi="Arial" w:cs="Arial"/>
                <w:szCs w:val="24"/>
              </w:rPr>
            </w:pPr>
            <w:r w:rsidRPr="00E03D56">
              <w:rPr>
                <w:rFonts w:ascii="Arial" w:hAnsi="Arial" w:cs="Arial"/>
                <w:szCs w:val="24"/>
              </w:rPr>
              <w:t xml:space="preserve">75% of the total remaining shelf life </w:t>
            </w:r>
          </w:p>
        </w:tc>
        <w:tc>
          <w:tcPr>
            <w:tcW w:w="3118" w:type="dxa"/>
          </w:tcPr>
          <w:p w14:paraId="1FF8FB76" w14:textId="62D9C223" w:rsidR="00AD5789" w:rsidRPr="006467C6" w:rsidRDefault="00AE67B3" w:rsidP="00AD5789">
            <w:pPr>
              <w:widowControl/>
              <w:jc w:val="both"/>
              <w:rPr>
                <w:rFonts w:ascii="Arial" w:hAnsi="Arial" w:cs="Arial"/>
                <w:szCs w:val="24"/>
              </w:rPr>
            </w:pPr>
            <w:r w:rsidRPr="00E03D56">
              <w:rPr>
                <w:rFonts w:ascii="Arial" w:hAnsi="Arial" w:cs="Arial"/>
                <w:szCs w:val="24"/>
              </w:rPr>
              <w:t>Letter from the Supplier with confirmation.</w:t>
            </w:r>
          </w:p>
        </w:tc>
      </w:tr>
      <w:tr w:rsidR="00AD5789" w:rsidRPr="00E03D56" w14:paraId="7DF31F8A" w14:textId="77777777" w:rsidTr="00221B92">
        <w:tc>
          <w:tcPr>
            <w:tcW w:w="3261" w:type="dxa"/>
          </w:tcPr>
          <w:p w14:paraId="2B306F7A" w14:textId="6A0CDF93" w:rsidR="00AD5789" w:rsidRPr="006467C6" w:rsidRDefault="00AD5789" w:rsidP="00AD5789">
            <w:pPr>
              <w:widowControl/>
              <w:jc w:val="both"/>
              <w:rPr>
                <w:rFonts w:ascii="Arial" w:hAnsi="Arial" w:cs="Arial"/>
                <w:szCs w:val="24"/>
              </w:rPr>
            </w:pPr>
            <w:r w:rsidRPr="00E03D56">
              <w:rPr>
                <w:rFonts w:ascii="Arial" w:hAnsi="Arial" w:cs="Arial"/>
                <w:szCs w:val="24"/>
              </w:rPr>
              <w:t>Total shelf life</w:t>
            </w:r>
          </w:p>
        </w:tc>
        <w:tc>
          <w:tcPr>
            <w:tcW w:w="3544" w:type="dxa"/>
          </w:tcPr>
          <w:p w14:paraId="7C31529D" w14:textId="7D1D9C6B" w:rsidR="00AD5789" w:rsidRPr="006467C6" w:rsidRDefault="00AE67B3" w:rsidP="00AD5789">
            <w:pPr>
              <w:widowControl/>
              <w:jc w:val="both"/>
              <w:rPr>
                <w:rFonts w:ascii="Arial" w:hAnsi="Arial" w:cs="Arial"/>
                <w:szCs w:val="24"/>
              </w:rPr>
            </w:pPr>
            <w:r>
              <w:rPr>
                <w:rFonts w:ascii="Arial" w:hAnsi="Arial" w:cs="Arial"/>
                <w:szCs w:val="24"/>
              </w:rPr>
              <w:t>indicate</w:t>
            </w:r>
          </w:p>
        </w:tc>
        <w:tc>
          <w:tcPr>
            <w:tcW w:w="3118" w:type="dxa"/>
          </w:tcPr>
          <w:p w14:paraId="0B3B5330" w14:textId="0D4847EA" w:rsidR="00AD5789" w:rsidRPr="006467C6" w:rsidRDefault="00AE67B3" w:rsidP="00AE67B3">
            <w:pPr>
              <w:widowControl/>
              <w:rPr>
                <w:rFonts w:ascii="Arial" w:hAnsi="Arial" w:cs="Arial"/>
                <w:szCs w:val="24"/>
              </w:rPr>
            </w:pPr>
            <w:r>
              <w:rPr>
                <w:rFonts w:ascii="Arial" w:hAnsi="Arial" w:cs="Arial"/>
                <w:szCs w:val="24"/>
              </w:rPr>
              <w:t>Directions for use</w:t>
            </w:r>
          </w:p>
        </w:tc>
      </w:tr>
      <w:tr w:rsidR="002E1A63" w:rsidRPr="00E03D56" w14:paraId="686B795B" w14:textId="77777777" w:rsidTr="00221B92">
        <w:tc>
          <w:tcPr>
            <w:tcW w:w="3261" w:type="dxa"/>
            <w:shd w:val="clear" w:color="auto" w:fill="D9D9D9" w:themeFill="background1" w:themeFillShade="D9"/>
          </w:tcPr>
          <w:p w14:paraId="730DFFCB" w14:textId="7B4BCFA7" w:rsidR="002E1A63" w:rsidRPr="006467C6" w:rsidRDefault="002E1A63" w:rsidP="00BE2434">
            <w:pPr>
              <w:widowControl/>
              <w:jc w:val="both"/>
              <w:rPr>
                <w:rFonts w:ascii="Arial" w:hAnsi="Arial" w:cs="Arial"/>
                <w:szCs w:val="24"/>
              </w:rPr>
            </w:pPr>
            <w:r w:rsidRPr="006467C6">
              <w:rPr>
                <w:rFonts w:ascii="Arial" w:hAnsi="Arial" w:cs="Arial"/>
                <w:b/>
                <w:szCs w:val="24"/>
              </w:rPr>
              <w:t>5.</w:t>
            </w:r>
            <w:r w:rsidR="00AD5789" w:rsidRPr="00E03D56">
              <w:rPr>
                <w:rFonts w:ascii="Arial" w:hAnsi="Arial" w:cs="Arial"/>
                <w:b/>
                <w:szCs w:val="24"/>
              </w:rPr>
              <w:t xml:space="preserve"> Packaging of the Goods</w:t>
            </w:r>
          </w:p>
        </w:tc>
        <w:tc>
          <w:tcPr>
            <w:tcW w:w="3544" w:type="dxa"/>
            <w:shd w:val="clear" w:color="auto" w:fill="D9D9D9" w:themeFill="background1" w:themeFillShade="D9"/>
          </w:tcPr>
          <w:p w14:paraId="7B1B08F3" w14:textId="77777777" w:rsidR="002E1A63" w:rsidRPr="006467C6" w:rsidRDefault="002E1A63" w:rsidP="00BE2434">
            <w:pPr>
              <w:widowControl/>
              <w:jc w:val="both"/>
              <w:rPr>
                <w:rFonts w:ascii="Arial" w:hAnsi="Arial" w:cs="Arial"/>
                <w:szCs w:val="24"/>
              </w:rPr>
            </w:pPr>
          </w:p>
        </w:tc>
        <w:tc>
          <w:tcPr>
            <w:tcW w:w="3118" w:type="dxa"/>
            <w:shd w:val="clear" w:color="auto" w:fill="D9D9D9" w:themeFill="background1" w:themeFillShade="D9"/>
          </w:tcPr>
          <w:p w14:paraId="57335C5E" w14:textId="77777777" w:rsidR="002E1A63" w:rsidRPr="006467C6" w:rsidRDefault="002E1A63" w:rsidP="00BE2434">
            <w:pPr>
              <w:widowControl/>
              <w:jc w:val="both"/>
              <w:rPr>
                <w:rFonts w:ascii="Arial" w:hAnsi="Arial" w:cs="Arial"/>
                <w:szCs w:val="24"/>
              </w:rPr>
            </w:pPr>
          </w:p>
        </w:tc>
      </w:tr>
      <w:tr w:rsidR="00AD5789" w:rsidRPr="00E03D56" w14:paraId="6E69DBC3" w14:textId="77777777" w:rsidTr="00221B92">
        <w:tc>
          <w:tcPr>
            <w:tcW w:w="3261" w:type="dxa"/>
          </w:tcPr>
          <w:p w14:paraId="7E1B97E2" w14:textId="266A25B7" w:rsidR="00AD5789" w:rsidRPr="006467C6" w:rsidRDefault="00AD5789" w:rsidP="00AD5789">
            <w:pPr>
              <w:widowControl/>
              <w:jc w:val="both"/>
              <w:rPr>
                <w:rFonts w:ascii="Arial" w:hAnsi="Arial" w:cs="Arial"/>
                <w:szCs w:val="24"/>
              </w:rPr>
            </w:pPr>
            <w:r w:rsidRPr="00E03D56">
              <w:rPr>
                <w:rFonts w:ascii="Arial" w:hAnsi="Arial" w:cs="Arial"/>
                <w:szCs w:val="24"/>
              </w:rPr>
              <w:t>Buffer solution</w:t>
            </w:r>
          </w:p>
        </w:tc>
        <w:tc>
          <w:tcPr>
            <w:tcW w:w="3544" w:type="dxa"/>
          </w:tcPr>
          <w:p w14:paraId="039EB4AA" w14:textId="5135B49F" w:rsidR="00AD5789" w:rsidRPr="006467C6" w:rsidRDefault="00AD5789" w:rsidP="00AD5789">
            <w:pPr>
              <w:widowControl/>
              <w:jc w:val="both"/>
              <w:rPr>
                <w:rFonts w:ascii="Arial" w:hAnsi="Arial" w:cs="Arial"/>
                <w:szCs w:val="24"/>
              </w:rPr>
            </w:pPr>
            <w:r w:rsidRPr="00E03D56">
              <w:rPr>
                <w:rFonts w:ascii="Arial" w:hAnsi="Arial" w:cs="Arial"/>
                <w:szCs w:val="24"/>
              </w:rPr>
              <w:t xml:space="preserve">Declare the possibility to supply additional buffer solutions. Specify the number of buffer solutions supplied in the package. </w:t>
            </w:r>
          </w:p>
        </w:tc>
        <w:tc>
          <w:tcPr>
            <w:tcW w:w="3118" w:type="dxa"/>
          </w:tcPr>
          <w:p w14:paraId="7A857F19" w14:textId="5D4C98E7" w:rsidR="00AD5789" w:rsidRPr="006467C6" w:rsidRDefault="00AD5789">
            <w:pPr>
              <w:widowControl/>
              <w:jc w:val="both"/>
              <w:rPr>
                <w:rFonts w:ascii="Arial" w:hAnsi="Arial" w:cs="Arial"/>
                <w:szCs w:val="24"/>
              </w:rPr>
            </w:pPr>
            <w:r w:rsidRPr="00E03D56">
              <w:rPr>
                <w:rFonts w:ascii="Arial" w:hAnsi="Arial" w:cs="Arial"/>
                <w:szCs w:val="24"/>
              </w:rPr>
              <w:t>Indicate in the pricing proposal</w:t>
            </w:r>
            <w:r w:rsidRPr="006467C6">
              <w:rPr>
                <w:rFonts w:ascii="Arial" w:hAnsi="Arial" w:cs="Arial"/>
                <w:szCs w:val="24"/>
              </w:rPr>
              <w:t xml:space="preserve"> (</w:t>
            </w:r>
            <w:r w:rsidRPr="00E03D56">
              <w:rPr>
                <w:rFonts w:ascii="Arial" w:hAnsi="Arial" w:cs="Arial"/>
                <w:szCs w:val="24"/>
              </w:rPr>
              <w:t>See Annex</w:t>
            </w:r>
            <w:r w:rsidRPr="006467C6">
              <w:rPr>
                <w:rFonts w:ascii="Arial" w:hAnsi="Arial" w:cs="Arial"/>
                <w:szCs w:val="24"/>
              </w:rPr>
              <w:t xml:space="preserve"> 3)</w:t>
            </w:r>
          </w:p>
        </w:tc>
      </w:tr>
      <w:tr w:rsidR="002E1A63" w:rsidRPr="00E03D56" w14:paraId="3AF3EA90" w14:textId="77777777" w:rsidTr="00221B92">
        <w:tc>
          <w:tcPr>
            <w:tcW w:w="3261" w:type="dxa"/>
          </w:tcPr>
          <w:p w14:paraId="6E20C771" w14:textId="5E92AD5C" w:rsidR="002E1A63" w:rsidRPr="006467C6" w:rsidRDefault="00AD5789" w:rsidP="00BE2434">
            <w:pPr>
              <w:widowControl/>
              <w:jc w:val="both"/>
              <w:rPr>
                <w:rFonts w:ascii="Arial" w:hAnsi="Arial" w:cs="Arial"/>
                <w:b/>
                <w:szCs w:val="24"/>
              </w:rPr>
            </w:pPr>
            <w:r w:rsidRPr="00E03D56">
              <w:rPr>
                <w:rFonts w:ascii="Arial" w:hAnsi="Arial" w:cs="Arial"/>
                <w:szCs w:val="24"/>
              </w:rPr>
              <w:t>Automatic lancet</w:t>
            </w:r>
          </w:p>
        </w:tc>
        <w:tc>
          <w:tcPr>
            <w:tcW w:w="3544" w:type="dxa"/>
          </w:tcPr>
          <w:p w14:paraId="0FDD1679" w14:textId="3F00C9BF" w:rsidR="00AD5789" w:rsidRPr="00E03D56" w:rsidRDefault="00AD5789" w:rsidP="00AD5789">
            <w:pPr>
              <w:tabs>
                <w:tab w:val="left" w:pos="180"/>
              </w:tabs>
              <w:rPr>
                <w:rFonts w:ascii="Arial" w:hAnsi="Arial" w:cs="Arial"/>
                <w:szCs w:val="24"/>
              </w:rPr>
            </w:pPr>
            <w:r w:rsidRPr="00E03D56">
              <w:rPr>
                <w:rFonts w:ascii="Arial" w:hAnsi="Arial" w:cs="Arial"/>
                <w:szCs w:val="24"/>
              </w:rPr>
              <w:t xml:space="preserve">Must have sharp, fine metal cutting edge/needle to </w:t>
            </w:r>
            <w:r w:rsidRPr="00E03D56">
              <w:rPr>
                <w:rStyle w:val="st"/>
                <w:rFonts w:ascii="Arial" w:hAnsi="Arial" w:cs="Arial"/>
                <w:szCs w:val="24"/>
              </w:rPr>
              <w:t xml:space="preserve">ensure a </w:t>
            </w:r>
            <w:r w:rsidRPr="00E03D56">
              <w:rPr>
                <w:rStyle w:val="af3"/>
                <w:rFonts w:ascii="Arial" w:hAnsi="Arial" w:cs="Arial"/>
                <w:szCs w:val="24"/>
              </w:rPr>
              <w:t>painless</w:t>
            </w:r>
            <w:r w:rsidRPr="00E03D56">
              <w:rPr>
                <w:rStyle w:val="st"/>
                <w:rFonts w:ascii="Arial" w:hAnsi="Arial" w:cs="Arial"/>
                <w:szCs w:val="24"/>
              </w:rPr>
              <w:t xml:space="preserve"> </w:t>
            </w:r>
            <w:r w:rsidRPr="00E03D56">
              <w:rPr>
                <w:rFonts w:ascii="Arial" w:hAnsi="Arial" w:cs="Arial"/>
                <w:szCs w:val="24"/>
              </w:rPr>
              <w:t xml:space="preserve">finger prick </w:t>
            </w:r>
            <w:r w:rsidRPr="00E03D56">
              <w:rPr>
                <w:rStyle w:val="st"/>
                <w:rFonts w:ascii="Arial" w:hAnsi="Arial" w:cs="Arial"/>
                <w:szCs w:val="24"/>
              </w:rPr>
              <w:t>procedure</w:t>
            </w:r>
            <w:r w:rsidRPr="00E03D56">
              <w:rPr>
                <w:rFonts w:ascii="Arial" w:hAnsi="Arial" w:cs="Arial"/>
                <w:szCs w:val="24"/>
              </w:rPr>
              <w:t xml:space="preserve"> (little effort to break skin); non-toxic, </w:t>
            </w:r>
            <w:proofErr w:type="spellStart"/>
            <w:r w:rsidRPr="00E03D56">
              <w:rPr>
                <w:rFonts w:ascii="Arial" w:hAnsi="Arial" w:cs="Arial"/>
                <w:szCs w:val="24"/>
              </w:rPr>
              <w:t>pyrogen</w:t>
            </w:r>
            <w:proofErr w:type="spellEnd"/>
            <w:r w:rsidRPr="00E03D56">
              <w:rPr>
                <w:rFonts w:ascii="Arial" w:hAnsi="Arial" w:cs="Arial"/>
                <w:szCs w:val="24"/>
              </w:rPr>
              <w:t xml:space="preserve">-free, sterile, complying with the </w:t>
            </w:r>
            <w:r w:rsidRPr="00E03D56">
              <w:rPr>
                <w:rFonts w:ascii="Arial" w:hAnsi="Arial" w:cs="Arial"/>
                <w:szCs w:val="24"/>
              </w:rPr>
              <w:lastRenderedPageBreak/>
              <w:t xml:space="preserve">established medical criteria/indicators for the control over sterility of healthcare products. Ensures </w:t>
            </w:r>
            <w:r w:rsidRPr="00E03D56">
              <w:rPr>
                <w:rFonts w:ascii="Arial" w:hAnsi="Arial" w:cs="Arial"/>
                <w:b/>
                <w:szCs w:val="24"/>
              </w:rPr>
              <w:t>high</w:t>
            </w:r>
            <w:r w:rsidRPr="00E03D56">
              <w:rPr>
                <w:rFonts w:ascii="Arial" w:hAnsi="Arial" w:cs="Arial"/>
                <w:szCs w:val="24"/>
              </w:rPr>
              <w:t xml:space="preserve"> blood flow to collect the required volume of finger prick blood sample.</w:t>
            </w:r>
          </w:p>
          <w:p w14:paraId="06464D56" w14:textId="2FB3E45E" w:rsidR="002E1A63" w:rsidRPr="006467C6" w:rsidRDefault="00AD5789" w:rsidP="00AD5789">
            <w:pPr>
              <w:tabs>
                <w:tab w:val="left" w:pos="180"/>
              </w:tabs>
              <w:rPr>
                <w:rFonts w:ascii="Arial" w:hAnsi="Arial" w:cs="Arial"/>
                <w:szCs w:val="24"/>
              </w:rPr>
            </w:pPr>
            <w:r w:rsidRPr="00E03D56">
              <w:rPr>
                <w:rFonts w:ascii="Arial" w:hAnsi="Arial" w:cs="Arial"/>
                <w:szCs w:val="24"/>
              </w:rPr>
              <w:t>Technical characteristics – needle gauge 18G (1.25 mm), prick depth – 2.0 - 2.4 mm.</w:t>
            </w:r>
          </w:p>
        </w:tc>
        <w:tc>
          <w:tcPr>
            <w:tcW w:w="3118" w:type="dxa"/>
          </w:tcPr>
          <w:p w14:paraId="541DF79D" w14:textId="1C487503" w:rsidR="00AD5789" w:rsidRPr="00E03D56" w:rsidRDefault="00AD5789" w:rsidP="00AD5789">
            <w:pPr>
              <w:tabs>
                <w:tab w:val="left" w:pos="180"/>
              </w:tabs>
              <w:rPr>
                <w:rFonts w:ascii="Arial" w:hAnsi="Arial" w:cs="Arial"/>
                <w:szCs w:val="24"/>
              </w:rPr>
            </w:pPr>
            <w:r w:rsidRPr="00E03D56">
              <w:rPr>
                <w:rFonts w:ascii="Arial" w:hAnsi="Arial" w:cs="Arial"/>
                <w:bCs/>
                <w:szCs w:val="24"/>
              </w:rPr>
              <w:lastRenderedPageBreak/>
              <w:t>Directions for use</w:t>
            </w:r>
            <w:r w:rsidRPr="00E03D56">
              <w:rPr>
                <w:rFonts w:ascii="Arial" w:hAnsi="Arial" w:cs="Arial"/>
                <w:szCs w:val="24"/>
              </w:rPr>
              <w:t>,</w:t>
            </w:r>
          </w:p>
          <w:p w14:paraId="1CB11655" w14:textId="77777777" w:rsidR="00AD5789" w:rsidRPr="00E03D56" w:rsidRDefault="00AD5789" w:rsidP="00AD5789">
            <w:pPr>
              <w:tabs>
                <w:tab w:val="left" w:pos="180"/>
              </w:tabs>
              <w:rPr>
                <w:rFonts w:ascii="Arial" w:hAnsi="Arial" w:cs="Arial"/>
                <w:szCs w:val="24"/>
              </w:rPr>
            </w:pPr>
            <w:r w:rsidRPr="00E03D56">
              <w:rPr>
                <w:rFonts w:ascii="Arial" w:hAnsi="Arial" w:cs="Arial"/>
                <w:szCs w:val="24"/>
              </w:rPr>
              <w:t xml:space="preserve">Certificate of state registration/certificate of analysis issued in Ukraine, certificate of the Sanitary and Epidemiological </w:t>
            </w:r>
            <w:r w:rsidRPr="00E03D56">
              <w:rPr>
                <w:rFonts w:ascii="Arial" w:hAnsi="Arial" w:cs="Arial"/>
                <w:szCs w:val="24"/>
              </w:rPr>
              <w:lastRenderedPageBreak/>
              <w:t>Service.</w:t>
            </w:r>
          </w:p>
          <w:p w14:paraId="5C18B566" w14:textId="77777777" w:rsidR="002E1A63" w:rsidRPr="006467C6" w:rsidRDefault="002E1A63" w:rsidP="00BE2434">
            <w:pPr>
              <w:widowControl/>
              <w:jc w:val="both"/>
              <w:rPr>
                <w:rFonts w:ascii="Arial" w:hAnsi="Arial" w:cs="Arial"/>
                <w:szCs w:val="24"/>
              </w:rPr>
            </w:pPr>
          </w:p>
        </w:tc>
      </w:tr>
      <w:tr w:rsidR="00AD5789" w:rsidRPr="00E03D56" w14:paraId="42FE275B" w14:textId="77777777" w:rsidTr="00221B92">
        <w:tc>
          <w:tcPr>
            <w:tcW w:w="3261" w:type="dxa"/>
          </w:tcPr>
          <w:p w14:paraId="3A7A6E5B" w14:textId="05754336" w:rsidR="00AD5789" w:rsidRPr="006467C6" w:rsidRDefault="00AD5789" w:rsidP="00AD5789">
            <w:pPr>
              <w:widowControl/>
              <w:jc w:val="both"/>
              <w:rPr>
                <w:rFonts w:ascii="Arial" w:hAnsi="Arial" w:cs="Arial"/>
                <w:szCs w:val="24"/>
              </w:rPr>
            </w:pPr>
            <w:r w:rsidRPr="00E03D56">
              <w:rPr>
                <w:rFonts w:ascii="Arial" w:hAnsi="Arial" w:cs="Arial"/>
                <w:szCs w:val="24"/>
              </w:rPr>
              <w:lastRenderedPageBreak/>
              <w:t>Pipette/capillary tube with a mark</w:t>
            </w:r>
          </w:p>
        </w:tc>
        <w:tc>
          <w:tcPr>
            <w:tcW w:w="3544" w:type="dxa"/>
          </w:tcPr>
          <w:p w14:paraId="3E42791F" w14:textId="4FDC0864" w:rsidR="00AD5789" w:rsidRPr="006467C6" w:rsidRDefault="00AD5789" w:rsidP="00AD5789">
            <w:pPr>
              <w:widowControl/>
              <w:jc w:val="both"/>
              <w:rPr>
                <w:rFonts w:ascii="Arial" w:hAnsi="Arial" w:cs="Arial"/>
                <w:szCs w:val="24"/>
              </w:rPr>
            </w:pPr>
            <w:r w:rsidRPr="00E03D56">
              <w:rPr>
                <w:rFonts w:ascii="Arial" w:hAnsi="Arial" w:cs="Arial"/>
                <w:szCs w:val="24"/>
              </w:rPr>
              <w:t>Ensures quality finger prick blood sampling required to run the assay. Has a mark to define the required sample volume.</w:t>
            </w:r>
          </w:p>
        </w:tc>
        <w:tc>
          <w:tcPr>
            <w:tcW w:w="3118" w:type="dxa"/>
          </w:tcPr>
          <w:p w14:paraId="6E36257A" w14:textId="77777777" w:rsidR="00AD5789" w:rsidRPr="00E03D56" w:rsidRDefault="00AD5789" w:rsidP="00AD5789">
            <w:pPr>
              <w:tabs>
                <w:tab w:val="left" w:pos="180"/>
              </w:tabs>
              <w:jc w:val="both"/>
              <w:rPr>
                <w:rFonts w:ascii="Arial" w:hAnsi="Arial" w:cs="Arial"/>
                <w:szCs w:val="24"/>
              </w:rPr>
            </w:pPr>
            <w:r w:rsidRPr="00E03D56">
              <w:rPr>
                <w:rFonts w:ascii="Arial" w:hAnsi="Arial" w:cs="Arial"/>
                <w:bCs/>
                <w:szCs w:val="24"/>
              </w:rPr>
              <w:t>Directions for use</w:t>
            </w:r>
            <w:r w:rsidRPr="00E03D56">
              <w:rPr>
                <w:rFonts w:ascii="Arial" w:hAnsi="Arial" w:cs="Arial"/>
                <w:szCs w:val="24"/>
              </w:rPr>
              <w:t>.</w:t>
            </w:r>
          </w:p>
          <w:p w14:paraId="42B55EAF" w14:textId="77777777" w:rsidR="00AD5789" w:rsidRPr="006467C6" w:rsidRDefault="00AD5789" w:rsidP="00AD5789">
            <w:pPr>
              <w:widowControl/>
              <w:jc w:val="both"/>
              <w:rPr>
                <w:rFonts w:ascii="Arial" w:hAnsi="Arial" w:cs="Arial"/>
                <w:szCs w:val="24"/>
              </w:rPr>
            </w:pPr>
          </w:p>
        </w:tc>
      </w:tr>
      <w:tr w:rsidR="00AD5789" w:rsidRPr="00E03D56" w14:paraId="2E4DA26A" w14:textId="77777777" w:rsidTr="00221B92">
        <w:tc>
          <w:tcPr>
            <w:tcW w:w="3261" w:type="dxa"/>
          </w:tcPr>
          <w:p w14:paraId="2B38A859" w14:textId="349B3DEA" w:rsidR="00AD5789" w:rsidRPr="006467C6" w:rsidRDefault="00AD5789" w:rsidP="00AD5789">
            <w:pPr>
              <w:widowControl/>
              <w:jc w:val="both"/>
              <w:rPr>
                <w:rFonts w:ascii="Arial" w:hAnsi="Arial" w:cs="Arial"/>
                <w:szCs w:val="24"/>
              </w:rPr>
            </w:pPr>
            <w:r w:rsidRPr="00E03D56">
              <w:rPr>
                <w:rFonts w:ascii="Arial" w:hAnsi="Arial" w:cs="Arial"/>
                <w:szCs w:val="24"/>
              </w:rPr>
              <w:t xml:space="preserve">Wet wipe </w:t>
            </w:r>
          </w:p>
        </w:tc>
        <w:tc>
          <w:tcPr>
            <w:tcW w:w="3544" w:type="dxa"/>
          </w:tcPr>
          <w:p w14:paraId="2C1AB083" w14:textId="77777777" w:rsidR="00AD5789" w:rsidRPr="00E03D56" w:rsidRDefault="00AD5789" w:rsidP="00AD5789">
            <w:pPr>
              <w:rPr>
                <w:rFonts w:ascii="Arial" w:hAnsi="Arial" w:cs="Arial"/>
                <w:szCs w:val="24"/>
              </w:rPr>
            </w:pPr>
            <w:r w:rsidRPr="00E03D56">
              <w:rPr>
                <w:rFonts w:ascii="Arial" w:hAnsi="Arial" w:cs="Arial"/>
                <w:szCs w:val="24"/>
              </w:rPr>
              <w:t>Sterile, disposable for external use (for skin preparation before the injection).</w:t>
            </w:r>
          </w:p>
          <w:p w14:paraId="16F24FEF" w14:textId="77777777" w:rsidR="00AD5789" w:rsidRPr="00E03D56" w:rsidRDefault="00AD5789" w:rsidP="00AD5789">
            <w:pPr>
              <w:rPr>
                <w:rFonts w:ascii="Arial" w:hAnsi="Arial" w:cs="Arial"/>
                <w:szCs w:val="24"/>
              </w:rPr>
            </w:pPr>
            <w:r w:rsidRPr="00E03D56">
              <w:rPr>
                <w:rFonts w:ascii="Arial" w:hAnsi="Arial" w:cs="Arial"/>
                <w:szCs w:val="24"/>
              </w:rPr>
              <w:t>Content: a wipe made of non-woven fabric (polypropylene), approximate size – 30х65 mm, soaked with antiseptic solution.</w:t>
            </w:r>
          </w:p>
          <w:p w14:paraId="68F13C18" w14:textId="77777777" w:rsidR="00AD5789" w:rsidRPr="00E03D56" w:rsidRDefault="00AD5789" w:rsidP="00AD5789">
            <w:pPr>
              <w:rPr>
                <w:rFonts w:ascii="Arial" w:hAnsi="Arial" w:cs="Arial"/>
                <w:szCs w:val="24"/>
              </w:rPr>
            </w:pPr>
            <w:r w:rsidRPr="00E03D56">
              <w:rPr>
                <w:rFonts w:ascii="Arial" w:hAnsi="Arial" w:cs="Arial"/>
                <w:szCs w:val="24"/>
              </w:rPr>
              <w:t>Shelf life should correspond to the shelf life of the test.</w:t>
            </w:r>
          </w:p>
          <w:p w14:paraId="5CA7F7D5" w14:textId="0154A80F" w:rsidR="00AD5789" w:rsidRPr="006467C6" w:rsidRDefault="00AD5789" w:rsidP="00AD5789">
            <w:pPr>
              <w:rPr>
                <w:rFonts w:ascii="Arial" w:hAnsi="Arial" w:cs="Arial"/>
                <w:szCs w:val="24"/>
              </w:rPr>
            </w:pPr>
            <w:r w:rsidRPr="00E03D56">
              <w:rPr>
                <w:rFonts w:ascii="Arial" w:hAnsi="Arial" w:cs="Arial"/>
                <w:szCs w:val="24"/>
              </w:rPr>
              <w:t>Packaging: sterile individual paper/foil-laminated package.</w:t>
            </w:r>
          </w:p>
        </w:tc>
        <w:tc>
          <w:tcPr>
            <w:tcW w:w="3118" w:type="dxa"/>
          </w:tcPr>
          <w:p w14:paraId="32DB9E1E" w14:textId="0A692F04" w:rsidR="00AD5789" w:rsidRPr="006467C6" w:rsidRDefault="00AD5789" w:rsidP="00AD5789">
            <w:pPr>
              <w:tabs>
                <w:tab w:val="left" w:pos="180"/>
              </w:tabs>
              <w:jc w:val="both"/>
              <w:rPr>
                <w:rFonts w:ascii="Arial" w:hAnsi="Arial" w:cs="Arial"/>
                <w:szCs w:val="24"/>
              </w:rPr>
            </w:pPr>
            <w:r w:rsidRPr="00E03D56">
              <w:rPr>
                <w:rFonts w:ascii="Arial" w:hAnsi="Arial" w:cs="Arial"/>
                <w:szCs w:val="24"/>
              </w:rPr>
              <w:t>Compliance declaration</w:t>
            </w:r>
          </w:p>
        </w:tc>
      </w:tr>
      <w:tr w:rsidR="00AD5789" w:rsidRPr="00E03D56" w14:paraId="5A2FF063" w14:textId="77777777" w:rsidTr="00221B92">
        <w:tc>
          <w:tcPr>
            <w:tcW w:w="3261" w:type="dxa"/>
          </w:tcPr>
          <w:p w14:paraId="735C9B37" w14:textId="003D6B96" w:rsidR="00AD5789" w:rsidRPr="006467C6" w:rsidRDefault="00AD5789" w:rsidP="00AD5789">
            <w:pPr>
              <w:widowControl/>
              <w:jc w:val="both"/>
              <w:rPr>
                <w:rFonts w:ascii="Arial" w:hAnsi="Arial" w:cs="Arial"/>
                <w:szCs w:val="24"/>
              </w:rPr>
            </w:pPr>
            <w:r w:rsidRPr="00E03D56">
              <w:rPr>
                <w:rFonts w:ascii="Arial" w:hAnsi="Arial" w:cs="Arial"/>
                <w:szCs w:val="24"/>
              </w:rPr>
              <w:t>Dry wipe</w:t>
            </w:r>
          </w:p>
        </w:tc>
        <w:tc>
          <w:tcPr>
            <w:tcW w:w="3544" w:type="dxa"/>
          </w:tcPr>
          <w:p w14:paraId="42BB7D99" w14:textId="51A1AB1D" w:rsidR="00AD5789" w:rsidRPr="006467C6" w:rsidRDefault="00AD5789" w:rsidP="00AD5789">
            <w:pPr>
              <w:rPr>
                <w:rFonts w:ascii="Arial" w:hAnsi="Arial" w:cs="Arial"/>
                <w:szCs w:val="24"/>
              </w:rPr>
            </w:pPr>
            <w:r w:rsidRPr="00E03D56">
              <w:rPr>
                <w:rFonts w:ascii="Arial" w:hAnsi="Arial" w:cs="Arial"/>
                <w:szCs w:val="24"/>
              </w:rPr>
              <w:t>Sterile dry wipe for external use (for skin treatment after the injection).</w:t>
            </w:r>
            <w:r w:rsidRPr="00E03D56">
              <w:rPr>
                <w:rFonts w:ascii="Arial" w:hAnsi="Arial" w:cs="Arial"/>
              </w:rPr>
              <w:t xml:space="preserve"> </w:t>
            </w:r>
            <w:r w:rsidRPr="00E03D56">
              <w:rPr>
                <w:rFonts w:ascii="Arial" w:hAnsi="Arial" w:cs="Arial"/>
                <w:szCs w:val="24"/>
              </w:rPr>
              <w:t>Approximate size – 30-50х30-65 mm. Packaging: sterile individual paper/foil-laminated package.</w:t>
            </w:r>
          </w:p>
        </w:tc>
        <w:tc>
          <w:tcPr>
            <w:tcW w:w="3118" w:type="dxa"/>
          </w:tcPr>
          <w:p w14:paraId="2DCE30B9" w14:textId="422E665B" w:rsidR="00AD5789" w:rsidRPr="006467C6" w:rsidRDefault="00AD5789" w:rsidP="00AD5789">
            <w:pPr>
              <w:tabs>
                <w:tab w:val="left" w:pos="180"/>
              </w:tabs>
              <w:jc w:val="both"/>
              <w:rPr>
                <w:rFonts w:ascii="Arial" w:hAnsi="Arial" w:cs="Arial"/>
                <w:szCs w:val="24"/>
              </w:rPr>
            </w:pPr>
            <w:r w:rsidRPr="00E03D56">
              <w:rPr>
                <w:rFonts w:ascii="Arial" w:hAnsi="Arial" w:cs="Arial"/>
                <w:szCs w:val="24"/>
              </w:rPr>
              <w:t>Compliance declaration</w:t>
            </w:r>
          </w:p>
        </w:tc>
      </w:tr>
      <w:tr w:rsidR="002E1A63" w:rsidRPr="00E03D56" w14:paraId="27CF249E" w14:textId="77777777" w:rsidTr="00221B92">
        <w:tc>
          <w:tcPr>
            <w:tcW w:w="3261" w:type="dxa"/>
          </w:tcPr>
          <w:p w14:paraId="7C25F53B" w14:textId="66CDED64" w:rsidR="002E1A63" w:rsidRPr="006467C6" w:rsidRDefault="00AD5789" w:rsidP="00BE2434">
            <w:pPr>
              <w:widowControl/>
              <w:jc w:val="both"/>
              <w:rPr>
                <w:rFonts w:ascii="Arial" w:hAnsi="Arial" w:cs="Arial"/>
                <w:szCs w:val="24"/>
              </w:rPr>
            </w:pPr>
            <w:r w:rsidRPr="00E03D56">
              <w:rPr>
                <w:rFonts w:ascii="Arial" w:hAnsi="Arial" w:cs="Arial"/>
                <w:szCs w:val="24"/>
              </w:rPr>
              <w:t>Directions for use in Ukrainian for each test</w:t>
            </w:r>
          </w:p>
        </w:tc>
        <w:tc>
          <w:tcPr>
            <w:tcW w:w="3544" w:type="dxa"/>
          </w:tcPr>
          <w:p w14:paraId="573DCE85" w14:textId="0518F8C3" w:rsidR="002E1A63" w:rsidRPr="006467C6" w:rsidRDefault="00E03D56" w:rsidP="00BE2434">
            <w:pPr>
              <w:widowControl/>
              <w:jc w:val="both"/>
              <w:rPr>
                <w:rFonts w:ascii="Arial" w:hAnsi="Arial" w:cs="Arial"/>
                <w:szCs w:val="24"/>
              </w:rPr>
            </w:pPr>
            <w:r>
              <w:rPr>
                <w:rFonts w:ascii="Arial" w:hAnsi="Arial" w:cs="Arial"/>
                <w:szCs w:val="24"/>
              </w:rPr>
              <w:t>mandatory</w:t>
            </w:r>
          </w:p>
        </w:tc>
        <w:tc>
          <w:tcPr>
            <w:tcW w:w="3118" w:type="dxa"/>
          </w:tcPr>
          <w:p w14:paraId="7928A858" w14:textId="77777777" w:rsidR="002E1A63" w:rsidRPr="006467C6" w:rsidRDefault="002E1A63" w:rsidP="00BE2434">
            <w:pPr>
              <w:widowControl/>
              <w:jc w:val="both"/>
              <w:rPr>
                <w:rFonts w:ascii="Arial" w:hAnsi="Arial" w:cs="Arial"/>
                <w:szCs w:val="24"/>
              </w:rPr>
            </w:pPr>
          </w:p>
        </w:tc>
      </w:tr>
      <w:tr w:rsidR="002E1A63" w:rsidRPr="00E03D56" w14:paraId="0037EBCC" w14:textId="77777777" w:rsidTr="00221B92">
        <w:tc>
          <w:tcPr>
            <w:tcW w:w="3261" w:type="dxa"/>
            <w:shd w:val="clear" w:color="auto" w:fill="D9D9D9" w:themeFill="background1" w:themeFillShade="D9"/>
          </w:tcPr>
          <w:p w14:paraId="50BC838F" w14:textId="2A0C05BE" w:rsidR="002E1A63" w:rsidRPr="006467C6" w:rsidRDefault="00AD5789" w:rsidP="00BE2434">
            <w:pPr>
              <w:widowControl/>
              <w:jc w:val="both"/>
              <w:rPr>
                <w:rFonts w:ascii="Arial" w:hAnsi="Arial" w:cs="Arial"/>
                <w:b/>
                <w:szCs w:val="24"/>
              </w:rPr>
            </w:pPr>
            <w:r w:rsidRPr="00E03D56">
              <w:rPr>
                <w:rFonts w:ascii="Arial" w:hAnsi="Arial" w:cs="Arial"/>
                <w:b/>
                <w:szCs w:val="24"/>
              </w:rPr>
              <w:t>Additional requirements</w:t>
            </w:r>
          </w:p>
        </w:tc>
        <w:tc>
          <w:tcPr>
            <w:tcW w:w="3544" w:type="dxa"/>
            <w:shd w:val="clear" w:color="auto" w:fill="D9D9D9" w:themeFill="background1" w:themeFillShade="D9"/>
          </w:tcPr>
          <w:p w14:paraId="6B0FEDB2" w14:textId="77777777" w:rsidR="002E1A63" w:rsidRPr="006467C6" w:rsidRDefault="002E1A63" w:rsidP="00BE2434">
            <w:pPr>
              <w:widowControl/>
              <w:jc w:val="both"/>
              <w:rPr>
                <w:rFonts w:ascii="Arial" w:hAnsi="Arial" w:cs="Arial"/>
                <w:szCs w:val="24"/>
              </w:rPr>
            </w:pPr>
          </w:p>
        </w:tc>
        <w:tc>
          <w:tcPr>
            <w:tcW w:w="3118" w:type="dxa"/>
            <w:shd w:val="clear" w:color="auto" w:fill="D9D9D9" w:themeFill="background1" w:themeFillShade="D9"/>
          </w:tcPr>
          <w:p w14:paraId="5D1EC351" w14:textId="77777777" w:rsidR="002E1A63" w:rsidRPr="006467C6" w:rsidRDefault="002E1A63" w:rsidP="00BE2434">
            <w:pPr>
              <w:widowControl/>
              <w:jc w:val="both"/>
              <w:rPr>
                <w:rFonts w:ascii="Arial" w:hAnsi="Arial" w:cs="Arial"/>
                <w:szCs w:val="24"/>
              </w:rPr>
            </w:pPr>
          </w:p>
        </w:tc>
      </w:tr>
      <w:tr w:rsidR="00F627E6" w:rsidRPr="00E03D56" w14:paraId="7242E71E" w14:textId="77777777" w:rsidTr="00221B92">
        <w:tc>
          <w:tcPr>
            <w:tcW w:w="3261" w:type="dxa"/>
          </w:tcPr>
          <w:p w14:paraId="7C5D9DC3" w14:textId="351C9965" w:rsidR="00F627E6" w:rsidRPr="006467C6" w:rsidRDefault="00F627E6" w:rsidP="00F627E6">
            <w:pPr>
              <w:widowControl/>
              <w:jc w:val="both"/>
              <w:rPr>
                <w:rFonts w:ascii="Arial" w:hAnsi="Arial" w:cs="Arial"/>
                <w:szCs w:val="24"/>
              </w:rPr>
            </w:pPr>
            <w:r w:rsidRPr="00E03D56">
              <w:rPr>
                <w:rFonts w:ascii="Arial" w:hAnsi="Arial" w:cs="Arial"/>
                <w:szCs w:val="24"/>
              </w:rPr>
              <w:t xml:space="preserve">Possibility to provide training to medical staff to use the rapid tests </w:t>
            </w:r>
          </w:p>
        </w:tc>
        <w:tc>
          <w:tcPr>
            <w:tcW w:w="3544" w:type="dxa"/>
          </w:tcPr>
          <w:p w14:paraId="2E7A4BF0" w14:textId="25358D09" w:rsidR="00F627E6" w:rsidRPr="006467C6" w:rsidRDefault="00F627E6" w:rsidP="00F627E6">
            <w:pPr>
              <w:widowControl/>
              <w:jc w:val="both"/>
              <w:rPr>
                <w:rFonts w:ascii="Arial" w:hAnsi="Arial" w:cs="Arial"/>
                <w:szCs w:val="24"/>
              </w:rPr>
            </w:pPr>
            <w:r w:rsidRPr="00E03D56">
              <w:rPr>
                <w:rFonts w:ascii="Arial" w:hAnsi="Arial" w:cs="Arial"/>
                <w:szCs w:val="24"/>
              </w:rPr>
              <w:t>mandatory</w:t>
            </w:r>
          </w:p>
        </w:tc>
        <w:tc>
          <w:tcPr>
            <w:tcW w:w="3118" w:type="dxa"/>
          </w:tcPr>
          <w:p w14:paraId="24BFEF0F" w14:textId="127067D7" w:rsidR="00F627E6" w:rsidRPr="006467C6" w:rsidRDefault="00F627E6" w:rsidP="00F627E6">
            <w:pPr>
              <w:widowControl/>
              <w:jc w:val="both"/>
              <w:rPr>
                <w:rFonts w:ascii="Arial" w:hAnsi="Arial" w:cs="Arial"/>
                <w:szCs w:val="24"/>
              </w:rPr>
            </w:pPr>
            <w:r w:rsidRPr="00E03D56">
              <w:rPr>
                <w:rFonts w:ascii="Arial" w:hAnsi="Arial" w:cs="Arial"/>
                <w:szCs w:val="24"/>
              </w:rPr>
              <w:t>Confirmatory letter</w:t>
            </w:r>
          </w:p>
        </w:tc>
      </w:tr>
    </w:tbl>
    <w:p w14:paraId="0BA94D7B" w14:textId="77777777" w:rsidR="002E1A63" w:rsidRPr="006467C6" w:rsidRDefault="002E1A63" w:rsidP="002E1A63">
      <w:pPr>
        <w:widowControl/>
        <w:jc w:val="both"/>
        <w:rPr>
          <w:rFonts w:ascii="Arial" w:eastAsia="Arial" w:hAnsi="Arial" w:cs="Arial"/>
        </w:rPr>
      </w:pPr>
    </w:p>
    <w:p w14:paraId="74834DEA" w14:textId="77777777" w:rsidR="00F627E6" w:rsidRPr="006467C6" w:rsidRDefault="00F627E6" w:rsidP="00910681">
      <w:pPr>
        <w:pStyle w:val="a9"/>
        <w:numPr>
          <w:ilvl w:val="1"/>
          <w:numId w:val="16"/>
        </w:numPr>
        <w:tabs>
          <w:tab w:val="left" w:pos="180"/>
        </w:tabs>
        <w:ind w:left="567" w:hanging="567"/>
        <w:jc w:val="both"/>
        <w:rPr>
          <w:rFonts w:ascii="Arial" w:eastAsia="Arial" w:hAnsi="Arial" w:cs="Arial"/>
        </w:rPr>
      </w:pPr>
      <w:r w:rsidRPr="006467C6">
        <w:rPr>
          <w:rFonts w:ascii="Arial" w:eastAsia="Arial" w:hAnsi="Arial" w:cs="Arial"/>
        </w:rPr>
        <w:t>The winning bidder must ensure training of the testing specialists in the use of test kids for rapid testing. The number and the schedule of such trainings will be agreed at the stage of contract negotiation.</w:t>
      </w:r>
    </w:p>
    <w:p w14:paraId="2F84EAED" w14:textId="77777777" w:rsidR="002E1A63" w:rsidRPr="006467C6" w:rsidRDefault="002E1A63" w:rsidP="006467C6">
      <w:pPr>
        <w:tabs>
          <w:tab w:val="left" w:pos="180"/>
        </w:tabs>
        <w:jc w:val="both"/>
        <w:rPr>
          <w:rFonts w:ascii="Arial" w:hAnsi="Arial" w:cs="Arial"/>
          <w:b/>
          <w:szCs w:val="24"/>
        </w:rPr>
      </w:pPr>
    </w:p>
    <w:p w14:paraId="19355A8B" w14:textId="77777777" w:rsidR="002E1A63" w:rsidRPr="006467C6" w:rsidRDefault="002E1A63" w:rsidP="002E1A63">
      <w:pPr>
        <w:widowControl/>
        <w:jc w:val="both"/>
        <w:rPr>
          <w:rFonts w:ascii="Arial" w:hAnsi="Arial" w:cs="Arial"/>
          <w:b/>
          <w:szCs w:val="24"/>
        </w:rPr>
      </w:pPr>
    </w:p>
    <w:p w14:paraId="71B4D56E" w14:textId="77777777" w:rsidR="00F627E6" w:rsidRPr="00E03D56" w:rsidRDefault="00F627E6" w:rsidP="00910681">
      <w:pPr>
        <w:widowControl/>
        <w:numPr>
          <w:ilvl w:val="0"/>
          <w:numId w:val="16"/>
        </w:numPr>
        <w:ind w:left="426" w:hanging="426"/>
        <w:jc w:val="both"/>
        <w:rPr>
          <w:rFonts w:ascii="Arial" w:eastAsia="Arial" w:hAnsi="Arial" w:cs="Arial"/>
          <w:b/>
          <w:bCs/>
          <w:szCs w:val="24"/>
        </w:rPr>
      </w:pPr>
      <w:r w:rsidRPr="00E03D56">
        <w:rPr>
          <w:rFonts w:ascii="Arial" w:hAnsi="Arial" w:cs="Arial"/>
          <w:b/>
          <w:szCs w:val="24"/>
        </w:rPr>
        <w:t>Contents of tender proposals</w:t>
      </w:r>
    </w:p>
    <w:p w14:paraId="48D3482F" w14:textId="77777777" w:rsidR="002E1A63" w:rsidRPr="006467C6" w:rsidRDefault="002E1A63" w:rsidP="002E1A63">
      <w:pPr>
        <w:widowControl/>
        <w:jc w:val="both"/>
        <w:rPr>
          <w:rFonts w:ascii="Arial" w:hAnsi="Arial" w:cs="Arial"/>
          <w:b/>
          <w:szCs w:val="24"/>
        </w:rPr>
      </w:pPr>
    </w:p>
    <w:p w14:paraId="6C850CB0" w14:textId="771A9521" w:rsidR="002E1A63" w:rsidRPr="006467C6" w:rsidRDefault="00F627E6" w:rsidP="002E1A63">
      <w:pPr>
        <w:widowControl/>
        <w:jc w:val="both"/>
        <w:rPr>
          <w:rFonts w:ascii="Arial" w:eastAsia="Arial" w:hAnsi="Arial" w:cs="Arial"/>
          <w:szCs w:val="24"/>
        </w:rPr>
      </w:pPr>
      <w:r w:rsidRPr="00E03D56">
        <w:rPr>
          <w:rFonts w:ascii="Arial" w:hAnsi="Arial" w:cs="Arial"/>
          <w:szCs w:val="24"/>
        </w:rPr>
        <w:t>The following documents must be attached to the Bidder’s tender proposal</w:t>
      </w:r>
      <w:r w:rsidR="002E1A63" w:rsidRPr="006467C6">
        <w:rPr>
          <w:rFonts w:ascii="Arial" w:eastAsia="Arial" w:hAnsi="Arial" w:cs="Arial"/>
          <w:szCs w:val="24"/>
        </w:rPr>
        <w:t>:</w:t>
      </w:r>
    </w:p>
    <w:p w14:paraId="47449F11" w14:textId="77777777" w:rsidR="002E1A63" w:rsidRPr="006467C6" w:rsidRDefault="002E1A63" w:rsidP="002E1A63">
      <w:pPr>
        <w:widowControl/>
        <w:jc w:val="both"/>
        <w:rPr>
          <w:rFonts w:ascii="Arial" w:eastAsia="Arial" w:hAnsi="Arial" w:cs="Arial"/>
          <w:szCs w:val="24"/>
        </w:rPr>
      </w:pPr>
    </w:p>
    <w:p w14:paraId="2E973501" w14:textId="51D7F811" w:rsidR="002E1A63" w:rsidRPr="006467C6" w:rsidRDefault="00F627E6" w:rsidP="00910681">
      <w:pPr>
        <w:pStyle w:val="a9"/>
        <w:widowControl/>
        <w:numPr>
          <w:ilvl w:val="1"/>
          <w:numId w:val="16"/>
        </w:numPr>
        <w:ind w:left="709"/>
        <w:jc w:val="both"/>
        <w:rPr>
          <w:rFonts w:ascii="Arial" w:hAnsi="Arial" w:cs="Arial"/>
          <w:szCs w:val="24"/>
        </w:rPr>
      </w:pPr>
      <w:r w:rsidRPr="006467C6">
        <w:rPr>
          <w:rFonts w:ascii="Arial" w:eastAsia="Arial" w:hAnsi="Arial" w:cs="Arial"/>
          <w:szCs w:val="24"/>
        </w:rPr>
        <w:t>Copies of documents that evidence state registration of the Bidder</w:t>
      </w:r>
      <w:r w:rsidR="002E1A63" w:rsidRPr="006467C6">
        <w:rPr>
          <w:rStyle w:val="hps"/>
          <w:rFonts w:ascii="Arial" w:hAnsi="Arial" w:cs="Arial"/>
          <w:szCs w:val="24"/>
        </w:rPr>
        <w:t>.</w:t>
      </w:r>
    </w:p>
    <w:p w14:paraId="79D93B6E" w14:textId="414A7658" w:rsidR="002E1A63" w:rsidRPr="006467C6" w:rsidRDefault="002E1A63" w:rsidP="00F627E6">
      <w:pPr>
        <w:widowControl/>
        <w:jc w:val="both"/>
        <w:rPr>
          <w:rFonts w:ascii="Arial" w:eastAsia="Arial" w:hAnsi="Arial" w:cs="Arial"/>
          <w:szCs w:val="24"/>
        </w:rPr>
      </w:pPr>
      <w:r w:rsidRPr="006467C6">
        <w:rPr>
          <w:rFonts w:ascii="Arial" w:eastAsia="Arial" w:hAnsi="Arial" w:cs="Arial"/>
          <w:szCs w:val="24"/>
        </w:rPr>
        <w:t xml:space="preserve">10.2. </w:t>
      </w:r>
      <w:r w:rsidR="00F627E6" w:rsidRPr="00E03D56">
        <w:rPr>
          <w:rFonts w:ascii="Arial" w:eastAsia="Arial" w:hAnsi="Arial" w:cs="Arial"/>
        </w:rPr>
        <w:t xml:space="preserve">Copies of the Bidder’s documents regarding state registration of the products offered in compliance with the laws and regulations of Ukraine. The Bidder must submit a copy of the product registration certificate under the </w:t>
      </w:r>
      <w:r w:rsidR="00F627E6" w:rsidRPr="00E03D56">
        <w:rPr>
          <w:rFonts w:ascii="Arial" w:hAnsi="Arial" w:cs="Arial"/>
        </w:rPr>
        <w:t xml:space="preserve">official corporate seal of the </w:t>
      </w:r>
      <w:r w:rsidR="00F627E6" w:rsidRPr="00E03D56">
        <w:rPr>
          <w:rFonts w:ascii="Arial" w:hAnsi="Arial" w:cs="Arial"/>
        </w:rPr>
        <w:lastRenderedPageBreak/>
        <w:t>supplier</w:t>
      </w:r>
      <w:r w:rsidR="00F627E6" w:rsidRPr="00E03D56">
        <w:rPr>
          <w:rFonts w:ascii="Arial" w:eastAsia="Arial" w:hAnsi="Arial" w:cs="Arial"/>
        </w:rPr>
        <w:t xml:space="preserve"> and/or a certificate of compliance with technical regulations. </w:t>
      </w:r>
      <w:r w:rsidR="00F627E6" w:rsidRPr="00E03D56">
        <w:rPr>
          <w:rFonts w:ascii="Arial" w:hAnsi="Arial" w:cs="Arial"/>
        </w:rPr>
        <w:t xml:space="preserve">In case if at the date of bid submission the Goods are in the process of registration </w:t>
      </w:r>
      <w:r w:rsidR="00F627E6" w:rsidRPr="00E03D56">
        <w:rPr>
          <w:rFonts w:ascii="Arial" w:eastAsia="Arial" w:hAnsi="Arial" w:cs="Arial"/>
        </w:rPr>
        <w:t>– an official letter should be provided to confirm obligations of such bidder to provide all the necessary approvals to the Alliance before the supply of the first batch.</w:t>
      </w:r>
    </w:p>
    <w:p w14:paraId="652A4932" w14:textId="7A4DF1CA" w:rsidR="002E1A63" w:rsidRPr="006467C6" w:rsidRDefault="002E1A63" w:rsidP="002E1A63">
      <w:pPr>
        <w:widowControl/>
        <w:jc w:val="both"/>
        <w:rPr>
          <w:rFonts w:ascii="Arial" w:eastAsia="Arial" w:hAnsi="Arial" w:cs="Arial"/>
          <w:szCs w:val="24"/>
        </w:rPr>
      </w:pPr>
      <w:r w:rsidRPr="00003C25">
        <w:rPr>
          <w:rFonts w:ascii="Arial" w:eastAsia="Arial" w:hAnsi="Arial" w:cs="Arial"/>
          <w:color w:val="000000" w:themeColor="text1"/>
          <w:szCs w:val="24"/>
        </w:rPr>
        <w:t>10.</w:t>
      </w:r>
      <w:r w:rsidR="006467C6" w:rsidRPr="00003C25">
        <w:rPr>
          <w:rFonts w:ascii="Arial" w:eastAsia="Arial" w:hAnsi="Arial" w:cs="Arial"/>
          <w:color w:val="000000" w:themeColor="text1"/>
          <w:szCs w:val="24"/>
        </w:rPr>
        <w:t>3</w:t>
      </w:r>
      <w:r w:rsidRPr="00003C25">
        <w:rPr>
          <w:rFonts w:ascii="Arial" w:eastAsia="Arial" w:hAnsi="Arial" w:cs="Arial"/>
          <w:color w:val="000000" w:themeColor="text1"/>
          <w:szCs w:val="24"/>
        </w:rPr>
        <w:t>.</w:t>
      </w:r>
      <w:r w:rsidRPr="00AE67B3">
        <w:rPr>
          <w:rFonts w:ascii="Arial" w:eastAsia="Arial" w:hAnsi="Arial" w:cs="Arial"/>
          <w:color w:val="000000" w:themeColor="text1"/>
          <w:szCs w:val="24"/>
        </w:rPr>
        <w:t xml:space="preserve"> </w:t>
      </w:r>
      <w:r w:rsidR="00F627E6" w:rsidRPr="00E03D56">
        <w:rPr>
          <w:rFonts w:ascii="Arial" w:hAnsi="Arial" w:cs="Arial"/>
          <w:szCs w:val="24"/>
        </w:rPr>
        <w:t xml:space="preserve">Duly completed and signed </w:t>
      </w:r>
      <w:r w:rsidR="00F627E6" w:rsidRPr="00E03D56">
        <w:rPr>
          <w:rFonts w:ascii="Arial" w:eastAsia="Arial" w:hAnsi="Arial" w:cs="Arial"/>
          <w:szCs w:val="24"/>
        </w:rPr>
        <w:t>Annexes 1-</w:t>
      </w:r>
      <w:r w:rsidR="006467C6">
        <w:rPr>
          <w:rFonts w:ascii="Arial" w:eastAsia="Arial" w:hAnsi="Arial" w:cs="Arial"/>
          <w:szCs w:val="24"/>
        </w:rPr>
        <w:t>4</w:t>
      </w:r>
      <w:r w:rsidR="00F627E6" w:rsidRPr="00E03D56">
        <w:rPr>
          <w:rFonts w:ascii="Arial" w:eastAsia="Arial" w:hAnsi="Arial" w:cs="Arial"/>
          <w:szCs w:val="24"/>
        </w:rPr>
        <w:t xml:space="preserve"> to the </w:t>
      </w:r>
      <w:r w:rsidR="00AE67B3" w:rsidRPr="00E03D56">
        <w:rPr>
          <w:rFonts w:ascii="Arial" w:eastAsia="Arial" w:hAnsi="Arial" w:cs="Arial"/>
          <w:szCs w:val="24"/>
        </w:rPr>
        <w:t>Specification</w:t>
      </w:r>
      <w:r w:rsidR="00AE67B3" w:rsidRPr="006467C6" w:rsidDel="00F627E6">
        <w:rPr>
          <w:rFonts w:ascii="Arial" w:eastAsia="Arial" w:hAnsi="Arial" w:cs="Arial"/>
          <w:szCs w:val="24"/>
        </w:rPr>
        <w:t>.</w:t>
      </w:r>
      <w:r w:rsidRPr="006467C6">
        <w:rPr>
          <w:rFonts w:ascii="Arial" w:eastAsia="Arial" w:hAnsi="Arial" w:cs="Arial"/>
          <w:szCs w:val="24"/>
        </w:rPr>
        <w:t xml:space="preserve"> </w:t>
      </w:r>
    </w:p>
    <w:p w14:paraId="41774E26" w14:textId="1225DC03" w:rsidR="00F627E6" w:rsidRPr="00E03D56" w:rsidRDefault="002E1A63" w:rsidP="002E1A63">
      <w:pPr>
        <w:widowControl/>
        <w:jc w:val="both"/>
        <w:rPr>
          <w:rFonts w:ascii="Arial" w:eastAsia="GungsuhChe" w:hAnsi="Arial" w:cs="Arial"/>
          <w:szCs w:val="24"/>
        </w:rPr>
      </w:pPr>
      <w:r w:rsidRPr="006467C6">
        <w:rPr>
          <w:rFonts w:ascii="Arial" w:eastAsia="Arial" w:hAnsi="Arial" w:cs="Arial"/>
          <w:szCs w:val="24"/>
        </w:rPr>
        <w:t>10.</w:t>
      </w:r>
      <w:r w:rsidR="006467C6">
        <w:rPr>
          <w:rFonts w:ascii="Arial" w:eastAsia="Arial" w:hAnsi="Arial" w:cs="Arial"/>
          <w:szCs w:val="24"/>
        </w:rPr>
        <w:t>4</w:t>
      </w:r>
      <w:r w:rsidRPr="006467C6">
        <w:rPr>
          <w:rFonts w:ascii="Arial" w:eastAsia="Arial" w:hAnsi="Arial" w:cs="Arial"/>
          <w:szCs w:val="24"/>
        </w:rPr>
        <w:t xml:space="preserve">. </w:t>
      </w:r>
      <w:r w:rsidR="00F627E6" w:rsidRPr="00E03D56">
        <w:rPr>
          <w:rFonts w:ascii="Arial" w:eastAsia="GungsuhChe" w:hAnsi="Arial" w:cs="Arial"/>
          <w:szCs w:val="24"/>
        </w:rPr>
        <w:t>If the Bidder is an intermediary entity (i.e. not the manufacturer but the supplier of products manufactured by another company), the Bidder must present a copy of the original document issued by the manufacturer to support its status as a distributor of the product.</w:t>
      </w:r>
    </w:p>
    <w:p w14:paraId="145418A2" w14:textId="3AD2896A" w:rsidR="002E1A63" w:rsidRPr="006467C6" w:rsidRDefault="002E1A63" w:rsidP="002E1A63">
      <w:pPr>
        <w:widowControl/>
        <w:jc w:val="both"/>
        <w:rPr>
          <w:rFonts w:ascii="Arial" w:eastAsia="Arial" w:hAnsi="Arial" w:cs="Arial"/>
          <w:szCs w:val="24"/>
        </w:rPr>
      </w:pPr>
      <w:r w:rsidRPr="006467C6">
        <w:rPr>
          <w:rFonts w:ascii="Arial" w:eastAsia="Arial" w:hAnsi="Arial" w:cs="Arial"/>
          <w:szCs w:val="24"/>
        </w:rPr>
        <w:t>10.</w:t>
      </w:r>
      <w:r w:rsidR="006467C6">
        <w:rPr>
          <w:rFonts w:ascii="Arial" w:eastAsia="Arial" w:hAnsi="Arial" w:cs="Arial"/>
          <w:szCs w:val="24"/>
        </w:rPr>
        <w:t>5</w:t>
      </w:r>
      <w:r w:rsidRPr="006467C6">
        <w:rPr>
          <w:rFonts w:ascii="Arial" w:eastAsia="Arial" w:hAnsi="Arial" w:cs="Arial"/>
          <w:szCs w:val="24"/>
        </w:rPr>
        <w:t xml:space="preserve">. </w:t>
      </w:r>
      <w:r w:rsidR="00F627E6" w:rsidRPr="00E03D56">
        <w:rPr>
          <w:rFonts w:ascii="Arial" w:hAnsi="Arial" w:cs="Arial"/>
          <w:szCs w:val="24"/>
        </w:rPr>
        <w:t>Copies of 5 certificates of conformity/quality for different batches of the goods manufactured previously (during the year preceding the date of the Bidder’s proposal) similar to the products offered for supply within the framework of this tendering process. In its official letter, the Bidder must make sure to advise if the goods have not been manufactured previously, or if the product has been launched only recently; in this case, the Bidder’s failure to provide copies of the documents required under this paragraph, deemed as an evaluation criterion, shall not be grounds for disqualification. However, the Bidder’s experience in manufacturing or supplying the goods offered is an advantage.</w:t>
      </w:r>
    </w:p>
    <w:p w14:paraId="7941B28D" w14:textId="1773E237" w:rsidR="002E1A63" w:rsidRPr="006467C6" w:rsidRDefault="002E1A63" w:rsidP="002E1A63">
      <w:pPr>
        <w:widowControl/>
        <w:jc w:val="both"/>
        <w:rPr>
          <w:rFonts w:ascii="Arial" w:hAnsi="Arial" w:cs="Arial"/>
          <w:szCs w:val="24"/>
        </w:rPr>
      </w:pPr>
      <w:r w:rsidRPr="006467C6">
        <w:rPr>
          <w:rFonts w:ascii="Arial" w:eastAsia="Arial" w:hAnsi="Arial" w:cs="Arial"/>
          <w:szCs w:val="24"/>
        </w:rPr>
        <w:t>10.</w:t>
      </w:r>
      <w:r w:rsidR="006467C6">
        <w:rPr>
          <w:rFonts w:ascii="Arial" w:eastAsia="Arial" w:hAnsi="Arial" w:cs="Arial"/>
          <w:szCs w:val="24"/>
        </w:rPr>
        <w:t>6</w:t>
      </w:r>
      <w:r w:rsidRPr="006467C6">
        <w:rPr>
          <w:rFonts w:ascii="Arial" w:eastAsia="Arial" w:hAnsi="Arial" w:cs="Arial"/>
          <w:szCs w:val="24"/>
        </w:rPr>
        <w:t xml:space="preserve">. </w:t>
      </w:r>
      <w:r w:rsidR="00F627E6" w:rsidRPr="00E03D56">
        <w:rPr>
          <w:rFonts w:ascii="Arial" w:hAnsi="Arial" w:cs="Arial"/>
          <w:szCs w:val="24"/>
        </w:rPr>
        <w:t xml:space="preserve">Copies of documents that evidence the manufacturer’s compliance with ISO13485 and 9001 with regard to the test systems </w:t>
      </w:r>
      <w:r w:rsidR="00AE67B3" w:rsidRPr="00E03D56">
        <w:rPr>
          <w:rFonts w:ascii="Arial" w:hAnsi="Arial" w:cs="Arial"/>
          <w:szCs w:val="24"/>
        </w:rPr>
        <w:t>offered</w:t>
      </w:r>
      <w:r w:rsidR="00AE67B3" w:rsidRPr="006467C6" w:rsidDel="00F627E6">
        <w:rPr>
          <w:rFonts w:ascii="Arial" w:eastAsia="Arial" w:hAnsi="Arial" w:cs="Arial"/>
          <w:szCs w:val="24"/>
        </w:rPr>
        <w:t>.</w:t>
      </w:r>
    </w:p>
    <w:p w14:paraId="686BB1CC" w14:textId="34CDC3E3" w:rsidR="002E1A63" w:rsidRPr="006467C6" w:rsidRDefault="002E1A63" w:rsidP="002E1A63">
      <w:pPr>
        <w:widowControl/>
        <w:jc w:val="both"/>
        <w:rPr>
          <w:rFonts w:ascii="Arial" w:hAnsi="Arial" w:cs="Arial"/>
          <w:szCs w:val="24"/>
        </w:rPr>
      </w:pPr>
      <w:r w:rsidRPr="006467C6">
        <w:rPr>
          <w:rFonts w:ascii="Arial" w:hAnsi="Arial" w:cs="Arial"/>
          <w:szCs w:val="24"/>
        </w:rPr>
        <w:t>10.</w:t>
      </w:r>
      <w:r w:rsidR="006467C6">
        <w:rPr>
          <w:rFonts w:ascii="Arial" w:hAnsi="Arial" w:cs="Arial"/>
          <w:szCs w:val="24"/>
        </w:rPr>
        <w:t>7</w:t>
      </w:r>
      <w:r w:rsidRPr="006467C6">
        <w:rPr>
          <w:rFonts w:ascii="Arial" w:hAnsi="Arial" w:cs="Arial"/>
          <w:szCs w:val="24"/>
        </w:rPr>
        <w:t xml:space="preserve">. </w:t>
      </w:r>
      <w:r w:rsidR="00F627E6" w:rsidRPr="00E03D56">
        <w:rPr>
          <w:rFonts w:ascii="Arial" w:eastAsia="Arial" w:hAnsi="Arial" w:cs="Arial"/>
          <w:szCs w:val="24"/>
        </w:rPr>
        <w:t xml:space="preserve">Copies of documents to confirm that the bidder complies with the quality management system requirements </w:t>
      </w:r>
      <w:r w:rsidR="00F627E6" w:rsidRPr="00E03D56">
        <w:rPr>
          <w:rFonts w:ascii="Arial" w:hAnsi="Arial" w:cs="Arial"/>
          <w:szCs w:val="24"/>
        </w:rPr>
        <w:t>ISO</w:t>
      </w:r>
      <w:r w:rsidR="00F627E6" w:rsidRPr="00E03D56">
        <w:rPr>
          <w:rFonts w:ascii="Arial" w:hAnsi="Arial" w:cs="Arial"/>
          <w:color w:val="3E3E3E"/>
          <w:sz w:val="18"/>
          <w:szCs w:val="18"/>
        </w:rPr>
        <w:t xml:space="preserve"> </w:t>
      </w:r>
      <w:r w:rsidR="00F627E6" w:rsidRPr="00E03D56">
        <w:rPr>
          <w:rFonts w:ascii="Arial" w:hAnsi="Arial" w:cs="Arial"/>
          <w:szCs w:val="24"/>
        </w:rPr>
        <w:t>9001 (DSTU ISO 9001:2009 “Quality Management System”), if available.</w:t>
      </w:r>
    </w:p>
    <w:p w14:paraId="0690D294" w14:textId="4BFFBE5A" w:rsidR="002E1A63" w:rsidRPr="006467C6" w:rsidRDefault="002E1A63" w:rsidP="002E1A63">
      <w:pPr>
        <w:widowControl/>
        <w:jc w:val="both"/>
        <w:rPr>
          <w:rFonts w:ascii="Arial" w:hAnsi="Arial" w:cs="Arial"/>
          <w:szCs w:val="24"/>
        </w:rPr>
      </w:pPr>
      <w:r w:rsidRPr="006467C6">
        <w:rPr>
          <w:rFonts w:ascii="Arial" w:hAnsi="Arial" w:cs="Arial"/>
          <w:szCs w:val="24"/>
        </w:rPr>
        <w:t>10.</w:t>
      </w:r>
      <w:r w:rsidR="006467C6">
        <w:rPr>
          <w:rFonts w:ascii="Arial" w:hAnsi="Arial" w:cs="Arial"/>
          <w:szCs w:val="24"/>
        </w:rPr>
        <w:t>8</w:t>
      </w:r>
      <w:r w:rsidRPr="006467C6">
        <w:rPr>
          <w:rFonts w:ascii="Arial" w:hAnsi="Arial" w:cs="Arial"/>
          <w:szCs w:val="24"/>
        </w:rPr>
        <w:t xml:space="preserve">. </w:t>
      </w:r>
      <w:r w:rsidR="00F627E6" w:rsidRPr="00E03D56">
        <w:rPr>
          <w:rFonts w:ascii="Arial" w:hAnsi="Arial" w:cs="Arial"/>
          <w:szCs w:val="24"/>
        </w:rPr>
        <w:t>At least 3 (three) sample tests in the packaging to be delivered by the Bidder (p. 8 of the Specification). The Goods planned for delivery in future should be identical to such sample</w:t>
      </w:r>
      <w:r w:rsidR="00D121E6" w:rsidRPr="006467C6">
        <w:rPr>
          <w:rFonts w:ascii="Arial" w:hAnsi="Arial" w:cs="Arial"/>
          <w:szCs w:val="24"/>
        </w:rPr>
        <w:t>!</w:t>
      </w:r>
    </w:p>
    <w:p w14:paraId="7CEB27B7" w14:textId="1A3AFD6D" w:rsidR="002E1A63" w:rsidRPr="006467C6" w:rsidRDefault="002E1A63" w:rsidP="002E1A63">
      <w:pPr>
        <w:widowControl/>
        <w:jc w:val="both"/>
        <w:rPr>
          <w:rFonts w:ascii="Arial" w:hAnsi="Arial" w:cs="Arial"/>
          <w:szCs w:val="24"/>
        </w:rPr>
      </w:pPr>
      <w:r w:rsidRPr="006467C6">
        <w:rPr>
          <w:rFonts w:ascii="Arial" w:hAnsi="Arial" w:cs="Arial"/>
          <w:szCs w:val="24"/>
        </w:rPr>
        <w:t>10.</w:t>
      </w:r>
      <w:r w:rsidR="006467C6">
        <w:rPr>
          <w:rFonts w:ascii="Arial" w:hAnsi="Arial" w:cs="Arial"/>
          <w:szCs w:val="24"/>
        </w:rPr>
        <w:t>9</w:t>
      </w:r>
      <w:r w:rsidRPr="006467C6">
        <w:rPr>
          <w:rFonts w:ascii="Arial" w:hAnsi="Arial" w:cs="Arial"/>
          <w:szCs w:val="24"/>
        </w:rPr>
        <w:t xml:space="preserve">. </w:t>
      </w:r>
      <w:r w:rsidR="00F627E6" w:rsidRPr="00E03D56">
        <w:rPr>
          <w:rFonts w:ascii="Arial" w:hAnsi="Arial" w:cs="Arial"/>
          <w:szCs w:val="24"/>
        </w:rPr>
        <w:t>The supplier must provide directions for use in Ukrainian for each test</w:t>
      </w:r>
      <w:r w:rsidRPr="006467C6">
        <w:rPr>
          <w:rFonts w:ascii="Arial" w:hAnsi="Arial" w:cs="Arial"/>
          <w:szCs w:val="24"/>
        </w:rPr>
        <w:t>.</w:t>
      </w:r>
    </w:p>
    <w:p w14:paraId="645FA146" w14:textId="711EF7D5" w:rsidR="002E1A63" w:rsidRPr="006467C6" w:rsidRDefault="002E1A63" w:rsidP="002E1A63">
      <w:pPr>
        <w:widowControl/>
        <w:jc w:val="both"/>
        <w:rPr>
          <w:rFonts w:ascii="Arial" w:eastAsia="Arial" w:hAnsi="Arial" w:cs="Arial"/>
          <w:szCs w:val="24"/>
        </w:rPr>
      </w:pPr>
      <w:r w:rsidRPr="006467C6">
        <w:rPr>
          <w:rFonts w:ascii="Arial" w:eastAsia="Arial" w:hAnsi="Arial" w:cs="Arial"/>
          <w:szCs w:val="24"/>
        </w:rPr>
        <w:t>10.1</w:t>
      </w:r>
      <w:r w:rsidR="006467C6">
        <w:rPr>
          <w:rFonts w:ascii="Arial" w:eastAsia="Arial" w:hAnsi="Arial" w:cs="Arial"/>
          <w:szCs w:val="24"/>
        </w:rPr>
        <w:t>0</w:t>
      </w:r>
      <w:r w:rsidRPr="006467C6">
        <w:rPr>
          <w:rFonts w:ascii="Arial" w:eastAsia="Arial" w:hAnsi="Arial" w:cs="Arial"/>
          <w:szCs w:val="24"/>
        </w:rPr>
        <w:t xml:space="preserve">. </w:t>
      </w:r>
      <w:r w:rsidR="00F627E6" w:rsidRPr="00E03D56">
        <w:rPr>
          <w:rFonts w:ascii="Arial" w:eastAsia="Arial" w:hAnsi="Arial" w:cs="Arial"/>
          <w:szCs w:val="24"/>
        </w:rPr>
        <w:t xml:space="preserve">Other documents in accordance with the requirements stated in p. 9.1. </w:t>
      </w:r>
      <w:proofErr w:type="gramStart"/>
      <w:r w:rsidR="00F627E6" w:rsidRPr="00E03D56">
        <w:rPr>
          <w:rFonts w:ascii="Arial" w:eastAsia="Arial" w:hAnsi="Arial" w:cs="Arial"/>
          <w:szCs w:val="24"/>
        </w:rPr>
        <w:t>of</w:t>
      </w:r>
      <w:proofErr w:type="gramEnd"/>
      <w:r w:rsidR="00F627E6" w:rsidRPr="00E03D56">
        <w:rPr>
          <w:rFonts w:ascii="Arial" w:eastAsia="Arial" w:hAnsi="Arial" w:cs="Arial"/>
          <w:szCs w:val="24"/>
        </w:rPr>
        <w:t xml:space="preserve"> the </w:t>
      </w:r>
      <w:r w:rsidR="00AE67B3" w:rsidRPr="00E03D56">
        <w:rPr>
          <w:rFonts w:ascii="Arial" w:eastAsia="Arial" w:hAnsi="Arial" w:cs="Arial"/>
          <w:szCs w:val="24"/>
        </w:rPr>
        <w:t>Specification</w:t>
      </w:r>
      <w:r w:rsidR="00AE67B3" w:rsidRPr="006467C6" w:rsidDel="00F627E6">
        <w:rPr>
          <w:rFonts w:ascii="Arial" w:eastAsia="Arial" w:hAnsi="Arial" w:cs="Arial"/>
          <w:szCs w:val="24"/>
        </w:rPr>
        <w:t>.</w:t>
      </w:r>
    </w:p>
    <w:p w14:paraId="43BAD5C4" w14:textId="79DB1EE4" w:rsidR="002E1A63" w:rsidRPr="006467C6" w:rsidRDefault="002E1A63" w:rsidP="002E1A63">
      <w:pPr>
        <w:widowControl/>
        <w:jc w:val="both"/>
        <w:rPr>
          <w:rFonts w:ascii="Arial" w:eastAsia="Arial" w:hAnsi="Arial" w:cs="Arial"/>
          <w:szCs w:val="24"/>
        </w:rPr>
      </w:pPr>
      <w:r w:rsidRPr="006467C6">
        <w:rPr>
          <w:rFonts w:ascii="Arial" w:eastAsia="Arial" w:hAnsi="Arial" w:cs="Arial"/>
          <w:szCs w:val="24"/>
        </w:rPr>
        <w:t>10.1</w:t>
      </w:r>
      <w:r w:rsidR="006467C6">
        <w:rPr>
          <w:rFonts w:ascii="Arial" w:eastAsia="Arial" w:hAnsi="Arial" w:cs="Arial"/>
          <w:szCs w:val="24"/>
        </w:rPr>
        <w:t>1</w:t>
      </w:r>
      <w:r w:rsidRPr="006467C6">
        <w:rPr>
          <w:rFonts w:ascii="Arial" w:eastAsia="Arial" w:hAnsi="Arial" w:cs="Arial"/>
          <w:szCs w:val="24"/>
        </w:rPr>
        <w:t xml:space="preserve">. </w:t>
      </w:r>
      <w:r w:rsidR="00F627E6" w:rsidRPr="00E03D56">
        <w:rPr>
          <w:rFonts w:ascii="Arial" w:eastAsia="Arial" w:hAnsi="Arial" w:cs="Arial"/>
          <w:szCs w:val="24"/>
        </w:rPr>
        <w:t xml:space="preserve">Any other information that can be helpful in terms of evaluating product and supplier </w:t>
      </w:r>
      <w:r w:rsidR="00AE67B3" w:rsidRPr="00E03D56">
        <w:rPr>
          <w:rFonts w:ascii="Arial" w:eastAsia="Arial" w:hAnsi="Arial" w:cs="Arial"/>
          <w:szCs w:val="24"/>
        </w:rPr>
        <w:t>performance</w:t>
      </w:r>
      <w:r w:rsidR="00AE67B3" w:rsidRPr="006467C6" w:rsidDel="00F627E6">
        <w:rPr>
          <w:rFonts w:ascii="Arial" w:eastAsia="Arial" w:hAnsi="Arial" w:cs="Arial"/>
          <w:szCs w:val="24"/>
        </w:rPr>
        <w:t>.</w:t>
      </w:r>
    </w:p>
    <w:p w14:paraId="71A7AA26" w14:textId="77777777" w:rsidR="002E1A63" w:rsidRPr="006467C6" w:rsidRDefault="002E1A63" w:rsidP="002E1A63">
      <w:pPr>
        <w:widowControl/>
        <w:jc w:val="both"/>
        <w:rPr>
          <w:rFonts w:ascii="Arial" w:hAnsi="Arial" w:cs="Arial"/>
          <w:b/>
          <w:szCs w:val="24"/>
        </w:rPr>
      </w:pPr>
    </w:p>
    <w:p w14:paraId="48376DDD" w14:textId="77777777" w:rsidR="002E1A63" w:rsidRPr="006467C6" w:rsidRDefault="002E1A63" w:rsidP="002E1A63">
      <w:pPr>
        <w:pStyle w:val="a9"/>
        <w:widowControl/>
        <w:ind w:left="567"/>
        <w:jc w:val="both"/>
        <w:rPr>
          <w:rFonts w:ascii="Arial" w:hAnsi="Arial" w:cs="Arial"/>
          <w:b/>
          <w:szCs w:val="24"/>
        </w:rPr>
      </w:pPr>
    </w:p>
    <w:p w14:paraId="6F4A9A33" w14:textId="5FF5EA0D" w:rsidR="00F627E6" w:rsidRPr="00E03D56" w:rsidRDefault="00F627E6" w:rsidP="00F627E6">
      <w:pPr>
        <w:widowControl/>
        <w:numPr>
          <w:ilvl w:val="0"/>
          <w:numId w:val="4"/>
        </w:numPr>
        <w:ind w:left="426" w:hanging="426"/>
        <w:jc w:val="both"/>
        <w:rPr>
          <w:rFonts w:ascii="Arial" w:eastAsia="Arial" w:hAnsi="Arial" w:cs="Arial"/>
          <w:b/>
          <w:bCs/>
          <w:szCs w:val="24"/>
        </w:rPr>
      </w:pPr>
      <w:r w:rsidRPr="00E03D56">
        <w:rPr>
          <w:rFonts w:ascii="Arial" w:hAnsi="Arial" w:cs="Arial"/>
          <w:b/>
          <w:szCs w:val="24"/>
        </w:rPr>
        <w:t>Key criteria for bid evaluation.</w:t>
      </w:r>
    </w:p>
    <w:p w14:paraId="1C0A8E6A" w14:textId="77777777" w:rsidR="00F627E6" w:rsidRPr="00E03D56" w:rsidRDefault="00F627E6" w:rsidP="00F627E6">
      <w:pPr>
        <w:ind w:left="525"/>
        <w:jc w:val="both"/>
        <w:rPr>
          <w:rFonts w:ascii="Arial" w:eastAsia="Arial" w:hAnsi="Arial" w:cs="Arial"/>
          <w:b/>
          <w:bCs/>
          <w:szCs w:val="24"/>
        </w:rPr>
      </w:pPr>
    </w:p>
    <w:p w14:paraId="5C0643F6" w14:textId="77777777" w:rsidR="00F627E6" w:rsidRPr="00E03D56" w:rsidRDefault="00F627E6" w:rsidP="00F627E6">
      <w:pPr>
        <w:jc w:val="both"/>
        <w:rPr>
          <w:rFonts w:ascii="Arial" w:hAnsi="Arial" w:cs="Arial"/>
          <w:szCs w:val="24"/>
        </w:rPr>
      </w:pPr>
      <w:r w:rsidRPr="00E03D56">
        <w:rPr>
          <w:rFonts w:ascii="Arial" w:hAnsi="Arial" w:cs="Arial"/>
          <w:szCs w:val="24"/>
        </w:rPr>
        <w:t>The tender proposal (together with all annexes hereto) shall be evaluated based on the following criteria:</w:t>
      </w:r>
    </w:p>
    <w:p w14:paraId="776A0AD5" w14:textId="57AFF94E" w:rsidR="00F627E6" w:rsidRPr="00E03D56" w:rsidRDefault="00F627E6" w:rsidP="006467C6">
      <w:pPr>
        <w:widowControl/>
        <w:ind w:left="1080"/>
        <w:jc w:val="both"/>
        <w:rPr>
          <w:rFonts w:ascii="Arial" w:hAnsi="Arial" w:cs="Arial"/>
          <w:szCs w:val="24"/>
        </w:rPr>
      </w:pPr>
    </w:p>
    <w:p w14:paraId="2682A203" w14:textId="1165DB9D" w:rsidR="00F627E6" w:rsidRPr="00E03D56" w:rsidRDefault="00F627E6" w:rsidP="00F627E6">
      <w:pPr>
        <w:widowControl/>
        <w:numPr>
          <w:ilvl w:val="0"/>
          <w:numId w:val="3"/>
        </w:numPr>
        <w:jc w:val="both"/>
        <w:rPr>
          <w:rFonts w:ascii="Arial" w:hAnsi="Arial" w:cs="Arial"/>
          <w:szCs w:val="24"/>
        </w:rPr>
      </w:pPr>
      <w:r w:rsidRPr="00E03D56">
        <w:rPr>
          <w:rFonts w:ascii="Arial" w:hAnsi="Arial" w:cs="Arial"/>
          <w:szCs w:val="24"/>
        </w:rPr>
        <w:t xml:space="preserve">compliance of the bid with the medical and technical requirements of the Specification; </w:t>
      </w:r>
    </w:p>
    <w:p w14:paraId="3A2E7EBF" w14:textId="5D0414A6" w:rsidR="00F627E6" w:rsidRPr="00E03D56" w:rsidRDefault="00F627E6" w:rsidP="00F627E6">
      <w:pPr>
        <w:widowControl/>
        <w:numPr>
          <w:ilvl w:val="0"/>
          <w:numId w:val="3"/>
        </w:numPr>
        <w:jc w:val="both"/>
        <w:rPr>
          <w:rFonts w:ascii="Arial" w:hAnsi="Arial" w:cs="Arial"/>
          <w:szCs w:val="24"/>
        </w:rPr>
      </w:pPr>
      <w:r w:rsidRPr="00E03D56">
        <w:rPr>
          <w:rFonts w:ascii="Arial" w:hAnsi="Arial" w:cs="Arial"/>
          <w:szCs w:val="24"/>
        </w:rPr>
        <w:t>product price;</w:t>
      </w:r>
    </w:p>
    <w:p w14:paraId="24C1387C" w14:textId="71F707D9" w:rsidR="00F627E6" w:rsidRPr="00E03D56" w:rsidRDefault="00F627E6" w:rsidP="00F627E6">
      <w:pPr>
        <w:widowControl/>
        <w:numPr>
          <w:ilvl w:val="0"/>
          <w:numId w:val="3"/>
        </w:numPr>
        <w:jc w:val="both"/>
        <w:rPr>
          <w:rFonts w:ascii="Arial" w:hAnsi="Arial" w:cs="Arial"/>
          <w:szCs w:val="24"/>
        </w:rPr>
      </w:pPr>
      <w:r w:rsidRPr="00E03D56">
        <w:rPr>
          <w:rFonts w:ascii="Arial" w:hAnsi="Arial" w:cs="Arial"/>
          <w:szCs w:val="24"/>
        </w:rPr>
        <w:t>completeness of product packaging;</w:t>
      </w:r>
    </w:p>
    <w:p w14:paraId="23A0B162" w14:textId="77777777" w:rsidR="00F627E6" w:rsidRPr="00E03D56" w:rsidRDefault="00F627E6" w:rsidP="00F627E6">
      <w:pPr>
        <w:widowControl/>
        <w:numPr>
          <w:ilvl w:val="0"/>
          <w:numId w:val="3"/>
        </w:numPr>
        <w:jc w:val="both"/>
        <w:rPr>
          <w:rFonts w:ascii="Arial" w:hAnsi="Arial" w:cs="Arial"/>
          <w:szCs w:val="24"/>
        </w:rPr>
      </w:pPr>
      <w:proofErr w:type="gramStart"/>
      <w:r w:rsidRPr="00E03D56">
        <w:rPr>
          <w:rFonts w:ascii="Arial" w:hAnsi="Arial" w:cs="Arial"/>
          <w:szCs w:val="24"/>
        </w:rPr>
        <w:t>terms</w:t>
      </w:r>
      <w:proofErr w:type="gramEnd"/>
      <w:r w:rsidRPr="00E03D56">
        <w:rPr>
          <w:rFonts w:ascii="Arial" w:hAnsi="Arial" w:cs="Arial"/>
          <w:szCs w:val="24"/>
        </w:rPr>
        <w:t xml:space="preserve"> of delivery.</w:t>
      </w:r>
    </w:p>
    <w:p w14:paraId="0F506228" w14:textId="77777777" w:rsidR="00F627E6" w:rsidRPr="006467C6" w:rsidRDefault="00F627E6" w:rsidP="006467C6">
      <w:pPr>
        <w:widowControl/>
        <w:ind w:left="1080"/>
        <w:jc w:val="both"/>
        <w:rPr>
          <w:rFonts w:ascii="Arial" w:hAnsi="Arial" w:cs="Arial"/>
          <w:szCs w:val="24"/>
        </w:rPr>
      </w:pPr>
    </w:p>
    <w:p w14:paraId="6CEAEF0E" w14:textId="77777777" w:rsidR="002E1A63" w:rsidRPr="006467C6" w:rsidRDefault="002E1A63" w:rsidP="002E1A63">
      <w:pPr>
        <w:widowControl/>
        <w:ind w:left="1080"/>
        <w:jc w:val="both"/>
        <w:rPr>
          <w:rFonts w:ascii="Arial" w:eastAsia="Arial" w:hAnsi="Arial" w:cs="Arial"/>
          <w:b/>
          <w:bCs/>
          <w:szCs w:val="24"/>
        </w:rPr>
      </w:pPr>
    </w:p>
    <w:p w14:paraId="0BE1CE2C" w14:textId="7820D8C0" w:rsidR="002E1A63" w:rsidRPr="006467C6" w:rsidRDefault="002E1A63" w:rsidP="002E1A63">
      <w:pPr>
        <w:widowControl/>
        <w:numPr>
          <w:ilvl w:val="0"/>
          <w:numId w:val="4"/>
        </w:numPr>
        <w:ind w:left="426" w:hanging="426"/>
        <w:jc w:val="both"/>
        <w:rPr>
          <w:rFonts w:ascii="Arial" w:eastAsia="Arial" w:hAnsi="Arial" w:cs="Arial"/>
          <w:b/>
          <w:bCs/>
          <w:szCs w:val="24"/>
        </w:rPr>
      </w:pPr>
      <w:r w:rsidRPr="006467C6">
        <w:rPr>
          <w:rFonts w:ascii="Arial" w:eastAsia="Arial" w:hAnsi="Arial" w:cs="Arial"/>
          <w:b/>
          <w:bCs/>
          <w:szCs w:val="24"/>
        </w:rPr>
        <w:t xml:space="preserve">  </w:t>
      </w:r>
      <w:r w:rsidR="00F627E6" w:rsidRPr="00E03D56">
        <w:rPr>
          <w:rFonts w:ascii="Arial" w:hAnsi="Arial" w:cs="Arial"/>
          <w:b/>
          <w:szCs w:val="24"/>
        </w:rPr>
        <w:t>Proposal Preparation Requirements</w:t>
      </w:r>
      <w:r w:rsidRPr="006467C6">
        <w:rPr>
          <w:rFonts w:ascii="Arial" w:eastAsia="Arial" w:hAnsi="Arial" w:cs="Arial"/>
          <w:b/>
          <w:bCs/>
          <w:szCs w:val="24"/>
        </w:rPr>
        <w:t>:</w:t>
      </w:r>
    </w:p>
    <w:p w14:paraId="70AF189E" w14:textId="77777777" w:rsidR="002E1A63" w:rsidRPr="006467C6" w:rsidRDefault="002E1A63" w:rsidP="002E1A63">
      <w:pPr>
        <w:widowControl/>
        <w:ind w:left="426"/>
        <w:jc w:val="both"/>
        <w:rPr>
          <w:rFonts w:ascii="Arial" w:hAnsi="Arial" w:cs="Arial"/>
          <w:b/>
          <w:szCs w:val="24"/>
        </w:rPr>
      </w:pPr>
    </w:p>
    <w:p w14:paraId="66405F14" w14:textId="10D56757" w:rsidR="00F627E6" w:rsidRPr="00E03D56" w:rsidRDefault="00F627E6" w:rsidP="00F627E6">
      <w:pPr>
        <w:jc w:val="both"/>
        <w:rPr>
          <w:rFonts w:ascii="Arial" w:hAnsi="Arial" w:cs="Arial"/>
          <w:szCs w:val="24"/>
        </w:rPr>
      </w:pPr>
      <w:r w:rsidRPr="00E03D56">
        <w:rPr>
          <w:rFonts w:ascii="Arial" w:hAnsi="Arial" w:cs="Arial"/>
          <w:szCs w:val="24"/>
        </w:rPr>
        <w:t>A translated copy of any document described above must be provided if the original document is done in a language other than English, Russian, or Ukrainian</w:t>
      </w:r>
      <w:r w:rsidRPr="00E03D56">
        <w:rPr>
          <w:rFonts w:ascii="Arial" w:eastAsia="Arial" w:hAnsi="Arial" w:cs="Arial"/>
          <w:szCs w:val="24"/>
        </w:rPr>
        <w:t>.</w:t>
      </w:r>
    </w:p>
    <w:p w14:paraId="4E8C5FED" w14:textId="76F3AFE3" w:rsidR="00F627E6" w:rsidRPr="00E03D56" w:rsidRDefault="00F627E6" w:rsidP="00F627E6">
      <w:pPr>
        <w:jc w:val="both"/>
        <w:rPr>
          <w:rFonts w:ascii="Arial" w:hAnsi="Arial" w:cs="Arial"/>
          <w:szCs w:val="24"/>
        </w:rPr>
      </w:pPr>
      <w:r w:rsidRPr="00E03D56">
        <w:rPr>
          <w:rFonts w:ascii="Arial" w:hAnsi="Arial" w:cs="Arial"/>
          <w:szCs w:val="24"/>
        </w:rPr>
        <w:t xml:space="preserve">Please note that separate sections of the tender bid must be preceded with title pages. For example, the copy of the registration documents must be preceded by a title page “Copy of the State Registration Documents of the Participant.” </w:t>
      </w:r>
    </w:p>
    <w:p w14:paraId="1B6416B1" w14:textId="7A48E2E2" w:rsidR="00F627E6" w:rsidRPr="006467C6" w:rsidRDefault="00F627E6" w:rsidP="00F627E6">
      <w:pPr>
        <w:pStyle w:val="2"/>
        <w:jc w:val="both"/>
        <w:rPr>
          <w:rFonts w:ascii="Arial" w:hAnsi="Arial" w:cs="Arial"/>
          <w:b/>
          <w:szCs w:val="24"/>
        </w:rPr>
      </w:pPr>
      <w:r w:rsidRPr="006467C6">
        <w:rPr>
          <w:rFonts w:ascii="Arial" w:hAnsi="Arial" w:cs="Arial"/>
          <w:szCs w:val="24"/>
        </w:rPr>
        <w:lastRenderedPageBreak/>
        <w:t>All copies of the documents must bear the Bidder’s official corporate seal and signature</w:t>
      </w:r>
      <w:r w:rsidRPr="006467C6">
        <w:rPr>
          <w:rFonts w:ascii="Arial" w:eastAsia="Arial" w:hAnsi="Arial" w:cs="Arial"/>
          <w:szCs w:val="24"/>
        </w:rPr>
        <w:t>.</w:t>
      </w:r>
    </w:p>
    <w:p w14:paraId="0161D47F" w14:textId="77777777" w:rsidR="002E1A63" w:rsidRPr="006467C6" w:rsidRDefault="002E1A63" w:rsidP="002E1A63">
      <w:pPr>
        <w:pStyle w:val="2"/>
        <w:jc w:val="both"/>
        <w:rPr>
          <w:rFonts w:ascii="Arial" w:hAnsi="Arial" w:cs="Arial"/>
          <w:b/>
          <w:szCs w:val="24"/>
        </w:rPr>
      </w:pPr>
    </w:p>
    <w:p w14:paraId="2121C05D" w14:textId="65EA26BB" w:rsidR="002E1A63" w:rsidRPr="006467C6" w:rsidRDefault="002E1A63" w:rsidP="002E1A63">
      <w:pPr>
        <w:widowControl/>
        <w:numPr>
          <w:ilvl w:val="0"/>
          <w:numId w:val="4"/>
        </w:numPr>
        <w:ind w:left="426" w:hanging="426"/>
        <w:jc w:val="both"/>
        <w:rPr>
          <w:rFonts w:ascii="Arial" w:eastAsia="Arial" w:hAnsi="Arial" w:cs="Arial"/>
          <w:b/>
          <w:bCs/>
          <w:szCs w:val="24"/>
        </w:rPr>
      </w:pPr>
      <w:r w:rsidRPr="006467C6">
        <w:rPr>
          <w:rFonts w:ascii="Arial" w:eastAsia="Arial" w:hAnsi="Arial" w:cs="Arial"/>
          <w:b/>
          <w:bCs/>
          <w:szCs w:val="24"/>
        </w:rPr>
        <w:t xml:space="preserve"> </w:t>
      </w:r>
      <w:r w:rsidR="00F627E6" w:rsidRPr="00E03D56">
        <w:rPr>
          <w:rFonts w:ascii="Arial" w:eastAsia="Arial" w:hAnsi="Arial" w:cs="Arial"/>
          <w:b/>
          <w:bCs/>
          <w:szCs w:val="24"/>
        </w:rPr>
        <w:t>Miscellaneous</w:t>
      </w:r>
      <w:r w:rsidRPr="006467C6">
        <w:rPr>
          <w:rFonts w:ascii="Arial" w:eastAsia="Arial" w:hAnsi="Arial" w:cs="Arial"/>
          <w:b/>
          <w:bCs/>
          <w:szCs w:val="24"/>
        </w:rPr>
        <w:t xml:space="preserve">. </w:t>
      </w:r>
    </w:p>
    <w:p w14:paraId="26DD7A6B" w14:textId="77777777" w:rsidR="002E1A63" w:rsidRPr="006467C6" w:rsidRDefault="002E1A63" w:rsidP="002E1A63">
      <w:pPr>
        <w:widowControl/>
        <w:ind w:left="426"/>
        <w:jc w:val="both"/>
        <w:rPr>
          <w:rFonts w:ascii="Arial" w:hAnsi="Arial" w:cs="Arial"/>
          <w:b/>
          <w:szCs w:val="24"/>
        </w:rPr>
      </w:pPr>
    </w:p>
    <w:p w14:paraId="19AE168E" w14:textId="28A7C822" w:rsidR="002E1A63" w:rsidRPr="006467C6" w:rsidRDefault="001F68B8" w:rsidP="002E1A63">
      <w:pPr>
        <w:pStyle w:val="a9"/>
        <w:widowControl/>
        <w:numPr>
          <w:ilvl w:val="1"/>
          <w:numId w:val="4"/>
        </w:numPr>
        <w:ind w:left="993" w:hanging="709"/>
        <w:jc w:val="both"/>
        <w:rPr>
          <w:rFonts w:ascii="Arial" w:hAnsi="Arial" w:cs="Arial"/>
          <w:szCs w:val="24"/>
        </w:rPr>
      </w:pPr>
      <w:r w:rsidRPr="006467C6">
        <w:rPr>
          <w:rFonts w:ascii="Arial" w:hAnsi="Arial" w:cs="Arial"/>
          <w:szCs w:val="24"/>
        </w:rPr>
        <w:t>In submitting a tender bid, the Bidder confirms its awareness of the principles and requirements applied by the Global Fund with respect to potential and actual suppliers of the goods (works, services) and grantees, as well as their representatives, as set forth in the Code of Conduct for Suppliers, freely accessible on the Buyer’s website (http://www.aph.org.ua/policies-procedures-ua/), and the website of the Global Fund at (</w:t>
      </w:r>
      <w:hyperlink r:id="rId11" w:history="1">
        <w:r w:rsidRPr="006467C6">
          <w:rPr>
            <w:rStyle w:val="a7"/>
            <w:rFonts w:ascii="Arial" w:hAnsi="Arial" w:cs="Arial"/>
            <w:szCs w:val="24"/>
          </w:rPr>
          <w:t>http://www.theglobalfund.org/documents/business/ CodeOfConduct.pdf</w:t>
        </w:r>
      </w:hyperlink>
      <w:r w:rsidRPr="006467C6">
        <w:rPr>
          <w:rFonts w:ascii="Arial" w:hAnsi="Arial" w:cs="Arial"/>
          <w:szCs w:val="24"/>
        </w:rPr>
        <w:t>), and agrees to be bound by the terms hereof</w:t>
      </w:r>
      <w:r w:rsidR="002E1A63" w:rsidRPr="006467C6">
        <w:rPr>
          <w:rFonts w:ascii="Arial" w:hAnsi="Arial" w:cs="Arial"/>
          <w:szCs w:val="24"/>
        </w:rPr>
        <w:t>.</w:t>
      </w:r>
    </w:p>
    <w:p w14:paraId="46A3FFD8" w14:textId="77777777" w:rsidR="002E1A63" w:rsidRPr="006467C6" w:rsidRDefault="002E1A63" w:rsidP="002E1A63">
      <w:pPr>
        <w:jc w:val="both"/>
        <w:rPr>
          <w:rFonts w:ascii="Arial" w:eastAsia="Arial" w:hAnsi="Arial" w:cs="Arial"/>
          <w:szCs w:val="24"/>
        </w:rPr>
      </w:pPr>
    </w:p>
    <w:p w14:paraId="1C9AD0C8" w14:textId="5BE48945" w:rsidR="002E1A63" w:rsidRPr="006467C6" w:rsidRDefault="001F68B8" w:rsidP="002E1A63">
      <w:pPr>
        <w:pStyle w:val="a9"/>
        <w:widowControl/>
        <w:numPr>
          <w:ilvl w:val="1"/>
          <w:numId w:val="4"/>
        </w:numPr>
        <w:ind w:left="993" w:hanging="709"/>
        <w:jc w:val="both"/>
        <w:rPr>
          <w:rFonts w:ascii="Arial" w:eastAsia="Arial" w:hAnsi="Arial" w:cs="Arial"/>
          <w:szCs w:val="24"/>
        </w:rPr>
      </w:pPr>
      <w:r w:rsidRPr="006467C6">
        <w:rPr>
          <w:rFonts w:ascii="Arial" w:hAnsi="Arial" w:cs="Arial"/>
          <w:b/>
          <w:bCs/>
          <w:iCs/>
          <w:szCs w:val="24"/>
        </w:rPr>
        <w:t>Exemption from VAT of transactions to supply goods and services on the customs territory of Ukraine within the grants provided in accordance with the programs of the Global Fund to Fight AIDS, Tuberculosis and Malaria in Ukraine</w:t>
      </w:r>
      <w:r w:rsidR="002E1A63" w:rsidRPr="006467C6">
        <w:rPr>
          <w:rFonts w:ascii="Arial" w:eastAsia="Arial" w:hAnsi="Arial" w:cs="Arial"/>
          <w:b/>
          <w:bCs/>
          <w:szCs w:val="24"/>
        </w:rPr>
        <w:t>.</w:t>
      </w:r>
    </w:p>
    <w:p w14:paraId="5E882CC1" w14:textId="77777777" w:rsidR="001F68B8" w:rsidRPr="006467C6" w:rsidRDefault="001F68B8" w:rsidP="001F68B8">
      <w:pPr>
        <w:jc w:val="both"/>
        <w:rPr>
          <w:rFonts w:ascii="Arial" w:hAnsi="Arial" w:cs="Arial"/>
          <w:iCs/>
          <w:szCs w:val="24"/>
        </w:rPr>
      </w:pPr>
    </w:p>
    <w:p w14:paraId="2929D656" w14:textId="77777777" w:rsidR="001F68B8" w:rsidRPr="00E03D56" w:rsidRDefault="001F68B8" w:rsidP="001F68B8">
      <w:pPr>
        <w:jc w:val="both"/>
        <w:rPr>
          <w:rFonts w:ascii="Arial" w:eastAsia="Arial" w:hAnsi="Arial" w:cs="Arial"/>
          <w:szCs w:val="24"/>
        </w:rPr>
      </w:pPr>
      <w:r w:rsidRPr="006467C6">
        <w:rPr>
          <w:rFonts w:ascii="Arial" w:hAnsi="Arial" w:cs="Arial"/>
          <w:iCs/>
          <w:szCs w:val="24"/>
        </w:rPr>
        <w:t>As per p. 26 subsection 2 section XX of the Tax Code of Ukraine, temporarily, for the period of implementation of the programs of the Global Fund to Fight AIDS, Tuberculosis and Malaria in Ukraine, which are implemented according to the law, transactions with supply on the customs territory of Ukraine of goods (apart from excise goods) and delivery of services shall be exempt from the value added tax, if such goods/services are paid for within the grants (sub-grants) provided in accordance with the programs of the Global Fund.</w:t>
      </w:r>
    </w:p>
    <w:p w14:paraId="45105C23" w14:textId="77777777" w:rsidR="001F68B8" w:rsidRPr="00E03D56" w:rsidRDefault="001F68B8" w:rsidP="001F68B8">
      <w:pPr>
        <w:jc w:val="both"/>
        <w:rPr>
          <w:rFonts w:ascii="Arial" w:eastAsia="Arial" w:hAnsi="Arial" w:cs="Arial"/>
          <w:szCs w:val="24"/>
        </w:rPr>
      </w:pPr>
      <w:r w:rsidRPr="006467C6">
        <w:rPr>
          <w:rFonts w:ascii="Arial" w:hAnsi="Arial" w:cs="Arial"/>
          <w:iCs/>
          <w:szCs w:val="24"/>
        </w:rPr>
        <w:t>The procedure of such transactions is defined by the Resolution of the Cabinet of Ministers of Ukraine dated 17.04.2013 N 284.</w:t>
      </w:r>
    </w:p>
    <w:p w14:paraId="1FAB7BB7" w14:textId="77777777" w:rsidR="001F68B8" w:rsidRPr="00E03D56" w:rsidRDefault="001F68B8" w:rsidP="001F68B8">
      <w:pPr>
        <w:jc w:val="both"/>
        <w:rPr>
          <w:rFonts w:ascii="Arial" w:eastAsia="Arial" w:hAnsi="Arial" w:cs="Arial"/>
          <w:szCs w:val="24"/>
        </w:rPr>
      </w:pPr>
      <w:r w:rsidRPr="006467C6">
        <w:rPr>
          <w:rFonts w:ascii="Arial" w:hAnsi="Arial" w:cs="Arial"/>
          <w:bCs/>
          <w:iCs/>
          <w:szCs w:val="24"/>
        </w:rPr>
        <w:t>In case of performance of the transactions exempt in accordance with this paragraph, provisions of paragraph 198.5 article 198 of the Tax Code and provisions of article 199 of the Code shall not be applied.</w:t>
      </w:r>
    </w:p>
    <w:p w14:paraId="4DAFF877" w14:textId="77777777" w:rsidR="001F68B8" w:rsidRPr="006467C6" w:rsidRDefault="001F68B8" w:rsidP="002E1A63">
      <w:pPr>
        <w:jc w:val="both"/>
        <w:rPr>
          <w:rFonts w:ascii="Arial" w:eastAsia="Arial" w:hAnsi="Arial" w:cs="Arial"/>
          <w:szCs w:val="24"/>
        </w:rPr>
      </w:pPr>
    </w:p>
    <w:p w14:paraId="65F01E82" w14:textId="77777777" w:rsidR="002E1A63" w:rsidRPr="006467C6" w:rsidRDefault="002E1A63" w:rsidP="002E1A63">
      <w:pPr>
        <w:jc w:val="center"/>
        <w:rPr>
          <w:rFonts w:ascii="Arial" w:eastAsia="Arial" w:hAnsi="Arial" w:cs="Arial"/>
          <w:b/>
          <w:szCs w:val="24"/>
        </w:rPr>
      </w:pPr>
    </w:p>
    <w:p w14:paraId="47CF5EA8" w14:textId="77777777" w:rsidR="002E1A63" w:rsidRPr="006467C6" w:rsidRDefault="002E1A63" w:rsidP="002E1A63">
      <w:pPr>
        <w:jc w:val="center"/>
        <w:rPr>
          <w:rFonts w:ascii="Arial" w:eastAsia="Arial" w:hAnsi="Arial" w:cs="Arial"/>
          <w:b/>
          <w:szCs w:val="24"/>
        </w:rPr>
      </w:pPr>
    </w:p>
    <w:p w14:paraId="08B7BEFD" w14:textId="77777777" w:rsidR="00374713" w:rsidRPr="006467C6" w:rsidRDefault="00374713" w:rsidP="002E1A63">
      <w:pPr>
        <w:jc w:val="center"/>
        <w:rPr>
          <w:rFonts w:ascii="Arial" w:eastAsia="Arial" w:hAnsi="Arial" w:cs="Arial"/>
          <w:b/>
        </w:rPr>
        <w:sectPr w:rsidR="00374713" w:rsidRPr="006467C6">
          <w:footerReference w:type="default" r:id="rId12"/>
          <w:pgSz w:w="11906" w:h="16838"/>
          <w:pgMar w:top="1134" w:right="850" w:bottom="1134" w:left="1701" w:header="708" w:footer="708" w:gutter="0"/>
          <w:cols w:space="708"/>
          <w:docGrid w:linePitch="360"/>
        </w:sectPr>
      </w:pPr>
    </w:p>
    <w:p w14:paraId="2A1330A6" w14:textId="0F1CD0E2" w:rsidR="001F68B8" w:rsidRPr="006467C6" w:rsidRDefault="001F68B8" w:rsidP="006467C6">
      <w:pPr>
        <w:tabs>
          <w:tab w:val="left" w:pos="540"/>
        </w:tabs>
        <w:suppressAutoHyphens/>
        <w:jc w:val="center"/>
        <w:rPr>
          <w:rFonts w:ascii="Arial" w:eastAsia="Arial" w:hAnsi="Arial" w:cs="Arial"/>
          <w:b/>
        </w:rPr>
      </w:pPr>
      <w:r w:rsidRPr="00E03D56">
        <w:rPr>
          <w:rFonts w:ascii="Arial" w:eastAsia="Arial" w:hAnsi="Arial" w:cs="Arial"/>
          <w:b/>
          <w:szCs w:val="24"/>
        </w:rPr>
        <w:lastRenderedPageBreak/>
        <w:t xml:space="preserve">Annex 1 </w:t>
      </w:r>
      <w:r w:rsidRPr="00E03D56">
        <w:rPr>
          <w:rFonts w:ascii="Arial" w:hAnsi="Arial" w:cs="Arial"/>
          <w:b/>
          <w:bCs/>
          <w:iCs/>
          <w:szCs w:val="24"/>
        </w:rPr>
        <w:t>to the Procurement Specification</w:t>
      </w:r>
    </w:p>
    <w:p w14:paraId="3FBEB100" w14:textId="77777777" w:rsidR="002E1A63" w:rsidRPr="006467C6" w:rsidRDefault="002E1A63" w:rsidP="002E1A63">
      <w:pPr>
        <w:tabs>
          <w:tab w:val="left" w:pos="540"/>
        </w:tabs>
        <w:suppressAutoHyphens/>
        <w:jc w:val="both"/>
        <w:rPr>
          <w:rFonts w:ascii="Arial" w:hAnsi="Arial" w:cs="Arial"/>
          <w:szCs w:val="24"/>
        </w:rPr>
      </w:pPr>
    </w:p>
    <w:p w14:paraId="11993022" w14:textId="2649204D" w:rsidR="002E1A63" w:rsidRPr="006467C6" w:rsidRDefault="001F68B8" w:rsidP="002E1A63">
      <w:pPr>
        <w:tabs>
          <w:tab w:val="left" w:pos="540"/>
        </w:tabs>
        <w:suppressAutoHyphens/>
        <w:jc w:val="both"/>
        <w:rPr>
          <w:rFonts w:ascii="Arial" w:hAnsi="Arial" w:cs="Arial"/>
          <w:szCs w:val="24"/>
        </w:rPr>
      </w:pPr>
      <w:r w:rsidRPr="00E03D56">
        <w:rPr>
          <w:rFonts w:ascii="Arial" w:hAnsi="Arial" w:cs="Arial"/>
          <w:szCs w:val="24"/>
        </w:rPr>
        <w:t xml:space="preserve">Please complete and sign this form to confirm that you agree with the following </w:t>
      </w:r>
      <w:proofErr w:type="gramStart"/>
      <w:r w:rsidRPr="00E03D56">
        <w:rPr>
          <w:rFonts w:ascii="Arial" w:hAnsi="Arial" w:cs="Arial"/>
          <w:szCs w:val="24"/>
        </w:rPr>
        <w:t>terms</w:t>
      </w:r>
      <w:r w:rsidRPr="006467C6" w:rsidDel="001F68B8">
        <w:rPr>
          <w:rFonts w:ascii="Arial" w:eastAsia="Arial" w:hAnsi="Arial" w:cs="Arial"/>
          <w:szCs w:val="24"/>
        </w:rPr>
        <w:t xml:space="preserve"> </w:t>
      </w:r>
      <w:r w:rsidR="002E1A63" w:rsidRPr="006467C6">
        <w:rPr>
          <w:rFonts w:ascii="Arial" w:eastAsia="Arial" w:hAnsi="Arial" w:cs="Arial"/>
          <w:szCs w:val="24"/>
        </w:rPr>
        <w:t>.</w:t>
      </w:r>
      <w:proofErr w:type="gramEnd"/>
    </w:p>
    <w:p w14:paraId="3CD847BE" w14:textId="77777777" w:rsidR="002E1A63" w:rsidRPr="006467C6" w:rsidRDefault="002E1A63" w:rsidP="002E1A63">
      <w:pPr>
        <w:tabs>
          <w:tab w:val="left" w:pos="540"/>
        </w:tabs>
        <w:suppressAutoHyphens/>
        <w:jc w:val="both"/>
        <w:rPr>
          <w:rFonts w:ascii="Arial" w:hAnsi="Arial" w:cs="Arial"/>
          <w:szCs w:val="24"/>
        </w:rPr>
      </w:pPr>
    </w:p>
    <w:p w14:paraId="743E7A3D" w14:textId="18D747D3" w:rsidR="002E1A63" w:rsidRPr="006467C6" w:rsidRDefault="002E1A63" w:rsidP="002E1A63">
      <w:pPr>
        <w:tabs>
          <w:tab w:val="right" w:pos="8640"/>
        </w:tabs>
        <w:suppressAutoHyphens/>
        <w:jc w:val="both"/>
        <w:rPr>
          <w:rFonts w:ascii="Arial" w:hAnsi="Arial" w:cs="Arial"/>
          <w:szCs w:val="24"/>
        </w:rPr>
      </w:pPr>
      <w:r w:rsidRPr="006467C6">
        <w:rPr>
          <w:rFonts w:ascii="Arial" w:eastAsia="Arial" w:hAnsi="Arial" w:cs="Arial"/>
          <w:szCs w:val="24"/>
        </w:rPr>
        <w:tab/>
      </w:r>
    </w:p>
    <w:p w14:paraId="1BE45985" w14:textId="77777777" w:rsidR="002E1A63" w:rsidRPr="006467C6" w:rsidRDefault="002E1A63" w:rsidP="002E1A63">
      <w:pPr>
        <w:tabs>
          <w:tab w:val="right" w:pos="8640"/>
        </w:tabs>
        <w:suppressAutoHyphens/>
        <w:jc w:val="both"/>
        <w:rPr>
          <w:rFonts w:ascii="Arial" w:hAnsi="Arial" w:cs="Arial"/>
          <w:szCs w:val="24"/>
        </w:rPr>
      </w:pPr>
    </w:p>
    <w:p w14:paraId="3E467467" w14:textId="77777777" w:rsidR="001F68B8" w:rsidRPr="00E03D56" w:rsidRDefault="001F68B8" w:rsidP="001F68B8">
      <w:pPr>
        <w:suppressAutoHyphens/>
        <w:jc w:val="both"/>
        <w:rPr>
          <w:rFonts w:ascii="Arial" w:hAnsi="Arial" w:cs="Arial"/>
          <w:szCs w:val="24"/>
        </w:rPr>
      </w:pPr>
      <w:r w:rsidRPr="00E03D56">
        <w:rPr>
          <w:rFonts w:ascii="Arial" w:hAnsi="Arial" w:cs="Arial"/>
          <w:b/>
          <w:i/>
          <w:szCs w:val="24"/>
        </w:rPr>
        <w:t>To: ICF “Alliance for Public Health”</w:t>
      </w:r>
    </w:p>
    <w:p w14:paraId="2FEC6F5B" w14:textId="77777777" w:rsidR="001F68B8" w:rsidRPr="00E03D56" w:rsidRDefault="001F68B8" w:rsidP="001F68B8">
      <w:pPr>
        <w:suppressAutoHyphens/>
        <w:jc w:val="both"/>
        <w:rPr>
          <w:rFonts w:ascii="Arial" w:hAnsi="Arial" w:cs="Arial"/>
          <w:szCs w:val="24"/>
        </w:rPr>
      </w:pPr>
    </w:p>
    <w:p w14:paraId="1C78CB08" w14:textId="77777777" w:rsidR="001F68B8" w:rsidRPr="00E03D56" w:rsidRDefault="001F68B8" w:rsidP="001F68B8">
      <w:pPr>
        <w:suppressAutoHyphens/>
        <w:jc w:val="both"/>
        <w:rPr>
          <w:rFonts w:ascii="Arial" w:hAnsi="Arial" w:cs="Arial"/>
          <w:szCs w:val="24"/>
        </w:rPr>
      </w:pPr>
      <w:r w:rsidRPr="00E03D56">
        <w:rPr>
          <w:rFonts w:ascii="Arial" w:hAnsi="Arial" w:cs="Arial"/>
          <w:szCs w:val="24"/>
        </w:rPr>
        <w:t>Ladies and/or Gentlemen,</w:t>
      </w:r>
    </w:p>
    <w:p w14:paraId="6111A4A2" w14:textId="085D4E03" w:rsidR="001F68B8" w:rsidRPr="00E03D56" w:rsidRDefault="001F68B8" w:rsidP="001F68B8">
      <w:pPr>
        <w:tabs>
          <w:tab w:val="left" w:pos="540"/>
        </w:tabs>
        <w:suppressAutoHyphens/>
        <w:jc w:val="both"/>
        <w:rPr>
          <w:rFonts w:ascii="Arial" w:hAnsi="Arial" w:cs="Arial"/>
          <w:szCs w:val="24"/>
        </w:rPr>
      </w:pPr>
      <w:r w:rsidRPr="00E03D56">
        <w:rPr>
          <w:rFonts w:ascii="Arial" w:hAnsi="Arial" w:cs="Arial"/>
          <w:szCs w:val="24"/>
        </w:rPr>
        <w:tab/>
        <w:t>Having revised the bidding documents, the receipt of which is hereby duly acknowledged, we, the undersigned, offer to supply and deliver the goods in conformity with the said bidding documents at the prices contained in the attached document, which forms an integral part of this Bid</w:t>
      </w:r>
      <w:r w:rsidRPr="00E03D56">
        <w:rPr>
          <w:rFonts w:ascii="Arial" w:eastAsia="Arial" w:hAnsi="Arial" w:cs="Arial"/>
          <w:szCs w:val="24"/>
        </w:rPr>
        <w:t>.</w:t>
      </w:r>
    </w:p>
    <w:p w14:paraId="7CE5B390" w14:textId="0A251F1A" w:rsidR="001F68B8" w:rsidRPr="00E03D56" w:rsidRDefault="001F68B8" w:rsidP="001F68B8">
      <w:pPr>
        <w:tabs>
          <w:tab w:val="left" w:pos="540"/>
        </w:tabs>
        <w:suppressAutoHyphens/>
        <w:jc w:val="both"/>
        <w:rPr>
          <w:rFonts w:ascii="Arial" w:hAnsi="Arial" w:cs="Arial"/>
          <w:szCs w:val="24"/>
        </w:rPr>
      </w:pPr>
      <w:r w:rsidRPr="00E03D56">
        <w:rPr>
          <w:rFonts w:ascii="Arial" w:hAnsi="Arial" w:cs="Arial"/>
          <w:szCs w:val="24"/>
        </w:rPr>
        <w:tab/>
        <w:t>If our Bid is accepted, we undertake to deliver the goods according to the terms indicated in the draft contract (which forms an integral part of the Bidding Documents).</w:t>
      </w:r>
    </w:p>
    <w:p w14:paraId="13269DEA" w14:textId="77777777" w:rsidR="001F68B8" w:rsidRPr="00E03D56" w:rsidRDefault="001F68B8" w:rsidP="001F68B8">
      <w:pPr>
        <w:tabs>
          <w:tab w:val="left" w:pos="540"/>
        </w:tabs>
        <w:suppressAutoHyphens/>
        <w:jc w:val="both"/>
        <w:rPr>
          <w:rFonts w:ascii="Arial" w:hAnsi="Arial" w:cs="Arial"/>
          <w:szCs w:val="24"/>
        </w:rPr>
      </w:pPr>
      <w:r w:rsidRPr="00E03D56">
        <w:rPr>
          <w:rFonts w:ascii="Arial" w:hAnsi="Arial" w:cs="Arial"/>
          <w:szCs w:val="24"/>
        </w:rPr>
        <w:t>If our Bid is accepted, we undertake to provide performance guarantees in the form, in the amounts, and within the times specified in the Bidding Documents</w:t>
      </w:r>
      <w:r w:rsidRPr="00E03D56">
        <w:rPr>
          <w:rFonts w:ascii="Arial" w:eastAsia="Arial" w:hAnsi="Arial" w:cs="Arial"/>
          <w:szCs w:val="24"/>
        </w:rPr>
        <w:t>.</w:t>
      </w:r>
    </w:p>
    <w:p w14:paraId="4B84E490" w14:textId="4EE79AE2" w:rsidR="001F68B8" w:rsidRPr="00E03D56" w:rsidRDefault="001F68B8" w:rsidP="001F68B8">
      <w:pPr>
        <w:tabs>
          <w:tab w:val="left" w:pos="540"/>
        </w:tabs>
        <w:suppressAutoHyphens/>
        <w:jc w:val="both"/>
        <w:rPr>
          <w:rFonts w:ascii="Arial" w:hAnsi="Arial" w:cs="Arial"/>
          <w:szCs w:val="24"/>
        </w:rPr>
      </w:pPr>
      <w:r w:rsidRPr="00E03D56">
        <w:rPr>
          <w:rFonts w:ascii="Arial" w:hAnsi="Arial" w:cs="Arial"/>
          <w:szCs w:val="24"/>
        </w:rPr>
        <w:tab/>
        <w:t>We agree to abide by this Bid for the Bid Validity Period specified in the Bidding announcement and it shall remain binding upon us and may be accepted at any time before the expiration of that period</w:t>
      </w:r>
      <w:r w:rsidRPr="00E03D56">
        <w:rPr>
          <w:rFonts w:ascii="Arial" w:eastAsia="Arial" w:hAnsi="Arial" w:cs="Arial"/>
          <w:szCs w:val="24"/>
        </w:rPr>
        <w:t>.</w:t>
      </w:r>
    </w:p>
    <w:p w14:paraId="444137E3" w14:textId="7FA6542C" w:rsidR="001F68B8" w:rsidRPr="00E03D56" w:rsidRDefault="001F68B8" w:rsidP="001F68B8">
      <w:pPr>
        <w:tabs>
          <w:tab w:val="left" w:pos="540"/>
        </w:tabs>
        <w:suppressAutoHyphens/>
        <w:jc w:val="both"/>
        <w:rPr>
          <w:rFonts w:ascii="Arial" w:eastAsia="Arial" w:hAnsi="Arial" w:cs="Arial"/>
          <w:szCs w:val="24"/>
        </w:rPr>
      </w:pPr>
      <w:r w:rsidRPr="00E03D56">
        <w:rPr>
          <w:rFonts w:ascii="Arial" w:hAnsi="Arial" w:cs="Arial"/>
          <w:szCs w:val="24"/>
        </w:rPr>
        <w:tab/>
        <w:t>Until a formal contract is prepared and executed, this Bid, together with your written acceptance thereof and your notification of award, shall constitute a binding contract between us</w:t>
      </w:r>
      <w:r w:rsidRPr="00E03D56">
        <w:rPr>
          <w:rFonts w:ascii="Arial" w:eastAsia="Arial" w:hAnsi="Arial" w:cs="Arial"/>
          <w:szCs w:val="24"/>
        </w:rPr>
        <w:t>.</w:t>
      </w:r>
    </w:p>
    <w:p w14:paraId="1509D58F" w14:textId="42A63260" w:rsidR="001F68B8" w:rsidRPr="00E03D56" w:rsidRDefault="001F68B8" w:rsidP="001F68B8">
      <w:pPr>
        <w:tabs>
          <w:tab w:val="left" w:pos="540"/>
        </w:tabs>
        <w:suppressAutoHyphens/>
        <w:jc w:val="both"/>
        <w:rPr>
          <w:rFonts w:ascii="Arial" w:hAnsi="Arial" w:cs="Arial"/>
          <w:szCs w:val="24"/>
        </w:rPr>
      </w:pPr>
      <w:r w:rsidRPr="00E03D56">
        <w:rPr>
          <w:rFonts w:ascii="Arial" w:hAnsi="Arial" w:cs="Arial"/>
          <w:szCs w:val="24"/>
        </w:rPr>
        <w:tab/>
        <w:t>We understand that your organization is not bound to accept the lowest or any bid you may receive</w:t>
      </w:r>
      <w:r w:rsidRPr="00E03D56">
        <w:rPr>
          <w:rFonts w:ascii="Arial" w:eastAsia="Arial" w:hAnsi="Arial" w:cs="Arial"/>
          <w:szCs w:val="24"/>
        </w:rPr>
        <w:t>.</w:t>
      </w:r>
    </w:p>
    <w:p w14:paraId="35529D7A" w14:textId="7BAEB9DF" w:rsidR="001F68B8" w:rsidRPr="00E03D56" w:rsidRDefault="001F68B8" w:rsidP="001F68B8">
      <w:pPr>
        <w:tabs>
          <w:tab w:val="left" w:pos="540"/>
        </w:tabs>
        <w:suppressAutoHyphens/>
        <w:jc w:val="both"/>
        <w:rPr>
          <w:rFonts w:ascii="Arial" w:hAnsi="Arial" w:cs="Arial"/>
          <w:szCs w:val="24"/>
        </w:rPr>
      </w:pPr>
      <w:r w:rsidRPr="00E03D56">
        <w:rPr>
          <w:rFonts w:ascii="Arial" w:hAnsi="Arial" w:cs="Arial"/>
          <w:szCs w:val="24"/>
        </w:rPr>
        <w:tab/>
        <w:t>We certify/confirm that we have the legal capacity to enter into the contract</w:t>
      </w:r>
      <w:r w:rsidRPr="00E03D56">
        <w:rPr>
          <w:rFonts w:ascii="Arial" w:eastAsia="Arial" w:hAnsi="Arial" w:cs="Arial"/>
          <w:szCs w:val="24"/>
        </w:rPr>
        <w:t>.</w:t>
      </w:r>
    </w:p>
    <w:p w14:paraId="3D701295" w14:textId="77777777" w:rsidR="001F68B8" w:rsidRPr="00E03D56" w:rsidRDefault="001F68B8" w:rsidP="001F68B8">
      <w:pPr>
        <w:suppressAutoHyphens/>
        <w:jc w:val="both"/>
        <w:rPr>
          <w:rFonts w:ascii="Arial" w:hAnsi="Arial" w:cs="Arial"/>
          <w:szCs w:val="24"/>
        </w:rPr>
      </w:pPr>
    </w:p>
    <w:p w14:paraId="0F85BFFD" w14:textId="77777777" w:rsidR="001F68B8" w:rsidRPr="00E03D56" w:rsidRDefault="001F68B8" w:rsidP="001F68B8">
      <w:pPr>
        <w:suppressAutoHyphens/>
        <w:jc w:val="both"/>
        <w:rPr>
          <w:rFonts w:ascii="Arial" w:hAnsi="Arial" w:cs="Arial"/>
          <w:szCs w:val="24"/>
        </w:rPr>
      </w:pPr>
      <w:r w:rsidRPr="00E03D56">
        <w:rPr>
          <w:rFonts w:ascii="Arial" w:eastAsia="Arial" w:hAnsi="Arial" w:cs="Arial"/>
          <w:szCs w:val="24"/>
        </w:rPr>
        <w:t>Date: ________________ 20....</w:t>
      </w:r>
    </w:p>
    <w:p w14:paraId="224AF166" w14:textId="77777777" w:rsidR="002E1A63" w:rsidRPr="006467C6" w:rsidRDefault="002E1A63" w:rsidP="002E1A63">
      <w:pPr>
        <w:tabs>
          <w:tab w:val="right" w:pos="8640"/>
        </w:tabs>
        <w:suppressAutoHyphens/>
        <w:jc w:val="both"/>
        <w:rPr>
          <w:rFonts w:ascii="Arial" w:hAnsi="Arial" w:cs="Arial"/>
          <w:szCs w:val="24"/>
        </w:rPr>
      </w:pPr>
    </w:p>
    <w:p w14:paraId="301BA4BB" w14:textId="2661DC63" w:rsidR="002E1A63" w:rsidRPr="006467C6" w:rsidRDefault="001F68B8" w:rsidP="002E1A63">
      <w:pPr>
        <w:tabs>
          <w:tab w:val="right" w:pos="8640"/>
        </w:tabs>
        <w:suppressAutoHyphens/>
        <w:jc w:val="both"/>
        <w:rPr>
          <w:rFonts w:ascii="Arial" w:hAnsi="Arial" w:cs="Arial"/>
          <w:szCs w:val="24"/>
        </w:rPr>
      </w:pPr>
      <w:r w:rsidRPr="00E03D56">
        <w:rPr>
          <w:rFonts w:ascii="Arial" w:hAnsi="Arial" w:cs="Arial"/>
          <w:szCs w:val="24"/>
        </w:rPr>
        <w:t>Duly authorized to sign this Bid on behalf and upon assignment of…</w:t>
      </w:r>
    </w:p>
    <w:p w14:paraId="2F8B6922" w14:textId="77777777" w:rsidR="002E1A63" w:rsidRPr="006467C6" w:rsidRDefault="002E1A63" w:rsidP="002E1A63">
      <w:pPr>
        <w:tabs>
          <w:tab w:val="right" w:pos="8640"/>
        </w:tabs>
        <w:suppressAutoHyphens/>
        <w:jc w:val="both"/>
        <w:rPr>
          <w:rFonts w:ascii="Arial" w:hAnsi="Arial" w:cs="Arial"/>
          <w:szCs w:val="24"/>
        </w:rPr>
      </w:pPr>
    </w:p>
    <w:p w14:paraId="124D16F8" w14:textId="77777777" w:rsidR="002E1A63" w:rsidRPr="006467C6" w:rsidRDefault="002E1A63" w:rsidP="002E1A63">
      <w:pPr>
        <w:tabs>
          <w:tab w:val="right" w:pos="8640"/>
        </w:tabs>
        <w:suppressAutoHyphens/>
        <w:jc w:val="both"/>
        <w:rPr>
          <w:rFonts w:ascii="Arial" w:hAnsi="Arial" w:cs="Arial"/>
          <w:szCs w:val="24"/>
        </w:rPr>
      </w:pPr>
    </w:p>
    <w:p w14:paraId="3276E4DD" w14:textId="77777777" w:rsidR="002E1A63" w:rsidRPr="006467C6" w:rsidRDefault="002E1A63" w:rsidP="002E1A63">
      <w:pPr>
        <w:tabs>
          <w:tab w:val="right" w:pos="8640"/>
        </w:tabs>
        <w:suppressAutoHyphens/>
        <w:jc w:val="both"/>
        <w:rPr>
          <w:rFonts w:ascii="Arial" w:hAnsi="Arial" w:cs="Arial"/>
          <w:szCs w:val="24"/>
        </w:rPr>
      </w:pPr>
    </w:p>
    <w:p w14:paraId="5E73301E" w14:textId="77777777" w:rsidR="001F68B8" w:rsidRPr="00E03D56" w:rsidRDefault="002E1A63" w:rsidP="001F68B8">
      <w:pPr>
        <w:pStyle w:val="1"/>
        <w:widowControl/>
        <w:spacing w:line="240" w:lineRule="auto"/>
        <w:jc w:val="center"/>
        <w:rPr>
          <w:rFonts w:ascii="Arial" w:hAnsi="Arial" w:cs="Arial"/>
          <w:iCs w:val="0"/>
          <w:kern w:val="32"/>
          <w:sz w:val="24"/>
          <w:lang w:val="en-US"/>
        </w:rPr>
      </w:pPr>
      <w:r w:rsidRPr="006467C6">
        <w:rPr>
          <w:rFonts w:ascii="Arial" w:eastAsia="Arial" w:hAnsi="Arial" w:cs="Arial"/>
          <w:sz w:val="24"/>
          <w:lang w:val="en-US"/>
        </w:rPr>
        <w:br w:type="page"/>
      </w:r>
      <w:r w:rsidR="001F68B8" w:rsidRPr="006467C6">
        <w:rPr>
          <w:rFonts w:ascii="Arial" w:hAnsi="Arial" w:cs="Arial"/>
          <w:bCs w:val="0"/>
          <w:iCs w:val="0"/>
          <w:sz w:val="24"/>
          <w:lang w:val="en-US"/>
        </w:rPr>
        <w:lastRenderedPageBreak/>
        <w:t>Annex 2 to the Procurement Specification</w:t>
      </w:r>
    </w:p>
    <w:p w14:paraId="0409DE65" w14:textId="77777777" w:rsidR="001F68B8" w:rsidRPr="00E03D56" w:rsidRDefault="001F68B8" w:rsidP="001F68B8">
      <w:pPr>
        <w:tabs>
          <w:tab w:val="left" w:pos="540"/>
        </w:tabs>
        <w:suppressAutoHyphens/>
        <w:jc w:val="both"/>
        <w:rPr>
          <w:rFonts w:ascii="Arial" w:hAnsi="Arial" w:cs="Arial"/>
          <w:szCs w:val="24"/>
        </w:rPr>
      </w:pPr>
    </w:p>
    <w:p w14:paraId="09A586F6" w14:textId="77777777" w:rsidR="001F68B8" w:rsidRPr="00E03D56" w:rsidRDefault="001F68B8" w:rsidP="001F68B8">
      <w:pPr>
        <w:pStyle w:val="1"/>
        <w:widowControl/>
        <w:spacing w:line="240" w:lineRule="auto"/>
        <w:jc w:val="both"/>
        <w:rPr>
          <w:rFonts w:ascii="Arial" w:hAnsi="Arial" w:cs="Arial"/>
          <w:iCs w:val="0"/>
          <w:kern w:val="32"/>
          <w:sz w:val="24"/>
          <w:lang w:val="en-US"/>
        </w:rPr>
      </w:pPr>
      <w:r w:rsidRPr="006467C6">
        <w:rPr>
          <w:rFonts w:ascii="Arial" w:hAnsi="Arial" w:cs="Arial"/>
          <w:sz w:val="24"/>
          <w:lang w:val="en-US"/>
        </w:rPr>
        <w:t>General Information</w:t>
      </w:r>
    </w:p>
    <w:p w14:paraId="2E373CAC" w14:textId="77777777" w:rsidR="001F68B8" w:rsidRPr="00E03D56" w:rsidRDefault="001F68B8" w:rsidP="001F68B8">
      <w:pPr>
        <w:jc w:val="both"/>
        <w:rPr>
          <w:rFonts w:ascii="Arial" w:hAnsi="Arial" w:cs="Arial"/>
          <w:szCs w:val="24"/>
        </w:rPr>
      </w:pPr>
    </w:p>
    <w:p w14:paraId="181F59E5" w14:textId="77777777" w:rsidR="001F68B8" w:rsidRPr="00E03D56" w:rsidRDefault="001F68B8" w:rsidP="001F68B8">
      <w:pPr>
        <w:tabs>
          <w:tab w:val="left" w:pos="540"/>
        </w:tabs>
        <w:suppressAutoHyphens/>
        <w:jc w:val="both"/>
        <w:rPr>
          <w:rFonts w:ascii="Arial" w:hAnsi="Arial" w:cs="Arial"/>
          <w:szCs w:val="24"/>
        </w:rPr>
      </w:pPr>
      <w:r w:rsidRPr="00E03D56">
        <w:rPr>
          <w:rFonts w:ascii="Arial" w:hAnsi="Arial" w:cs="Arial"/>
          <w:szCs w:val="24"/>
        </w:rPr>
        <w:t>Please fill in the table below</w:t>
      </w:r>
    </w:p>
    <w:p w14:paraId="05C85DA4" w14:textId="77777777" w:rsidR="001F68B8" w:rsidRPr="00E03D56" w:rsidRDefault="001F68B8" w:rsidP="001F68B8">
      <w:pPr>
        <w:jc w:val="both"/>
        <w:rPr>
          <w:rFonts w:ascii="Arial" w:hAnsi="Arial" w:cs="Arial"/>
          <w:szCs w:val="24"/>
        </w:rPr>
      </w:pPr>
    </w:p>
    <w:p w14:paraId="72BD1FF0" w14:textId="77777777" w:rsidR="001F68B8" w:rsidRPr="00E03D56" w:rsidRDefault="001F68B8" w:rsidP="001F68B8">
      <w:pPr>
        <w:jc w:val="both"/>
        <w:rPr>
          <w:rFonts w:ascii="Arial" w:hAnsi="Arial" w:cs="Arial"/>
          <w:szCs w:val="24"/>
        </w:rPr>
      </w:pPr>
    </w:p>
    <w:p w14:paraId="5C7F1F57" w14:textId="77777777" w:rsidR="001F68B8" w:rsidRPr="00E03D56" w:rsidRDefault="001F68B8" w:rsidP="001F68B8">
      <w:pPr>
        <w:jc w:val="both"/>
        <w:rPr>
          <w:rFonts w:ascii="Arial" w:hAnsi="Arial" w:cs="Arial"/>
          <w:szCs w:val="24"/>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1F68B8" w:rsidRPr="00E03D56" w14:paraId="60FA2289" w14:textId="77777777" w:rsidTr="001F68B8">
        <w:tc>
          <w:tcPr>
            <w:tcW w:w="648" w:type="dxa"/>
          </w:tcPr>
          <w:p w14:paraId="13E22ED7" w14:textId="77777777" w:rsidR="001F68B8" w:rsidRPr="00E03D56" w:rsidRDefault="001F68B8" w:rsidP="001F68B8">
            <w:pPr>
              <w:jc w:val="both"/>
              <w:rPr>
                <w:rFonts w:ascii="Arial" w:hAnsi="Arial" w:cs="Arial"/>
                <w:szCs w:val="24"/>
              </w:rPr>
            </w:pPr>
            <w:r w:rsidRPr="00E03D56">
              <w:rPr>
                <w:rFonts w:ascii="Arial" w:eastAsia="Arial" w:hAnsi="Arial" w:cs="Arial"/>
                <w:szCs w:val="24"/>
              </w:rPr>
              <w:t>1.</w:t>
            </w:r>
          </w:p>
        </w:tc>
        <w:tc>
          <w:tcPr>
            <w:tcW w:w="5126" w:type="dxa"/>
          </w:tcPr>
          <w:p w14:paraId="672BA699" w14:textId="77777777" w:rsidR="001F68B8" w:rsidRPr="00E03D56" w:rsidRDefault="001F68B8" w:rsidP="001F68B8">
            <w:pPr>
              <w:rPr>
                <w:rFonts w:ascii="Arial" w:hAnsi="Arial" w:cs="Arial"/>
                <w:szCs w:val="24"/>
              </w:rPr>
            </w:pPr>
            <w:r w:rsidRPr="00E03D56">
              <w:rPr>
                <w:rFonts w:ascii="Arial" w:hAnsi="Arial" w:cs="Arial"/>
                <w:szCs w:val="24"/>
              </w:rPr>
              <w:t>Full name of the company</w:t>
            </w:r>
          </w:p>
        </w:tc>
        <w:tc>
          <w:tcPr>
            <w:tcW w:w="3766" w:type="dxa"/>
          </w:tcPr>
          <w:p w14:paraId="10A33A24" w14:textId="77777777" w:rsidR="001F68B8" w:rsidRPr="00E03D56" w:rsidRDefault="001F68B8" w:rsidP="001F68B8">
            <w:pPr>
              <w:jc w:val="both"/>
              <w:rPr>
                <w:rFonts w:ascii="Arial" w:hAnsi="Arial" w:cs="Arial"/>
                <w:szCs w:val="24"/>
              </w:rPr>
            </w:pPr>
          </w:p>
        </w:tc>
      </w:tr>
      <w:tr w:rsidR="001F68B8" w:rsidRPr="00E03D56" w14:paraId="173BE9E4" w14:textId="77777777" w:rsidTr="001F68B8">
        <w:tc>
          <w:tcPr>
            <w:tcW w:w="648" w:type="dxa"/>
          </w:tcPr>
          <w:p w14:paraId="770BC918" w14:textId="77777777" w:rsidR="001F68B8" w:rsidRPr="00E03D56" w:rsidRDefault="001F68B8" w:rsidP="001F68B8">
            <w:pPr>
              <w:jc w:val="both"/>
              <w:rPr>
                <w:rFonts w:ascii="Arial" w:hAnsi="Arial" w:cs="Arial"/>
                <w:szCs w:val="24"/>
              </w:rPr>
            </w:pPr>
            <w:r w:rsidRPr="00E03D56">
              <w:rPr>
                <w:rFonts w:ascii="Arial" w:eastAsia="Arial" w:hAnsi="Arial" w:cs="Arial"/>
                <w:szCs w:val="24"/>
              </w:rPr>
              <w:t>2.</w:t>
            </w:r>
          </w:p>
        </w:tc>
        <w:tc>
          <w:tcPr>
            <w:tcW w:w="5126" w:type="dxa"/>
          </w:tcPr>
          <w:p w14:paraId="1A2E8A11" w14:textId="77777777" w:rsidR="001F68B8" w:rsidRPr="00E03D56" w:rsidRDefault="001F68B8" w:rsidP="001F68B8">
            <w:pPr>
              <w:rPr>
                <w:rFonts w:ascii="Arial" w:hAnsi="Arial" w:cs="Arial"/>
                <w:szCs w:val="24"/>
              </w:rPr>
            </w:pPr>
            <w:r w:rsidRPr="00E03D56">
              <w:rPr>
                <w:rFonts w:ascii="Arial" w:hAnsi="Arial" w:cs="Arial"/>
                <w:szCs w:val="24"/>
              </w:rPr>
              <w:t>Legal address of the company</w:t>
            </w:r>
          </w:p>
        </w:tc>
        <w:tc>
          <w:tcPr>
            <w:tcW w:w="3766" w:type="dxa"/>
          </w:tcPr>
          <w:p w14:paraId="06737AD5" w14:textId="77777777" w:rsidR="001F68B8" w:rsidRPr="00E03D56" w:rsidRDefault="001F68B8" w:rsidP="001F68B8">
            <w:pPr>
              <w:jc w:val="both"/>
              <w:rPr>
                <w:rFonts w:ascii="Arial" w:hAnsi="Arial" w:cs="Arial"/>
                <w:szCs w:val="24"/>
              </w:rPr>
            </w:pPr>
          </w:p>
        </w:tc>
      </w:tr>
      <w:tr w:rsidR="001F68B8" w:rsidRPr="00E03D56" w14:paraId="5E9DD12C" w14:textId="77777777" w:rsidTr="001F68B8">
        <w:tc>
          <w:tcPr>
            <w:tcW w:w="648" w:type="dxa"/>
          </w:tcPr>
          <w:p w14:paraId="70887F41" w14:textId="77777777" w:rsidR="001F68B8" w:rsidRPr="00E03D56" w:rsidRDefault="001F68B8" w:rsidP="001F68B8">
            <w:pPr>
              <w:jc w:val="both"/>
              <w:rPr>
                <w:rFonts w:ascii="Arial" w:hAnsi="Arial" w:cs="Arial"/>
                <w:szCs w:val="24"/>
              </w:rPr>
            </w:pPr>
            <w:r w:rsidRPr="00E03D56">
              <w:rPr>
                <w:rFonts w:ascii="Arial" w:eastAsia="Arial" w:hAnsi="Arial" w:cs="Arial"/>
                <w:szCs w:val="24"/>
              </w:rPr>
              <w:t>3.</w:t>
            </w:r>
          </w:p>
        </w:tc>
        <w:tc>
          <w:tcPr>
            <w:tcW w:w="5126" w:type="dxa"/>
          </w:tcPr>
          <w:p w14:paraId="3F86DFFE" w14:textId="77777777" w:rsidR="001F68B8" w:rsidRPr="00E03D56" w:rsidRDefault="001F68B8" w:rsidP="001F68B8">
            <w:pPr>
              <w:rPr>
                <w:rFonts w:ascii="Arial" w:hAnsi="Arial" w:cs="Arial"/>
                <w:szCs w:val="24"/>
              </w:rPr>
            </w:pPr>
            <w:r w:rsidRPr="00E03D56">
              <w:rPr>
                <w:rFonts w:ascii="Arial" w:hAnsi="Arial" w:cs="Arial"/>
                <w:szCs w:val="24"/>
              </w:rPr>
              <w:t>Business address of the company</w:t>
            </w:r>
          </w:p>
        </w:tc>
        <w:tc>
          <w:tcPr>
            <w:tcW w:w="3766" w:type="dxa"/>
          </w:tcPr>
          <w:p w14:paraId="344BE505" w14:textId="77777777" w:rsidR="001F68B8" w:rsidRPr="00E03D56" w:rsidRDefault="001F68B8" w:rsidP="001F68B8">
            <w:pPr>
              <w:jc w:val="both"/>
              <w:rPr>
                <w:rFonts w:ascii="Arial" w:hAnsi="Arial" w:cs="Arial"/>
                <w:szCs w:val="24"/>
              </w:rPr>
            </w:pPr>
          </w:p>
        </w:tc>
      </w:tr>
      <w:tr w:rsidR="001F68B8" w:rsidRPr="00E03D56" w14:paraId="05598AF6" w14:textId="77777777" w:rsidTr="001F68B8">
        <w:tblPrEx>
          <w:tblLook w:val="04A0" w:firstRow="1" w:lastRow="0" w:firstColumn="1" w:lastColumn="0" w:noHBand="0" w:noVBand="1"/>
        </w:tblPrEx>
        <w:tc>
          <w:tcPr>
            <w:tcW w:w="648" w:type="dxa"/>
          </w:tcPr>
          <w:p w14:paraId="676E7573" w14:textId="77777777" w:rsidR="001F68B8" w:rsidRPr="00E03D56" w:rsidRDefault="001F68B8" w:rsidP="001F68B8">
            <w:pPr>
              <w:jc w:val="both"/>
              <w:rPr>
                <w:rFonts w:ascii="Arial" w:hAnsi="Arial" w:cs="Arial"/>
                <w:szCs w:val="24"/>
              </w:rPr>
            </w:pPr>
            <w:r w:rsidRPr="00E03D56">
              <w:rPr>
                <w:rFonts w:ascii="Arial" w:eastAsia="Arial" w:hAnsi="Arial" w:cs="Arial"/>
                <w:szCs w:val="24"/>
              </w:rPr>
              <w:t>4.</w:t>
            </w:r>
          </w:p>
        </w:tc>
        <w:tc>
          <w:tcPr>
            <w:tcW w:w="5126" w:type="dxa"/>
          </w:tcPr>
          <w:p w14:paraId="139CAF45" w14:textId="77777777" w:rsidR="001F68B8" w:rsidRPr="00E03D56" w:rsidRDefault="001F68B8" w:rsidP="001F68B8">
            <w:pPr>
              <w:rPr>
                <w:rFonts w:ascii="Arial" w:hAnsi="Arial" w:cs="Arial"/>
                <w:szCs w:val="24"/>
              </w:rPr>
            </w:pPr>
            <w:r w:rsidRPr="00E03D56">
              <w:rPr>
                <w:rFonts w:ascii="Arial" w:hAnsi="Arial" w:cs="Arial"/>
                <w:szCs w:val="24"/>
              </w:rPr>
              <w:t xml:space="preserve">Director of the company: job title, full name </w:t>
            </w:r>
          </w:p>
        </w:tc>
        <w:tc>
          <w:tcPr>
            <w:tcW w:w="3766" w:type="dxa"/>
          </w:tcPr>
          <w:p w14:paraId="7CFCB285" w14:textId="77777777" w:rsidR="001F68B8" w:rsidRPr="00E03D56" w:rsidRDefault="001F68B8" w:rsidP="001F68B8">
            <w:pPr>
              <w:jc w:val="both"/>
              <w:rPr>
                <w:rFonts w:ascii="Arial" w:hAnsi="Arial" w:cs="Arial"/>
                <w:szCs w:val="24"/>
              </w:rPr>
            </w:pPr>
          </w:p>
        </w:tc>
      </w:tr>
      <w:tr w:rsidR="001F68B8" w:rsidRPr="00E03D56" w14:paraId="2CD7B0E6" w14:textId="77777777" w:rsidTr="001F68B8">
        <w:tblPrEx>
          <w:tblLook w:val="04A0" w:firstRow="1" w:lastRow="0" w:firstColumn="1" w:lastColumn="0" w:noHBand="0" w:noVBand="1"/>
        </w:tblPrEx>
        <w:tc>
          <w:tcPr>
            <w:tcW w:w="648" w:type="dxa"/>
          </w:tcPr>
          <w:p w14:paraId="5734AF8C" w14:textId="77777777" w:rsidR="001F68B8" w:rsidRPr="00E03D56" w:rsidRDefault="001F68B8" w:rsidP="001F68B8">
            <w:pPr>
              <w:jc w:val="both"/>
              <w:rPr>
                <w:rFonts w:ascii="Arial" w:hAnsi="Arial" w:cs="Arial"/>
                <w:szCs w:val="24"/>
              </w:rPr>
            </w:pPr>
            <w:r w:rsidRPr="00E03D56">
              <w:rPr>
                <w:rFonts w:ascii="Arial" w:eastAsia="Arial" w:hAnsi="Arial" w:cs="Arial"/>
                <w:szCs w:val="24"/>
              </w:rPr>
              <w:t>5.</w:t>
            </w:r>
          </w:p>
        </w:tc>
        <w:tc>
          <w:tcPr>
            <w:tcW w:w="5126" w:type="dxa"/>
          </w:tcPr>
          <w:p w14:paraId="1B3F5FD5" w14:textId="77777777" w:rsidR="001F68B8" w:rsidRPr="00E03D56" w:rsidRDefault="001F68B8" w:rsidP="001F68B8">
            <w:pPr>
              <w:rPr>
                <w:rFonts w:ascii="Arial" w:hAnsi="Arial" w:cs="Arial"/>
                <w:szCs w:val="24"/>
              </w:rPr>
            </w:pPr>
            <w:r w:rsidRPr="00E03D56">
              <w:rPr>
                <w:rFonts w:ascii="Arial" w:hAnsi="Arial" w:cs="Arial"/>
                <w:szCs w:val="24"/>
              </w:rPr>
              <w:t xml:space="preserve">Director’s phone number </w:t>
            </w:r>
          </w:p>
        </w:tc>
        <w:tc>
          <w:tcPr>
            <w:tcW w:w="3766" w:type="dxa"/>
          </w:tcPr>
          <w:p w14:paraId="694C3D47" w14:textId="77777777" w:rsidR="001F68B8" w:rsidRPr="00E03D56" w:rsidRDefault="001F68B8" w:rsidP="001F68B8">
            <w:pPr>
              <w:jc w:val="both"/>
              <w:rPr>
                <w:rFonts w:ascii="Arial" w:hAnsi="Arial" w:cs="Arial"/>
                <w:szCs w:val="24"/>
              </w:rPr>
            </w:pPr>
          </w:p>
        </w:tc>
      </w:tr>
      <w:tr w:rsidR="001F68B8" w:rsidRPr="00E03D56" w14:paraId="61C1C882" w14:textId="77777777" w:rsidTr="001F68B8">
        <w:tblPrEx>
          <w:tblLook w:val="04A0" w:firstRow="1" w:lastRow="0" w:firstColumn="1" w:lastColumn="0" w:noHBand="0" w:noVBand="1"/>
        </w:tblPrEx>
        <w:tc>
          <w:tcPr>
            <w:tcW w:w="648" w:type="dxa"/>
          </w:tcPr>
          <w:p w14:paraId="69AA34CE" w14:textId="77777777" w:rsidR="001F68B8" w:rsidRPr="00E03D56" w:rsidRDefault="001F68B8" w:rsidP="001F68B8">
            <w:pPr>
              <w:jc w:val="both"/>
              <w:rPr>
                <w:rFonts w:ascii="Arial" w:hAnsi="Arial" w:cs="Arial"/>
                <w:szCs w:val="24"/>
              </w:rPr>
            </w:pPr>
            <w:r w:rsidRPr="00E03D56">
              <w:rPr>
                <w:rFonts w:ascii="Arial" w:eastAsia="Arial" w:hAnsi="Arial" w:cs="Arial"/>
                <w:szCs w:val="24"/>
              </w:rPr>
              <w:t>6.</w:t>
            </w:r>
          </w:p>
        </w:tc>
        <w:tc>
          <w:tcPr>
            <w:tcW w:w="5126" w:type="dxa"/>
          </w:tcPr>
          <w:p w14:paraId="41B8A717" w14:textId="77777777" w:rsidR="001F68B8" w:rsidRPr="00E03D56" w:rsidRDefault="001F68B8" w:rsidP="001F68B8">
            <w:pPr>
              <w:rPr>
                <w:rFonts w:ascii="Arial" w:hAnsi="Arial" w:cs="Arial"/>
                <w:szCs w:val="24"/>
              </w:rPr>
            </w:pPr>
            <w:r w:rsidRPr="00E03D56">
              <w:rPr>
                <w:rFonts w:ascii="Arial" w:hAnsi="Arial" w:cs="Arial"/>
                <w:szCs w:val="24"/>
              </w:rPr>
              <w:t xml:space="preserve">Contact person on matters concerning bid submission </w:t>
            </w:r>
          </w:p>
        </w:tc>
        <w:tc>
          <w:tcPr>
            <w:tcW w:w="3766" w:type="dxa"/>
          </w:tcPr>
          <w:p w14:paraId="63EEF88B" w14:textId="77777777" w:rsidR="001F68B8" w:rsidRPr="00E03D56" w:rsidRDefault="001F68B8" w:rsidP="001F68B8">
            <w:pPr>
              <w:jc w:val="both"/>
              <w:rPr>
                <w:rFonts w:ascii="Arial" w:hAnsi="Arial" w:cs="Arial"/>
                <w:szCs w:val="24"/>
              </w:rPr>
            </w:pPr>
          </w:p>
        </w:tc>
      </w:tr>
      <w:tr w:rsidR="001F68B8" w:rsidRPr="00E03D56" w14:paraId="2C4C3A9C" w14:textId="77777777" w:rsidTr="001F68B8">
        <w:tblPrEx>
          <w:tblLook w:val="04A0" w:firstRow="1" w:lastRow="0" w:firstColumn="1" w:lastColumn="0" w:noHBand="0" w:noVBand="1"/>
        </w:tblPrEx>
        <w:tc>
          <w:tcPr>
            <w:tcW w:w="648" w:type="dxa"/>
          </w:tcPr>
          <w:p w14:paraId="6235FF29" w14:textId="77777777" w:rsidR="001F68B8" w:rsidRPr="00E03D56" w:rsidRDefault="001F68B8" w:rsidP="001F68B8">
            <w:pPr>
              <w:jc w:val="both"/>
              <w:rPr>
                <w:rFonts w:ascii="Arial" w:hAnsi="Arial" w:cs="Arial"/>
                <w:szCs w:val="24"/>
              </w:rPr>
            </w:pPr>
            <w:r w:rsidRPr="00E03D56">
              <w:rPr>
                <w:rFonts w:ascii="Arial" w:eastAsia="Arial" w:hAnsi="Arial" w:cs="Arial"/>
                <w:szCs w:val="24"/>
              </w:rPr>
              <w:t>7.</w:t>
            </w:r>
          </w:p>
        </w:tc>
        <w:tc>
          <w:tcPr>
            <w:tcW w:w="5126" w:type="dxa"/>
          </w:tcPr>
          <w:p w14:paraId="4C8AC33A" w14:textId="77777777" w:rsidR="001F68B8" w:rsidRPr="00E03D56" w:rsidRDefault="001F68B8" w:rsidP="001F68B8">
            <w:pPr>
              <w:rPr>
                <w:rFonts w:ascii="Arial" w:hAnsi="Arial" w:cs="Arial"/>
                <w:szCs w:val="24"/>
              </w:rPr>
            </w:pPr>
            <w:r w:rsidRPr="00E03D56">
              <w:rPr>
                <w:rFonts w:ascii="Arial" w:hAnsi="Arial" w:cs="Arial"/>
                <w:szCs w:val="24"/>
              </w:rPr>
              <w:t>Phone number for the contact person</w:t>
            </w:r>
          </w:p>
        </w:tc>
        <w:tc>
          <w:tcPr>
            <w:tcW w:w="3766" w:type="dxa"/>
          </w:tcPr>
          <w:p w14:paraId="0270612A" w14:textId="77777777" w:rsidR="001F68B8" w:rsidRPr="00E03D56" w:rsidRDefault="001F68B8" w:rsidP="001F68B8">
            <w:pPr>
              <w:jc w:val="both"/>
              <w:rPr>
                <w:rFonts w:ascii="Arial" w:hAnsi="Arial" w:cs="Arial"/>
                <w:szCs w:val="24"/>
              </w:rPr>
            </w:pPr>
          </w:p>
        </w:tc>
      </w:tr>
      <w:tr w:rsidR="001F68B8" w:rsidRPr="00E03D56" w14:paraId="471E1515" w14:textId="77777777" w:rsidTr="001F68B8">
        <w:tblPrEx>
          <w:tblLook w:val="04A0" w:firstRow="1" w:lastRow="0" w:firstColumn="1" w:lastColumn="0" w:noHBand="0" w:noVBand="1"/>
        </w:tblPrEx>
        <w:tc>
          <w:tcPr>
            <w:tcW w:w="648" w:type="dxa"/>
          </w:tcPr>
          <w:p w14:paraId="03714EEA" w14:textId="77777777" w:rsidR="001F68B8" w:rsidRPr="00E03D56" w:rsidRDefault="001F68B8" w:rsidP="001F68B8">
            <w:pPr>
              <w:jc w:val="both"/>
              <w:rPr>
                <w:rFonts w:ascii="Arial" w:hAnsi="Arial" w:cs="Arial"/>
                <w:szCs w:val="24"/>
              </w:rPr>
            </w:pPr>
            <w:r w:rsidRPr="00E03D56">
              <w:rPr>
                <w:rFonts w:ascii="Arial" w:eastAsia="Arial" w:hAnsi="Arial" w:cs="Arial"/>
                <w:szCs w:val="24"/>
              </w:rPr>
              <w:t>8.</w:t>
            </w:r>
          </w:p>
        </w:tc>
        <w:tc>
          <w:tcPr>
            <w:tcW w:w="5126" w:type="dxa"/>
          </w:tcPr>
          <w:p w14:paraId="2CED2221" w14:textId="77777777" w:rsidR="001F68B8" w:rsidRPr="00E03D56" w:rsidRDefault="001F68B8" w:rsidP="001F68B8">
            <w:pPr>
              <w:jc w:val="both"/>
              <w:rPr>
                <w:rFonts w:ascii="Arial" w:hAnsi="Arial" w:cs="Arial"/>
                <w:szCs w:val="24"/>
              </w:rPr>
            </w:pPr>
            <w:r w:rsidRPr="00E03D56">
              <w:rPr>
                <w:rFonts w:ascii="Arial" w:eastAsia="Arial" w:hAnsi="Arial" w:cs="Arial"/>
                <w:szCs w:val="24"/>
              </w:rPr>
              <w:t xml:space="preserve">E-mail address </w:t>
            </w:r>
            <w:r w:rsidRPr="00E03D56">
              <w:rPr>
                <w:rFonts w:ascii="Arial" w:hAnsi="Arial" w:cs="Arial"/>
                <w:szCs w:val="24"/>
              </w:rPr>
              <w:t>for the contact person</w:t>
            </w:r>
            <w:r w:rsidRPr="00E03D56">
              <w:rPr>
                <w:rFonts w:ascii="Arial" w:eastAsia="Arial" w:hAnsi="Arial" w:cs="Arial"/>
                <w:szCs w:val="24"/>
              </w:rPr>
              <w:t xml:space="preserve"> </w:t>
            </w:r>
          </w:p>
        </w:tc>
        <w:tc>
          <w:tcPr>
            <w:tcW w:w="3766" w:type="dxa"/>
          </w:tcPr>
          <w:p w14:paraId="20430B88" w14:textId="77777777" w:rsidR="001F68B8" w:rsidRPr="00E03D56" w:rsidRDefault="001F68B8" w:rsidP="001F68B8">
            <w:pPr>
              <w:jc w:val="both"/>
              <w:rPr>
                <w:rFonts w:ascii="Arial" w:hAnsi="Arial" w:cs="Arial"/>
                <w:szCs w:val="24"/>
              </w:rPr>
            </w:pPr>
          </w:p>
        </w:tc>
      </w:tr>
    </w:tbl>
    <w:p w14:paraId="681B94B4" w14:textId="77777777" w:rsidR="001F68B8" w:rsidRPr="00E03D56" w:rsidRDefault="001F68B8" w:rsidP="001F68B8">
      <w:pPr>
        <w:jc w:val="both"/>
        <w:rPr>
          <w:rFonts w:ascii="Arial" w:hAnsi="Arial" w:cs="Arial"/>
          <w:szCs w:val="24"/>
        </w:rPr>
      </w:pPr>
    </w:p>
    <w:p w14:paraId="0524A193" w14:textId="77777777" w:rsidR="001F68B8" w:rsidRPr="00E03D56" w:rsidRDefault="001F68B8" w:rsidP="001F68B8">
      <w:pPr>
        <w:suppressAutoHyphens/>
        <w:jc w:val="both"/>
        <w:rPr>
          <w:rFonts w:ascii="Arial" w:hAnsi="Arial" w:cs="Arial"/>
          <w:szCs w:val="24"/>
        </w:rPr>
      </w:pPr>
    </w:p>
    <w:p w14:paraId="69573242" w14:textId="77777777" w:rsidR="001F68B8" w:rsidRPr="00E03D56" w:rsidRDefault="001F68B8" w:rsidP="001F68B8">
      <w:pPr>
        <w:suppressAutoHyphens/>
        <w:jc w:val="both"/>
        <w:rPr>
          <w:rFonts w:ascii="Arial" w:hAnsi="Arial" w:cs="Arial"/>
          <w:szCs w:val="24"/>
        </w:rPr>
      </w:pPr>
    </w:p>
    <w:p w14:paraId="512FEE1C" w14:textId="77777777" w:rsidR="001F68B8" w:rsidRPr="00E03D56" w:rsidRDefault="001F68B8" w:rsidP="001F68B8">
      <w:pPr>
        <w:suppressAutoHyphens/>
        <w:jc w:val="both"/>
        <w:rPr>
          <w:rFonts w:ascii="Arial" w:hAnsi="Arial" w:cs="Arial"/>
          <w:szCs w:val="24"/>
        </w:rPr>
      </w:pPr>
    </w:p>
    <w:p w14:paraId="36CE83BC" w14:textId="77777777" w:rsidR="001F68B8" w:rsidRPr="00E03D56" w:rsidRDefault="001F68B8" w:rsidP="001F68B8">
      <w:pPr>
        <w:suppressAutoHyphens/>
        <w:jc w:val="both"/>
        <w:rPr>
          <w:rFonts w:ascii="Arial" w:hAnsi="Arial" w:cs="Arial"/>
          <w:szCs w:val="24"/>
        </w:rPr>
      </w:pPr>
    </w:p>
    <w:p w14:paraId="2BA09BCA" w14:textId="77777777" w:rsidR="001F68B8" w:rsidRPr="00E03D56" w:rsidRDefault="001F68B8" w:rsidP="001F68B8">
      <w:pPr>
        <w:suppressAutoHyphens/>
        <w:jc w:val="both"/>
        <w:rPr>
          <w:rFonts w:ascii="Arial" w:hAnsi="Arial" w:cs="Arial"/>
          <w:szCs w:val="24"/>
        </w:rPr>
      </w:pPr>
    </w:p>
    <w:p w14:paraId="4B855BB7" w14:textId="77777777" w:rsidR="001F68B8" w:rsidRPr="00E03D56" w:rsidRDefault="001F68B8" w:rsidP="001F68B8">
      <w:pPr>
        <w:suppressAutoHyphens/>
        <w:jc w:val="both"/>
        <w:rPr>
          <w:rFonts w:ascii="Arial" w:hAnsi="Arial" w:cs="Arial"/>
          <w:szCs w:val="24"/>
        </w:rPr>
      </w:pPr>
      <w:r w:rsidRPr="00E03D56">
        <w:rPr>
          <w:rFonts w:ascii="Arial" w:eastAsia="Arial" w:hAnsi="Arial" w:cs="Arial"/>
          <w:szCs w:val="24"/>
        </w:rPr>
        <w:t>Date: ________________ 20....</w:t>
      </w:r>
    </w:p>
    <w:p w14:paraId="561C5252" w14:textId="77777777" w:rsidR="001F68B8" w:rsidRPr="00E03D56" w:rsidRDefault="001F68B8" w:rsidP="001F68B8">
      <w:pPr>
        <w:suppressAutoHyphens/>
        <w:jc w:val="both"/>
        <w:rPr>
          <w:rFonts w:ascii="Arial" w:hAnsi="Arial" w:cs="Arial"/>
          <w:szCs w:val="24"/>
        </w:rPr>
      </w:pPr>
    </w:p>
    <w:p w14:paraId="178F01A3" w14:textId="77777777" w:rsidR="001F68B8" w:rsidRPr="00E03D56" w:rsidRDefault="001F68B8" w:rsidP="001F68B8">
      <w:pPr>
        <w:suppressAutoHyphens/>
        <w:jc w:val="both"/>
        <w:rPr>
          <w:rFonts w:ascii="Arial" w:hAnsi="Arial" w:cs="Arial"/>
          <w:szCs w:val="24"/>
        </w:rPr>
      </w:pPr>
    </w:p>
    <w:p w14:paraId="643E88A1" w14:textId="77777777" w:rsidR="001F68B8" w:rsidRPr="00E03D56" w:rsidRDefault="001F68B8" w:rsidP="001F68B8">
      <w:pPr>
        <w:tabs>
          <w:tab w:val="right" w:pos="3600"/>
          <w:tab w:val="right" w:pos="4320"/>
          <w:tab w:val="right" w:pos="8640"/>
        </w:tabs>
        <w:suppressAutoHyphens/>
        <w:jc w:val="both"/>
        <w:rPr>
          <w:rFonts w:ascii="Arial" w:hAnsi="Arial" w:cs="Arial"/>
          <w:szCs w:val="24"/>
        </w:rPr>
      </w:pPr>
      <w:r w:rsidRPr="00E03D56">
        <w:rPr>
          <w:rFonts w:ascii="Arial" w:hAnsi="Arial" w:cs="Arial"/>
          <w:szCs w:val="24"/>
        </w:rPr>
        <w:tab/>
      </w:r>
      <w:r w:rsidRPr="00E03D56">
        <w:rPr>
          <w:rFonts w:ascii="Arial" w:hAnsi="Arial" w:cs="Arial"/>
          <w:szCs w:val="24"/>
        </w:rPr>
        <w:tab/>
      </w:r>
      <w:r w:rsidRPr="00E03D56">
        <w:rPr>
          <w:rFonts w:ascii="Arial" w:hAnsi="Arial" w:cs="Arial"/>
          <w:szCs w:val="24"/>
        </w:rPr>
        <w:tab/>
      </w:r>
    </w:p>
    <w:p w14:paraId="4E0C6E17" w14:textId="77777777" w:rsidR="001F68B8" w:rsidRPr="00E03D56" w:rsidRDefault="001F68B8" w:rsidP="001F68B8">
      <w:pPr>
        <w:tabs>
          <w:tab w:val="left" w:pos="4320"/>
        </w:tabs>
        <w:suppressAutoHyphens/>
        <w:jc w:val="both"/>
        <w:rPr>
          <w:rFonts w:ascii="Arial" w:hAnsi="Arial" w:cs="Arial"/>
          <w:i/>
          <w:szCs w:val="24"/>
        </w:rPr>
      </w:pPr>
      <w:r w:rsidRPr="00E03D56">
        <w:rPr>
          <w:rFonts w:ascii="Arial" w:hAnsi="Arial" w:cs="Arial"/>
          <w:i/>
          <w:iCs/>
          <w:szCs w:val="24"/>
        </w:rPr>
        <w:t>[</w:t>
      </w:r>
      <w:proofErr w:type="gramStart"/>
      <w:r w:rsidRPr="00E03D56">
        <w:rPr>
          <w:rFonts w:ascii="Arial" w:hAnsi="Arial" w:cs="Arial"/>
          <w:i/>
          <w:iCs/>
          <w:szCs w:val="24"/>
        </w:rPr>
        <w:t>signature</w:t>
      </w:r>
      <w:proofErr w:type="gramEnd"/>
      <w:r w:rsidRPr="00E03D56">
        <w:rPr>
          <w:rFonts w:ascii="Arial" w:hAnsi="Arial" w:cs="Arial"/>
          <w:i/>
          <w:iCs/>
          <w:szCs w:val="24"/>
        </w:rPr>
        <w:t>]</w:t>
      </w:r>
      <w:r w:rsidRPr="00E03D56">
        <w:rPr>
          <w:rFonts w:ascii="Arial" w:hAnsi="Arial" w:cs="Arial"/>
          <w:i/>
          <w:iCs/>
          <w:szCs w:val="24"/>
        </w:rPr>
        <w:tab/>
        <w:t>[</w:t>
      </w:r>
      <w:proofErr w:type="gramStart"/>
      <w:r w:rsidRPr="00E03D56">
        <w:rPr>
          <w:rFonts w:ascii="Arial" w:hAnsi="Arial" w:cs="Arial"/>
          <w:i/>
          <w:iCs/>
          <w:szCs w:val="24"/>
        </w:rPr>
        <w:t>acting</w:t>
      </w:r>
      <w:proofErr w:type="gramEnd"/>
      <w:r w:rsidRPr="00E03D56">
        <w:rPr>
          <w:rFonts w:ascii="Arial" w:hAnsi="Arial" w:cs="Arial"/>
          <w:i/>
          <w:iCs/>
          <w:szCs w:val="24"/>
        </w:rPr>
        <w:t xml:space="preserve"> as]</w:t>
      </w:r>
    </w:p>
    <w:p w14:paraId="4DE84DE2" w14:textId="77777777" w:rsidR="001F68B8" w:rsidRPr="00E03D56" w:rsidRDefault="001F68B8" w:rsidP="001F68B8">
      <w:pPr>
        <w:tabs>
          <w:tab w:val="left" w:pos="4320"/>
        </w:tabs>
        <w:suppressAutoHyphens/>
        <w:jc w:val="both"/>
        <w:rPr>
          <w:rFonts w:ascii="Arial" w:hAnsi="Arial" w:cs="Arial"/>
          <w:szCs w:val="24"/>
        </w:rPr>
      </w:pPr>
    </w:p>
    <w:p w14:paraId="6400B5A9" w14:textId="77777777" w:rsidR="001F68B8" w:rsidRPr="00E03D56" w:rsidRDefault="001F68B8" w:rsidP="001F68B8">
      <w:pPr>
        <w:tabs>
          <w:tab w:val="right" w:pos="8640"/>
        </w:tabs>
        <w:suppressAutoHyphens/>
        <w:jc w:val="both"/>
        <w:rPr>
          <w:rFonts w:ascii="Arial" w:hAnsi="Arial" w:cs="Arial"/>
          <w:szCs w:val="24"/>
        </w:rPr>
      </w:pPr>
      <w:r w:rsidRPr="00E03D56">
        <w:rPr>
          <w:rFonts w:ascii="Arial" w:hAnsi="Arial" w:cs="Arial"/>
          <w:szCs w:val="24"/>
        </w:rPr>
        <w:t xml:space="preserve">Who has the authority to sign the Bid for and on behalf </w:t>
      </w:r>
      <w:proofErr w:type="gramStart"/>
      <w:r w:rsidRPr="00E03D56">
        <w:rPr>
          <w:rFonts w:ascii="Arial" w:hAnsi="Arial" w:cs="Arial"/>
          <w:szCs w:val="24"/>
        </w:rPr>
        <w:t>of__________________</w:t>
      </w:r>
      <w:proofErr w:type="gramEnd"/>
      <w:r w:rsidRPr="00E03D56">
        <w:rPr>
          <w:rFonts w:ascii="Arial" w:eastAsia="Arial" w:hAnsi="Arial" w:cs="Arial"/>
          <w:szCs w:val="24"/>
        </w:rPr>
        <w:t xml:space="preserve"> </w:t>
      </w:r>
      <w:r w:rsidRPr="00E03D56">
        <w:rPr>
          <w:rFonts w:ascii="Arial" w:eastAsia="Arial" w:hAnsi="Arial" w:cs="Arial"/>
          <w:szCs w:val="24"/>
        </w:rPr>
        <w:tab/>
      </w:r>
    </w:p>
    <w:p w14:paraId="0A45F714" w14:textId="77777777" w:rsidR="001F68B8" w:rsidRPr="00E03D56" w:rsidRDefault="001F68B8" w:rsidP="001F68B8">
      <w:pPr>
        <w:pStyle w:val="1"/>
        <w:spacing w:line="240" w:lineRule="auto"/>
        <w:jc w:val="both"/>
        <w:rPr>
          <w:rFonts w:ascii="Arial" w:hAnsi="Arial" w:cs="Arial"/>
          <w:sz w:val="24"/>
          <w:lang w:val="en-US"/>
        </w:rPr>
      </w:pPr>
    </w:p>
    <w:p w14:paraId="073316B0" w14:textId="240611C1" w:rsidR="002E1A63" w:rsidRPr="006467C6" w:rsidRDefault="002E1A63" w:rsidP="001F68B8">
      <w:pPr>
        <w:pStyle w:val="1"/>
        <w:widowControl/>
        <w:spacing w:line="240" w:lineRule="auto"/>
        <w:jc w:val="center"/>
        <w:rPr>
          <w:rFonts w:ascii="Arial" w:hAnsi="Arial" w:cs="Arial"/>
          <w:lang w:val="en-US"/>
        </w:rPr>
      </w:pPr>
      <w:r w:rsidRPr="006467C6">
        <w:rPr>
          <w:rFonts w:ascii="Arial" w:eastAsia="Arial" w:hAnsi="Arial" w:cs="Arial"/>
          <w:lang w:val="en-US"/>
        </w:rPr>
        <w:t xml:space="preserve"> </w:t>
      </w:r>
      <w:r w:rsidRPr="006467C6">
        <w:rPr>
          <w:rFonts w:ascii="Arial" w:eastAsia="Arial" w:hAnsi="Arial" w:cs="Arial"/>
          <w:lang w:val="en-US"/>
        </w:rPr>
        <w:tab/>
      </w:r>
    </w:p>
    <w:p w14:paraId="4DFA105D" w14:textId="77777777" w:rsidR="002E1A63" w:rsidRPr="006467C6" w:rsidRDefault="002E1A63" w:rsidP="002E1A63">
      <w:pPr>
        <w:pStyle w:val="1"/>
        <w:spacing w:line="240" w:lineRule="auto"/>
        <w:jc w:val="both"/>
        <w:rPr>
          <w:rFonts w:ascii="Arial" w:hAnsi="Arial" w:cs="Arial"/>
          <w:sz w:val="24"/>
          <w:lang w:val="en-US"/>
        </w:rPr>
      </w:pPr>
    </w:p>
    <w:p w14:paraId="0D52A2FE" w14:textId="77777777" w:rsidR="002E1A63" w:rsidRPr="006467C6" w:rsidRDefault="002E1A63" w:rsidP="002E1A63">
      <w:pPr>
        <w:jc w:val="both"/>
        <w:rPr>
          <w:rFonts w:ascii="Arial" w:hAnsi="Arial" w:cs="Arial"/>
          <w:szCs w:val="24"/>
        </w:rPr>
      </w:pPr>
    </w:p>
    <w:p w14:paraId="3643B0A2" w14:textId="77777777" w:rsidR="002E1A63" w:rsidRPr="006467C6" w:rsidRDefault="002E1A63" w:rsidP="002E1A63">
      <w:pPr>
        <w:jc w:val="both"/>
        <w:rPr>
          <w:rFonts w:ascii="Arial" w:hAnsi="Arial" w:cs="Arial"/>
          <w:szCs w:val="24"/>
        </w:rPr>
      </w:pPr>
    </w:p>
    <w:p w14:paraId="5DDBFFD5" w14:textId="77777777" w:rsidR="002E1A63" w:rsidRPr="006467C6" w:rsidRDefault="002E1A63" w:rsidP="002E1A63">
      <w:pPr>
        <w:jc w:val="both"/>
        <w:rPr>
          <w:rFonts w:ascii="Arial" w:hAnsi="Arial" w:cs="Arial"/>
          <w:szCs w:val="24"/>
        </w:rPr>
      </w:pPr>
    </w:p>
    <w:p w14:paraId="5BF26512" w14:textId="77777777" w:rsidR="002E1A63" w:rsidRPr="006467C6" w:rsidRDefault="002E1A63" w:rsidP="002E1A63">
      <w:pPr>
        <w:jc w:val="both"/>
        <w:rPr>
          <w:rFonts w:ascii="Arial" w:hAnsi="Arial" w:cs="Arial"/>
          <w:szCs w:val="24"/>
        </w:rPr>
      </w:pPr>
    </w:p>
    <w:p w14:paraId="7D1C4372" w14:textId="77777777" w:rsidR="002E1A63" w:rsidRPr="006467C6" w:rsidRDefault="002E1A63" w:rsidP="002E1A63">
      <w:pPr>
        <w:jc w:val="both"/>
        <w:rPr>
          <w:rFonts w:ascii="Arial" w:hAnsi="Arial" w:cs="Arial"/>
          <w:szCs w:val="24"/>
        </w:rPr>
      </w:pPr>
    </w:p>
    <w:p w14:paraId="4054596F" w14:textId="77777777" w:rsidR="002E1A63" w:rsidRPr="006467C6" w:rsidRDefault="002E1A63" w:rsidP="002E1A63">
      <w:pPr>
        <w:jc w:val="both"/>
        <w:rPr>
          <w:rFonts w:ascii="Arial" w:hAnsi="Arial" w:cs="Arial"/>
          <w:szCs w:val="24"/>
        </w:rPr>
      </w:pPr>
    </w:p>
    <w:p w14:paraId="7EF7DC40" w14:textId="77777777" w:rsidR="002E1A63" w:rsidRPr="006467C6" w:rsidRDefault="002E1A63" w:rsidP="002E1A63">
      <w:pPr>
        <w:jc w:val="both"/>
        <w:rPr>
          <w:rFonts w:ascii="Arial" w:hAnsi="Arial" w:cs="Arial"/>
          <w:szCs w:val="24"/>
        </w:rPr>
      </w:pPr>
    </w:p>
    <w:p w14:paraId="05C976CB" w14:textId="77777777" w:rsidR="002E1A63" w:rsidRPr="006467C6" w:rsidRDefault="002E1A63" w:rsidP="002E1A63">
      <w:pPr>
        <w:jc w:val="both"/>
        <w:rPr>
          <w:rFonts w:ascii="Arial" w:hAnsi="Arial" w:cs="Arial"/>
          <w:szCs w:val="24"/>
        </w:rPr>
      </w:pPr>
    </w:p>
    <w:p w14:paraId="1CDF00D2" w14:textId="77777777" w:rsidR="002E1A63" w:rsidRPr="006467C6" w:rsidRDefault="002E1A63" w:rsidP="002E1A63">
      <w:pPr>
        <w:jc w:val="both"/>
        <w:rPr>
          <w:rFonts w:ascii="Arial" w:hAnsi="Arial" w:cs="Arial"/>
          <w:szCs w:val="24"/>
        </w:rPr>
      </w:pPr>
    </w:p>
    <w:p w14:paraId="322F3F2C" w14:textId="77777777" w:rsidR="002E1A63" w:rsidRPr="006467C6" w:rsidRDefault="002E1A63" w:rsidP="002E1A63">
      <w:pPr>
        <w:jc w:val="both"/>
        <w:rPr>
          <w:rFonts w:ascii="Arial" w:hAnsi="Arial" w:cs="Arial"/>
          <w:szCs w:val="24"/>
        </w:rPr>
      </w:pPr>
    </w:p>
    <w:p w14:paraId="59974E61" w14:textId="77777777" w:rsidR="002E1A63" w:rsidRPr="006467C6" w:rsidRDefault="002E1A63" w:rsidP="002E1A63">
      <w:pPr>
        <w:pStyle w:val="1"/>
        <w:widowControl/>
        <w:spacing w:line="240" w:lineRule="auto"/>
        <w:jc w:val="center"/>
        <w:rPr>
          <w:rFonts w:ascii="Arial" w:eastAsia="Arial" w:hAnsi="Arial" w:cs="Arial"/>
          <w:sz w:val="24"/>
          <w:lang w:val="en-US"/>
        </w:rPr>
      </w:pPr>
    </w:p>
    <w:p w14:paraId="1CA6BF73" w14:textId="77777777" w:rsidR="002E1A63" w:rsidRPr="006467C6" w:rsidRDefault="002E1A63" w:rsidP="002E1A63">
      <w:pPr>
        <w:rPr>
          <w:rFonts w:eastAsia="Arial"/>
          <w:lang w:eastAsia="x-none"/>
        </w:rPr>
      </w:pPr>
    </w:p>
    <w:p w14:paraId="440B5AF2" w14:textId="77777777" w:rsidR="002E1A63" w:rsidRPr="006467C6" w:rsidRDefault="002E1A63" w:rsidP="002E1A63">
      <w:pPr>
        <w:rPr>
          <w:rFonts w:eastAsia="Arial"/>
          <w:lang w:eastAsia="x-none"/>
        </w:rPr>
      </w:pPr>
    </w:p>
    <w:p w14:paraId="02ACCA4A" w14:textId="77777777" w:rsidR="002E1A63" w:rsidRPr="006467C6" w:rsidRDefault="002E1A63" w:rsidP="002E1A63">
      <w:pPr>
        <w:rPr>
          <w:rFonts w:eastAsia="Arial"/>
          <w:lang w:eastAsia="x-none"/>
        </w:rPr>
      </w:pPr>
    </w:p>
    <w:p w14:paraId="39D91A3A" w14:textId="77777777" w:rsidR="002E1A63" w:rsidRPr="006467C6" w:rsidRDefault="002E1A63" w:rsidP="002E1A63">
      <w:pPr>
        <w:rPr>
          <w:rFonts w:eastAsia="Arial"/>
          <w:lang w:eastAsia="x-none"/>
        </w:rPr>
      </w:pPr>
    </w:p>
    <w:p w14:paraId="58CFF664" w14:textId="77777777" w:rsidR="002E1A63" w:rsidRPr="006467C6" w:rsidRDefault="002E1A63" w:rsidP="002E1A63">
      <w:pPr>
        <w:rPr>
          <w:rFonts w:eastAsia="Arial"/>
          <w:lang w:eastAsia="x-none"/>
        </w:rPr>
      </w:pPr>
    </w:p>
    <w:p w14:paraId="3D2C4A92" w14:textId="77777777" w:rsidR="002E1A63" w:rsidRPr="006467C6" w:rsidRDefault="002E1A63" w:rsidP="002E1A63">
      <w:pPr>
        <w:rPr>
          <w:rFonts w:eastAsia="Arial"/>
          <w:lang w:eastAsia="x-none"/>
        </w:rPr>
      </w:pPr>
    </w:p>
    <w:p w14:paraId="6735A09F" w14:textId="77777777" w:rsidR="002E1A63" w:rsidRPr="006467C6" w:rsidRDefault="002E1A63" w:rsidP="002E1A63">
      <w:pPr>
        <w:rPr>
          <w:rFonts w:eastAsia="Arial"/>
          <w:lang w:eastAsia="x-none"/>
        </w:rPr>
      </w:pPr>
    </w:p>
    <w:p w14:paraId="0F5FEEF2" w14:textId="77777777" w:rsidR="002E1A63" w:rsidRPr="006467C6" w:rsidRDefault="002E1A63" w:rsidP="002E1A63">
      <w:pPr>
        <w:rPr>
          <w:rFonts w:eastAsia="Arial"/>
          <w:lang w:eastAsia="x-none"/>
        </w:rPr>
      </w:pPr>
    </w:p>
    <w:p w14:paraId="6E5E8511" w14:textId="77777777" w:rsidR="002E1A63" w:rsidRPr="006467C6" w:rsidRDefault="002E1A63" w:rsidP="002E1A63">
      <w:pPr>
        <w:rPr>
          <w:rFonts w:eastAsia="Arial"/>
          <w:lang w:eastAsia="x-none"/>
        </w:rPr>
        <w:sectPr w:rsidR="002E1A63" w:rsidRPr="006467C6">
          <w:pgSz w:w="11906" w:h="16838"/>
          <w:pgMar w:top="1134" w:right="850" w:bottom="1134" w:left="1701" w:header="708" w:footer="708" w:gutter="0"/>
          <w:cols w:space="708"/>
          <w:docGrid w:linePitch="360"/>
        </w:sectPr>
      </w:pPr>
    </w:p>
    <w:p w14:paraId="3B23BE22" w14:textId="17E3DA74" w:rsidR="002E1A63" w:rsidRPr="006467C6" w:rsidRDefault="001F68B8" w:rsidP="002E1A63">
      <w:pPr>
        <w:pStyle w:val="1"/>
        <w:widowControl/>
        <w:spacing w:line="240" w:lineRule="auto"/>
        <w:jc w:val="center"/>
        <w:rPr>
          <w:rFonts w:ascii="Arial" w:hAnsi="Arial" w:cs="Arial"/>
          <w:sz w:val="24"/>
          <w:lang w:val="en-US"/>
        </w:rPr>
      </w:pPr>
      <w:r w:rsidRPr="006467C6">
        <w:rPr>
          <w:rFonts w:ascii="Arial" w:eastAsia="Arial" w:hAnsi="Arial" w:cs="Arial"/>
          <w:sz w:val="24"/>
          <w:lang w:val="en-US"/>
        </w:rPr>
        <w:lastRenderedPageBreak/>
        <w:t>Annex 3 to the Procurement Specification</w:t>
      </w:r>
      <w:r w:rsidR="002E1A63" w:rsidRPr="006467C6">
        <w:rPr>
          <w:rFonts w:ascii="Arial" w:eastAsia="Arial" w:hAnsi="Arial" w:cs="Arial"/>
          <w:sz w:val="24"/>
          <w:lang w:val="en-US"/>
        </w:rPr>
        <w:t>.</w:t>
      </w:r>
    </w:p>
    <w:p w14:paraId="5533A557" w14:textId="1692D3FC" w:rsidR="001F68B8" w:rsidRPr="006467C6" w:rsidRDefault="001F68B8" w:rsidP="006467C6">
      <w:pPr>
        <w:jc w:val="both"/>
        <w:rPr>
          <w:rFonts w:ascii="Arial" w:eastAsia="Garamond" w:hAnsi="Arial" w:cs="Arial"/>
          <w:szCs w:val="24"/>
        </w:rPr>
      </w:pPr>
    </w:p>
    <w:p w14:paraId="42B76377" w14:textId="77777777" w:rsidR="001F68B8" w:rsidRPr="00E03D56" w:rsidRDefault="001F68B8" w:rsidP="001F68B8">
      <w:pPr>
        <w:jc w:val="both"/>
        <w:rPr>
          <w:rFonts w:ascii="Arial" w:eastAsia="Arial" w:hAnsi="Arial" w:cs="Arial"/>
          <w:szCs w:val="24"/>
        </w:rPr>
      </w:pPr>
      <w:r w:rsidRPr="00E03D56">
        <w:rPr>
          <w:rFonts w:ascii="Arial" w:hAnsi="Arial" w:cs="Arial"/>
          <w:szCs w:val="24"/>
        </w:rPr>
        <w:t>Please fill in the table below</w:t>
      </w:r>
      <w:r w:rsidRPr="00E03D56">
        <w:rPr>
          <w:rFonts w:ascii="Arial" w:eastAsia="Garamond" w:hAnsi="Arial" w:cs="Arial"/>
          <w:szCs w:val="24"/>
        </w:rPr>
        <w:t>.</w:t>
      </w:r>
    </w:p>
    <w:p w14:paraId="106FB116" w14:textId="77777777" w:rsidR="001F68B8" w:rsidRPr="00E03D56" w:rsidRDefault="001F68B8" w:rsidP="001F68B8">
      <w:pPr>
        <w:jc w:val="both"/>
        <w:rPr>
          <w:rFonts w:ascii="Arial" w:eastAsia="Garamond" w:hAnsi="Arial" w:cs="Arial"/>
          <w:szCs w:val="24"/>
        </w:rPr>
      </w:pPr>
      <w:r w:rsidRPr="00E03D56">
        <w:rPr>
          <w:rFonts w:ascii="Arial" w:eastAsia="Garamond" w:hAnsi="Arial" w:cs="Arial"/>
          <w:szCs w:val="24"/>
        </w:rPr>
        <w:t>Before you start, please pay attention to the requirements of this Specification, in particular to the following aspects:</w:t>
      </w:r>
    </w:p>
    <w:p w14:paraId="27E95F34" w14:textId="77777777" w:rsidR="001F68B8" w:rsidRPr="00E03D56" w:rsidRDefault="001F68B8" w:rsidP="001F68B8">
      <w:pPr>
        <w:numPr>
          <w:ilvl w:val="0"/>
          <w:numId w:val="6"/>
        </w:numPr>
        <w:ind w:left="0" w:firstLine="0"/>
        <w:jc w:val="both"/>
        <w:rPr>
          <w:rFonts w:ascii="Arial" w:eastAsia="Garamond" w:hAnsi="Arial" w:cs="Arial"/>
          <w:szCs w:val="24"/>
        </w:rPr>
      </w:pPr>
      <w:r w:rsidRPr="00E03D56">
        <w:rPr>
          <w:rFonts w:ascii="Arial" w:eastAsia="Garamond" w:hAnsi="Arial" w:cs="Arial"/>
          <w:szCs w:val="24"/>
        </w:rPr>
        <w:t xml:space="preserve">Applied terms of delivery: see p. 3. </w:t>
      </w:r>
      <w:proofErr w:type="gramStart"/>
      <w:r w:rsidRPr="00E03D56">
        <w:rPr>
          <w:rFonts w:ascii="Arial" w:eastAsia="Garamond" w:hAnsi="Arial" w:cs="Arial"/>
          <w:szCs w:val="24"/>
        </w:rPr>
        <w:t>of</w:t>
      </w:r>
      <w:proofErr w:type="gramEnd"/>
      <w:r w:rsidRPr="00E03D56">
        <w:rPr>
          <w:rFonts w:ascii="Arial" w:eastAsia="Garamond" w:hAnsi="Arial" w:cs="Arial"/>
          <w:szCs w:val="24"/>
        </w:rPr>
        <w:t xml:space="preserve"> the Specification.</w:t>
      </w:r>
    </w:p>
    <w:p w14:paraId="3EF608EF" w14:textId="4504868A" w:rsidR="001F68B8" w:rsidRPr="00E03D56" w:rsidRDefault="001F68B8" w:rsidP="001F68B8">
      <w:pPr>
        <w:widowControl/>
        <w:numPr>
          <w:ilvl w:val="0"/>
          <w:numId w:val="6"/>
        </w:numPr>
        <w:jc w:val="both"/>
        <w:rPr>
          <w:rFonts w:ascii="Arial" w:hAnsi="Arial" w:cs="Arial"/>
          <w:iCs/>
          <w:szCs w:val="24"/>
        </w:rPr>
      </w:pPr>
      <w:r w:rsidRPr="00E03D56">
        <w:rPr>
          <w:rFonts w:ascii="Arial" w:hAnsi="Arial" w:cs="Arial"/>
          <w:iCs/>
          <w:szCs w:val="24"/>
        </w:rPr>
        <w:t xml:space="preserve">The prices are to be stated in </w:t>
      </w:r>
      <w:r w:rsidRPr="00E03D56">
        <w:rPr>
          <w:rFonts w:ascii="Arial" w:hAnsi="Arial" w:cs="Arial"/>
          <w:szCs w:val="24"/>
        </w:rPr>
        <w:t>US dollars in compliance with the above terms of delivery including all applicable taxes and fees, but excluding VAT</w:t>
      </w:r>
      <w:r w:rsidRPr="00E03D56">
        <w:rPr>
          <w:rFonts w:ascii="Arial" w:hAnsi="Arial" w:cs="Arial"/>
          <w:iCs/>
          <w:szCs w:val="24"/>
        </w:rPr>
        <w:t xml:space="preserve"> (in accordance with the requirements of p.13. of the Specification).</w:t>
      </w:r>
    </w:p>
    <w:p w14:paraId="7FC197C1" w14:textId="77777777" w:rsidR="001F68B8" w:rsidRPr="00E03D56" w:rsidRDefault="001F68B8" w:rsidP="001F68B8">
      <w:pPr>
        <w:numPr>
          <w:ilvl w:val="0"/>
          <w:numId w:val="6"/>
        </w:numPr>
        <w:ind w:left="0" w:firstLine="0"/>
        <w:jc w:val="both"/>
        <w:rPr>
          <w:rFonts w:ascii="Arial" w:eastAsia="Garamond" w:hAnsi="Arial" w:cs="Arial"/>
          <w:szCs w:val="24"/>
        </w:rPr>
      </w:pPr>
      <w:r w:rsidRPr="00E03D56">
        <w:rPr>
          <w:rFonts w:ascii="Arial" w:eastAsia="Garamond" w:hAnsi="Arial" w:cs="Arial"/>
          <w:szCs w:val="24"/>
        </w:rPr>
        <w:t xml:space="preserve">Please pay attention to the terms of payment stated in p.3.4. </w:t>
      </w:r>
      <w:proofErr w:type="gramStart"/>
      <w:r w:rsidRPr="00E03D56">
        <w:rPr>
          <w:rFonts w:ascii="Arial" w:eastAsia="Garamond" w:hAnsi="Arial" w:cs="Arial"/>
          <w:szCs w:val="24"/>
        </w:rPr>
        <w:t>of</w:t>
      </w:r>
      <w:proofErr w:type="gramEnd"/>
      <w:r w:rsidRPr="00E03D56">
        <w:rPr>
          <w:rFonts w:ascii="Arial" w:eastAsia="Garamond" w:hAnsi="Arial" w:cs="Arial"/>
          <w:szCs w:val="24"/>
        </w:rPr>
        <w:t xml:space="preserve"> the Specification.</w:t>
      </w:r>
    </w:p>
    <w:p w14:paraId="40E7CCA3" w14:textId="77777777" w:rsidR="001F68B8" w:rsidRPr="00E03D56" w:rsidRDefault="001F68B8" w:rsidP="001F68B8">
      <w:pPr>
        <w:numPr>
          <w:ilvl w:val="0"/>
          <w:numId w:val="6"/>
        </w:numPr>
        <w:ind w:left="0" w:firstLine="0"/>
        <w:jc w:val="both"/>
        <w:rPr>
          <w:rFonts w:ascii="Arial" w:eastAsia="Garamond" w:hAnsi="Arial" w:cs="Arial"/>
          <w:szCs w:val="24"/>
        </w:rPr>
      </w:pPr>
      <w:r w:rsidRPr="00E03D56">
        <w:rPr>
          <w:rFonts w:ascii="Arial" w:eastAsia="Garamond" w:hAnsi="Arial" w:cs="Arial"/>
          <w:szCs w:val="24"/>
        </w:rPr>
        <w:t>The “estimated time of delivery” means the maximum period of time needed to produce the Goods and deliver them to Kyiv. The period should start from signing the contract and end on the date when the Goods are ready for customs clearance in Kyiv.</w:t>
      </w:r>
    </w:p>
    <w:p w14:paraId="17A25711" w14:textId="77777777" w:rsidR="001F68B8" w:rsidRPr="00E03D56" w:rsidRDefault="001F68B8" w:rsidP="001F68B8">
      <w:pPr>
        <w:jc w:val="both"/>
        <w:rPr>
          <w:rFonts w:ascii="Arial" w:eastAsia="Garamond" w:hAnsi="Arial" w:cs="Arial"/>
          <w:szCs w:val="24"/>
        </w:rPr>
      </w:pPr>
    </w:p>
    <w:p w14:paraId="49F2F673" w14:textId="4DA8045A" w:rsidR="001F68B8" w:rsidRPr="00E03D56" w:rsidRDefault="001F68B8" w:rsidP="001F68B8">
      <w:pPr>
        <w:jc w:val="both"/>
        <w:rPr>
          <w:rFonts w:ascii="Arial" w:hAnsi="Arial" w:cs="Arial"/>
          <w:szCs w:val="24"/>
        </w:rPr>
      </w:pPr>
      <w:proofErr w:type="gramStart"/>
      <w:r w:rsidRPr="00E03D56">
        <w:rPr>
          <w:rFonts w:ascii="Arial" w:eastAsia="Garamond" w:hAnsi="Arial" w:cs="Arial"/>
          <w:szCs w:val="24"/>
        </w:rPr>
        <w:t>DAP</w:t>
      </w:r>
      <w:proofErr w:type="gramEnd"/>
      <w:r w:rsidRPr="00E03D56">
        <w:rPr>
          <w:rFonts w:ascii="Arial" w:eastAsia="Garamond" w:hAnsi="Arial" w:cs="Arial"/>
          <w:szCs w:val="24"/>
        </w:rPr>
        <w:t xml:space="preserve"> </w:t>
      </w:r>
      <w:r w:rsidRPr="00E03D56">
        <w:rPr>
          <w:rFonts w:ascii="Arial" w:hAnsi="Arial" w:cs="Arial"/>
          <w:szCs w:val="24"/>
        </w:rPr>
        <w:t xml:space="preserve">Kyiv region, </w:t>
      </w:r>
      <w:proofErr w:type="spellStart"/>
      <w:r w:rsidRPr="00E03D56">
        <w:rPr>
          <w:rFonts w:ascii="Arial" w:hAnsi="Arial" w:cs="Arial"/>
          <w:szCs w:val="24"/>
        </w:rPr>
        <w:t>Irpin</w:t>
      </w:r>
      <w:proofErr w:type="spellEnd"/>
      <w:r w:rsidRPr="00E03D56">
        <w:rPr>
          <w:rFonts w:ascii="Arial" w:hAnsi="Arial" w:cs="Arial"/>
          <w:szCs w:val="24"/>
        </w:rPr>
        <w:t xml:space="preserve"> town</w:t>
      </w:r>
      <w:r w:rsidRPr="00E03D56">
        <w:rPr>
          <w:rFonts w:ascii="Arial" w:hAnsi="Arial" w:cs="Arial"/>
          <w:iCs/>
          <w:color w:val="161515"/>
          <w:szCs w:val="24"/>
        </w:rPr>
        <w:t xml:space="preserve">/delivery to the warehouse located in </w:t>
      </w:r>
      <w:proofErr w:type="spellStart"/>
      <w:r w:rsidRPr="00E03D56">
        <w:rPr>
          <w:rFonts w:ascii="Arial" w:hAnsi="Arial" w:cs="Arial"/>
          <w:iCs/>
          <w:color w:val="161515"/>
          <w:szCs w:val="24"/>
        </w:rPr>
        <w:t>Irpin</w:t>
      </w:r>
      <w:proofErr w:type="spellEnd"/>
      <w:r w:rsidRPr="00E03D56">
        <w:rPr>
          <w:rFonts w:ascii="Arial" w:hAnsi="Arial" w:cs="Arial"/>
          <w:iCs/>
          <w:color w:val="161515"/>
          <w:szCs w:val="24"/>
        </w:rPr>
        <w:t>.</w:t>
      </w:r>
    </w:p>
    <w:p w14:paraId="56BD9B5B" w14:textId="77777777" w:rsidR="001F68B8" w:rsidRPr="006467C6" w:rsidRDefault="001F68B8" w:rsidP="006467C6">
      <w:pPr>
        <w:jc w:val="both"/>
        <w:rPr>
          <w:rFonts w:ascii="Arial" w:eastAsia="Garamond" w:hAnsi="Arial" w:cs="Arial"/>
          <w:szCs w:val="24"/>
        </w:rPr>
      </w:pPr>
    </w:p>
    <w:p w14:paraId="737C1C61" w14:textId="77777777" w:rsidR="001F68B8" w:rsidRPr="006467C6" w:rsidRDefault="001F68B8" w:rsidP="006467C6">
      <w:pPr>
        <w:jc w:val="both"/>
        <w:rPr>
          <w:rFonts w:ascii="Arial" w:eastAsia="Garamond" w:hAnsi="Arial" w:cs="Arial"/>
          <w:szCs w:val="24"/>
        </w:rPr>
      </w:pPr>
    </w:p>
    <w:p w14:paraId="33C53510" w14:textId="77777777" w:rsidR="002E1A63" w:rsidRPr="006467C6" w:rsidRDefault="002E1A63" w:rsidP="002E1A63">
      <w:pPr>
        <w:jc w:val="both"/>
        <w:rPr>
          <w:rFonts w:ascii="Arial" w:eastAsia="Garamond" w:hAnsi="Arial" w:cs="Arial"/>
          <w:szCs w:val="24"/>
        </w:rPr>
      </w:pPr>
    </w:p>
    <w:p w14:paraId="2F9169E0" w14:textId="7B42470A" w:rsidR="002E1A63" w:rsidRPr="006467C6" w:rsidRDefault="002E1A63" w:rsidP="002E1A63">
      <w:pPr>
        <w:jc w:val="both"/>
        <w:rPr>
          <w:rFonts w:ascii="Arial" w:hAnsi="Arial" w:cs="Arial"/>
          <w:szCs w:val="24"/>
        </w:rPr>
      </w:pPr>
    </w:p>
    <w:tbl>
      <w:tblPr>
        <w:tblW w:w="143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3"/>
        <w:gridCol w:w="2251"/>
        <w:gridCol w:w="2977"/>
        <w:gridCol w:w="1276"/>
        <w:gridCol w:w="1134"/>
        <w:gridCol w:w="1417"/>
        <w:gridCol w:w="1268"/>
        <w:gridCol w:w="1425"/>
        <w:gridCol w:w="1275"/>
      </w:tblGrid>
      <w:tr w:rsidR="001F68B8" w:rsidRPr="00E03D56" w14:paraId="5CE6A9BC" w14:textId="77777777" w:rsidTr="00AA4A26">
        <w:trPr>
          <w:trHeight w:val="1230"/>
        </w:trPr>
        <w:tc>
          <w:tcPr>
            <w:tcW w:w="1293" w:type="dxa"/>
            <w:vAlign w:val="center"/>
          </w:tcPr>
          <w:p w14:paraId="78977FA7" w14:textId="38AC4C09" w:rsidR="001F68B8" w:rsidRPr="006467C6" w:rsidRDefault="001F68B8" w:rsidP="001F68B8">
            <w:pPr>
              <w:widowControl/>
              <w:jc w:val="center"/>
              <w:rPr>
                <w:rFonts w:ascii="Arial" w:hAnsi="Arial" w:cs="Arial"/>
                <w:sz w:val="20"/>
              </w:rPr>
            </w:pPr>
            <w:r w:rsidRPr="00E03D56">
              <w:rPr>
                <w:rFonts w:ascii="Arial" w:hAnsi="Arial" w:cs="Arial"/>
                <w:sz w:val="20"/>
              </w:rPr>
              <w:t>Lot</w:t>
            </w:r>
          </w:p>
        </w:tc>
        <w:tc>
          <w:tcPr>
            <w:tcW w:w="2251" w:type="dxa"/>
            <w:vAlign w:val="center"/>
          </w:tcPr>
          <w:p w14:paraId="67091C3B" w14:textId="44EDC36B" w:rsidR="001F68B8" w:rsidRPr="006467C6" w:rsidRDefault="001F68B8" w:rsidP="001F68B8">
            <w:pPr>
              <w:widowControl/>
              <w:jc w:val="center"/>
              <w:rPr>
                <w:rFonts w:ascii="Arial" w:hAnsi="Arial" w:cs="Arial"/>
                <w:sz w:val="20"/>
              </w:rPr>
            </w:pPr>
            <w:r w:rsidRPr="00E03D56">
              <w:rPr>
                <w:rFonts w:ascii="Arial" w:eastAsia="Garamond" w:hAnsi="Arial" w:cs="Arial"/>
                <w:sz w:val="20"/>
              </w:rPr>
              <w:t>Goods</w:t>
            </w:r>
          </w:p>
        </w:tc>
        <w:tc>
          <w:tcPr>
            <w:tcW w:w="2977" w:type="dxa"/>
            <w:vAlign w:val="center"/>
          </w:tcPr>
          <w:p w14:paraId="3244A7BC" w14:textId="656F4EEA" w:rsidR="001F68B8" w:rsidRPr="006467C6" w:rsidRDefault="001F68B8" w:rsidP="001F68B8">
            <w:pPr>
              <w:widowControl/>
              <w:jc w:val="center"/>
              <w:rPr>
                <w:rFonts w:ascii="Arial" w:eastAsia="Garamond" w:hAnsi="Arial" w:cs="Arial"/>
                <w:sz w:val="20"/>
              </w:rPr>
            </w:pPr>
            <w:r w:rsidRPr="00E03D56">
              <w:rPr>
                <w:rFonts w:ascii="Arial" w:eastAsia="Garamond" w:hAnsi="Arial" w:cs="Arial"/>
                <w:sz w:val="20"/>
              </w:rPr>
              <w:t>Brand name</w:t>
            </w:r>
          </w:p>
        </w:tc>
        <w:tc>
          <w:tcPr>
            <w:tcW w:w="1276" w:type="dxa"/>
            <w:vAlign w:val="center"/>
          </w:tcPr>
          <w:p w14:paraId="0EE3A9F2" w14:textId="1C4E4ADE" w:rsidR="001F68B8" w:rsidRPr="006467C6" w:rsidRDefault="001F68B8" w:rsidP="001F68B8">
            <w:pPr>
              <w:ind w:right="-108"/>
              <w:jc w:val="center"/>
              <w:rPr>
                <w:rFonts w:ascii="Arial" w:hAnsi="Arial" w:cs="Arial"/>
                <w:sz w:val="20"/>
              </w:rPr>
            </w:pPr>
            <w:r w:rsidRPr="00E03D56">
              <w:rPr>
                <w:rFonts w:ascii="Arial" w:eastAsia="Garamond" w:hAnsi="Arial" w:cs="Arial"/>
                <w:sz w:val="20"/>
              </w:rPr>
              <w:t>Country of origin</w:t>
            </w:r>
          </w:p>
        </w:tc>
        <w:tc>
          <w:tcPr>
            <w:tcW w:w="1134" w:type="dxa"/>
            <w:vAlign w:val="center"/>
          </w:tcPr>
          <w:p w14:paraId="4EFB69CD" w14:textId="029AE66B" w:rsidR="001F68B8" w:rsidRPr="006467C6" w:rsidRDefault="001F68B8" w:rsidP="001F68B8">
            <w:pPr>
              <w:jc w:val="center"/>
              <w:rPr>
                <w:rFonts w:ascii="Arial" w:hAnsi="Arial" w:cs="Arial"/>
                <w:sz w:val="20"/>
              </w:rPr>
            </w:pPr>
            <w:r w:rsidRPr="00E03D56">
              <w:rPr>
                <w:rFonts w:ascii="Arial" w:eastAsia="Garamond" w:hAnsi="Arial" w:cs="Arial"/>
                <w:sz w:val="20"/>
              </w:rPr>
              <w:t>Total shelf life</w:t>
            </w:r>
          </w:p>
        </w:tc>
        <w:tc>
          <w:tcPr>
            <w:tcW w:w="1417" w:type="dxa"/>
            <w:vAlign w:val="center"/>
          </w:tcPr>
          <w:p w14:paraId="1E16C2DA" w14:textId="0B863A17" w:rsidR="001F68B8" w:rsidRPr="006467C6" w:rsidRDefault="001F68B8" w:rsidP="001F68B8">
            <w:pPr>
              <w:jc w:val="center"/>
              <w:rPr>
                <w:rFonts w:ascii="Arial" w:hAnsi="Arial" w:cs="Arial"/>
                <w:sz w:val="20"/>
              </w:rPr>
            </w:pPr>
            <w:r w:rsidRPr="00E03D56">
              <w:rPr>
                <w:rFonts w:ascii="Arial" w:eastAsia="Garamond" w:hAnsi="Arial" w:cs="Arial"/>
                <w:sz w:val="20"/>
              </w:rPr>
              <w:t xml:space="preserve">Number of pieces in one inner box (middle packaging) </w:t>
            </w:r>
          </w:p>
        </w:tc>
        <w:tc>
          <w:tcPr>
            <w:tcW w:w="1268" w:type="dxa"/>
            <w:vAlign w:val="center"/>
          </w:tcPr>
          <w:p w14:paraId="6A3DF5D1" w14:textId="42DFF679" w:rsidR="001F68B8" w:rsidRPr="006467C6" w:rsidRDefault="001F68B8" w:rsidP="001F68B8">
            <w:pPr>
              <w:jc w:val="center"/>
              <w:rPr>
                <w:rFonts w:ascii="Arial" w:hAnsi="Arial" w:cs="Arial"/>
                <w:sz w:val="20"/>
              </w:rPr>
            </w:pPr>
            <w:r w:rsidRPr="00E03D56">
              <w:rPr>
                <w:rFonts w:ascii="Arial" w:eastAsia="Garamond" w:hAnsi="Arial" w:cs="Arial"/>
                <w:sz w:val="20"/>
              </w:rPr>
              <w:t xml:space="preserve">Number of pieces in one outer box (external packaging)  </w:t>
            </w:r>
          </w:p>
        </w:tc>
        <w:tc>
          <w:tcPr>
            <w:tcW w:w="1425" w:type="dxa"/>
            <w:vAlign w:val="center"/>
          </w:tcPr>
          <w:p w14:paraId="660C3DD9" w14:textId="72D15C87" w:rsidR="001F68B8" w:rsidRPr="006467C6" w:rsidRDefault="001F68B8" w:rsidP="001F68B8">
            <w:pPr>
              <w:jc w:val="center"/>
              <w:rPr>
                <w:rFonts w:ascii="Arial" w:hAnsi="Arial" w:cs="Arial"/>
                <w:sz w:val="20"/>
              </w:rPr>
            </w:pPr>
            <w:r w:rsidRPr="00E03D56">
              <w:rPr>
                <w:rFonts w:ascii="Arial" w:eastAsia="Garamond" w:hAnsi="Arial" w:cs="Arial"/>
                <w:sz w:val="20"/>
              </w:rPr>
              <w:t xml:space="preserve">Price of 1 unit in US dollars </w:t>
            </w:r>
          </w:p>
        </w:tc>
        <w:tc>
          <w:tcPr>
            <w:tcW w:w="1275" w:type="dxa"/>
            <w:vAlign w:val="center"/>
          </w:tcPr>
          <w:p w14:paraId="44F2F420" w14:textId="77777777" w:rsidR="001F68B8" w:rsidRPr="00E03D56" w:rsidRDefault="001F68B8" w:rsidP="001F68B8">
            <w:pPr>
              <w:jc w:val="center"/>
              <w:rPr>
                <w:rStyle w:val="hps"/>
                <w:rFonts w:ascii="Arial" w:hAnsi="Arial" w:cs="Arial"/>
                <w:sz w:val="20"/>
              </w:rPr>
            </w:pPr>
            <w:r w:rsidRPr="00E03D56">
              <w:rPr>
                <w:rStyle w:val="hps"/>
                <w:rFonts w:ascii="Arial" w:hAnsi="Arial" w:cs="Arial"/>
                <w:sz w:val="20"/>
              </w:rPr>
              <w:t>Estimated time of delivery</w:t>
            </w:r>
          </w:p>
          <w:p w14:paraId="6362B5D5" w14:textId="11354C8C" w:rsidR="001F68B8" w:rsidRPr="006467C6" w:rsidRDefault="001F68B8" w:rsidP="001F68B8">
            <w:pPr>
              <w:jc w:val="center"/>
              <w:rPr>
                <w:rStyle w:val="hps"/>
                <w:rFonts w:ascii="Arial" w:hAnsi="Arial" w:cs="Arial"/>
                <w:sz w:val="20"/>
              </w:rPr>
            </w:pPr>
            <w:r w:rsidRPr="00E03D56">
              <w:rPr>
                <w:rStyle w:val="hps"/>
                <w:rFonts w:ascii="Arial" w:hAnsi="Arial" w:cs="Arial"/>
                <w:sz w:val="20"/>
              </w:rPr>
              <w:t>(Kyiv)*</w:t>
            </w:r>
          </w:p>
        </w:tc>
      </w:tr>
      <w:tr w:rsidR="00AA4A26" w:rsidRPr="00E03D56" w14:paraId="20F2224E" w14:textId="77777777" w:rsidTr="00AA4A26">
        <w:trPr>
          <w:trHeight w:val="1015"/>
        </w:trPr>
        <w:tc>
          <w:tcPr>
            <w:tcW w:w="1293" w:type="dxa"/>
            <w:vMerge w:val="restart"/>
            <w:vAlign w:val="center"/>
          </w:tcPr>
          <w:p w14:paraId="180A66B8" w14:textId="44C65294" w:rsidR="00AA4A26" w:rsidRPr="00E03D56" w:rsidRDefault="001F68B8" w:rsidP="00BE2434">
            <w:pPr>
              <w:widowControl/>
              <w:ind w:left="34"/>
              <w:jc w:val="center"/>
              <w:rPr>
                <w:rFonts w:ascii="Arial" w:hAnsi="Arial" w:cs="Arial"/>
                <w:sz w:val="20"/>
              </w:rPr>
            </w:pPr>
            <w:r w:rsidRPr="00E03D56">
              <w:rPr>
                <w:rFonts w:ascii="Arial" w:hAnsi="Arial" w:cs="Arial"/>
                <w:sz w:val="20"/>
              </w:rPr>
              <w:t>Lot</w:t>
            </w:r>
            <w:r w:rsidRPr="006467C6">
              <w:rPr>
                <w:rFonts w:ascii="Arial" w:hAnsi="Arial" w:cs="Arial"/>
                <w:sz w:val="20"/>
              </w:rPr>
              <w:t xml:space="preserve"> </w:t>
            </w:r>
            <w:r w:rsidR="00AA4A26" w:rsidRPr="00E03D56">
              <w:rPr>
                <w:rFonts w:ascii="Arial" w:hAnsi="Arial" w:cs="Arial"/>
                <w:sz w:val="20"/>
              </w:rPr>
              <w:t>1</w:t>
            </w:r>
          </w:p>
          <w:p w14:paraId="62135704" w14:textId="77777777" w:rsidR="00AA4A26" w:rsidRPr="006467C6" w:rsidRDefault="00AA4A26" w:rsidP="00AA4A26">
            <w:pPr>
              <w:widowControl/>
              <w:jc w:val="both"/>
              <w:rPr>
                <w:rFonts w:ascii="Arial" w:hAnsi="Arial" w:cs="Arial"/>
                <w:sz w:val="20"/>
              </w:rPr>
            </w:pPr>
          </w:p>
        </w:tc>
        <w:tc>
          <w:tcPr>
            <w:tcW w:w="2251" w:type="dxa"/>
            <w:vAlign w:val="center"/>
          </w:tcPr>
          <w:p w14:paraId="1AFE1ACF" w14:textId="4FCC5595" w:rsidR="00AA4A26" w:rsidRPr="006467C6" w:rsidRDefault="00E03D56" w:rsidP="00AA4A26">
            <w:pPr>
              <w:widowControl/>
              <w:rPr>
                <w:rFonts w:ascii="Arial" w:hAnsi="Arial" w:cs="Arial"/>
                <w:sz w:val="20"/>
              </w:rPr>
            </w:pPr>
            <w:r w:rsidRPr="00E03D56">
              <w:rPr>
                <w:rFonts w:ascii="Arial" w:hAnsi="Arial" w:cs="Arial"/>
                <w:sz w:val="20"/>
              </w:rPr>
              <w:t>Rapid tests to detect antibodies to HIV ½</w:t>
            </w:r>
            <w:proofErr w:type="gramStart"/>
            <w:r w:rsidRPr="00E03D56">
              <w:rPr>
                <w:rFonts w:ascii="Arial" w:hAnsi="Arial" w:cs="Arial"/>
                <w:sz w:val="20"/>
              </w:rPr>
              <w:t>.</w:t>
            </w:r>
            <w:r w:rsidR="00AA4A26" w:rsidRPr="006467C6">
              <w:rPr>
                <w:rFonts w:ascii="Arial" w:hAnsi="Arial" w:cs="Arial"/>
                <w:sz w:val="20"/>
              </w:rPr>
              <w:t>.</w:t>
            </w:r>
            <w:proofErr w:type="gramEnd"/>
          </w:p>
        </w:tc>
        <w:tc>
          <w:tcPr>
            <w:tcW w:w="2977" w:type="dxa"/>
          </w:tcPr>
          <w:p w14:paraId="02D3DAAE" w14:textId="77777777" w:rsidR="001F68B8" w:rsidRPr="00E03D56" w:rsidRDefault="001F68B8" w:rsidP="001F68B8">
            <w:pPr>
              <w:rPr>
                <w:rFonts w:ascii="Arial" w:hAnsi="Arial" w:cs="Arial"/>
                <w:sz w:val="20"/>
              </w:rPr>
            </w:pPr>
            <w:r w:rsidRPr="006467C6">
              <w:rPr>
                <w:rFonts w:ascii="Arial" w:hAnsi="Arial" w:cs="Arial"/>
                <w:sz w:val="20"/>
              </w:rPr>
              <w:t>The kit/set is</w:t>
            </w:r>
            <w:r w:rsidRPr="00E03D56">
              <w:rPr>
                <w:rFonts w:ascii="Arial" w:hAnsi="Arial" w:cs="Arial"/>
                <w:sz w:val="20"/>
              </w:rPr>
              <w:t xml:space="preserve"> comprised of:</w:t>
            </w:r>
          </w:p>
          <w:p w14:paraId="147900EF" w14:textId="77777777" w:rsidR="001F68B8" w:rsidRPr="006467C6" w:rsidRDefault="001F68B8" w:rsidP="001F68B8">
            <w:pPr>
              <w:rPr>
                <w:rFonts w:ascii="Arial" w:hAnsi="Arial" w:cs="Arial"/>
                <w:sz w:val="20"/>
              </w:rPr>
            </w:pPr>
            <w:r w:rsidRPr="00E03D56">
              <w:rPr>
                <w:rFonts w:ascii="Arial" w:hAnsi="Arial" w:cs="Arial"/>
                <w:sz w:val="20"/>
              </w:rPr>
              <w:t xml:space="preserve">1) </w:t>
            </w:r>
            <w:proofErr w:type="gramStart"/>
            <w:r w:rsidRPr="006467C6">
              <w:rPr>
                <w:rFonts w:ascii="Arial" w:hAnsi="Arial" w:cs="Arial"/>
                <w:sz w:val="20"/>
              </w:rPr>
              <w:t>test</w:t>
            </w:r>
            <w:proofErr w:type="gramEnd"/>
            <w:r w:rsidRPr="006467C6">
              <w:rPr>
                <w:rFonts w:ascii="Arial" w:hAnsi="Arial" w:cs="Arial"/>
                <w:sz w:val="20"/>
              </w:rPr>
              <w:t xml:space="preserve"> cassette, buffer solution – ___pcs. </w:t>
            </w:r>
          </w:p>
          <w:p w14:paraId="01257B64" w14:textId="77777777" w:rsidR="001F68B8" w:rsidRPr="006467C6" w:rsidRDefault="001F68B8" w:rsidP="001F68B8">
            <w:pPr>
              <w:rPr>
                <w:rFonts w:ascii="Arial" w:hAnsi="Arial" w:cs="Arial"/>
                <w:sz w:val="20"/>
              </w:rPr>
            </w:pPr>
            <w:r w:rsidRPr="006467C6">
              <w:rPr>
                <w:rFonts w:ascii="Arial" w:hAnsi="Arial" w:cs="Arial"/>
                <w:sz w:val="20"/>
              </w:rPr>
              <w:t xml:space="preserve">2) Lancet – ___ pcs. </w:t>
            </w:r>
          </w:p>
          <w:p w14:paraId="15FB560A" w14:textId="77777777" w:rsidR="001F68B8" w:rsidRPr="006467C6" w:rsidRDefault="001F68B8" w:rsidP="001F68B8">
            <w:pPr>
              <w:rPr>
                <w:rFonts w:ascii="Arial" w:hAnsi="Arial" w:cs="Arial"/>
                <w:sz w:val="20"/>
              </w:rPr>
            </w:pPr>
            <w:r w:rsidRPr="006467C6">
              <w:rPr>
                <w:rFonts w:ascii="Arial" w:hAnsi="Arial" w:cs="Arial"/>
                <w:sz w:val="20"/>
              </w:rPr>
              <w:t xml:space="preserve">3) Alcohol </w:t>
            </w:r>
            <w:proofErr w:type="gramStart"/>
            <w:r w:rsidRPr="006467C6">
              <w:rPr>
                <w:rFonts w:ascii="Arial" w:hAnsi="Arial" w:cs="Arial"/>
                <w:sz w:val="20"/>
              </w:rPr>
              <w:t>wipe</w:t>
            </w:r>
            <w:proofErr w:type="gramEnd"/>
            <w:r w:rsidRPr="006467C6">
              <w:rPr>
                <w:rFonts w:ascii="Arial" w:hAnsi="Arial" w:cs="Arial"/>
                <w:sz w:val="20"/>
              </w:rPr>
              <w:t xml:space="preserve"> – ___ pcs.</w:t>
            </w:r>
          </w:p>
          <w:p w14:paraId="662085A3" w14:textId="77777777" w:rsidR="001F68B8" w:rsidRPr="006467C6" w:rsidRDefault="001F68B8" w:rsidP="001F68B8">
            <w:pPr>
              <w:rPr>
                <w:rFonts w:ascii="Arial" w:hAnsi="Arial" w:cs="Arial"/>
                <w:sz w:val="20"/>
              </w:rPr>
            </w:pPr>
            <w:r w:rsidRPr="006467C6">
              <w:rPr>
                <w:rFonts w:ascii="Arial" w:hAnsi="Arial" w:cs="Arial"/>
                <w:sz w:val="20"/>
              </w:rPr>
              <w:t xml:space="preserve">4) Dry </w:t>
            </w:r>
            <w:proofErr w:type="gramStart"/>
            <w:r w:rsidRPr="006467C6">
              <w:rPr>
                <w:rFonts w:ascii="Arial" w:hAnsi="Arial" w:cs="Arial"/>
                <w:sz w:val="20"/>
              </w:rPr>
              <w:t>wipe</w:t>
            </w:r>
            <w:proofErr w:type="gramEnd"/>
            <w:r w:rsidRPr="006467C6">
              <w:rPr>
                <w:rFonts w:ascii="Arial" w:hAnsi="Arial" w:cs="Arial"/>
                <w:sz w:val="20"/>
              </w:rPr>
              <w:t xml:space="preserve"> - ___ pcs.</w:t>
            </w:r>
          </w:p>
          <w:p w14:paraId="08B3B8EA" w14:textId="77777777" w:rsidR="001F68B8" w:rsidRPr="00E03D56" w:rsidRDefault="001F68B8" w:rsidP="001F68B8">
            <w:pPr>
              <w:rPr>
                <w:rFonts w:ascii="Arial" w:hAnsi="Arial" w:cs="Arial"/>
                <w:sz w:val="20"/>
              </w:rPr>
            </w:pPr>
            <w:r w:rsidRPr="006467C6">
              <w:rPr>
                <w:rFonts w:ascii="Arial" w:hAnsi="Arial" w:cs="Arial"/>
                <w:sz w:val="20"/>
              </w:rPr>
              <w:t>5) Pipette – ___</w:t>
            </w:r>
            <w:r w:rsidRPr="00E03D56">
              <w:rPr>
                <w:rFonts w:ascii="Arial" w:hAnsi="Arial" w:cs="Arial"/>
                <w:sz w:val="20"/>
              </w:rPr>
              <w:t xml:space="preserve"> pcs.</w:t>
            </w:r>
          </w:p>
          <w:p w14:paraId="16EA4CB8" w14:textId="3EE97FBA" w:rsidR="00AA4A26" w:rsidRPr="006467C6" w:rsidRDefault="001F68B8" w:rsidP="00AA4A26">
            <w:pPr>
              <w:widowControl/>
              <w:jc w:val="both"/>
              <w:rPr>
                <w:rFonts w:ascii="Arial" w:hAnsi="Arial" w:cs="Arial"/>
                <w:sz w:val="20"/>
              </w:rPr>
            </w:pPr>
            <w:r w:rsidRPr="00E03D56">
              <w:rPr>
                <w:rFonts w:ascii="Arial" w:hAnsi="Arial" w:cs="Arial"/>
                <w:sz w:val="20"/>
              </w:rPr>
              <w:t xml:space="preserve">6) </w:t>
            </w:r>
            <w:r w:rsidRPr="00E03D56">
              <w:rPr>
                <w:rFonts w:ascii="Arial" w:hAnsi="Arial" w:cs="Arial"/>
                <w:bCs/>
                <w:sz w:val="20"/>
              </w:rPr>
              <w:t xml:space="preserve">Directions for use </w:t>
            </w:r>
            <w:r w:rsidRPr="00E03D56">
              <w:rPr>
                <w:rFonts w:ascii="Arial" w:hAnsi="Arial" w:cs="Arial"/>
                <w:sz w:val="20"/>
              </w:rPr>
              <w:t>– ___ pcs.</w:t>
            </w:r>
          </w:p>
        </w:tc>
        <w:tc>
          <w:tcPr>
            <w:tcW w:w="1276" w:type="dxa"/>
            <w:vAlign w:val="center"/>
          </w:tcPr>
          <w:p w14:paraId="358DF1D5" w14:textId="77777777" w:rsidR="00AA4A26" w:rsidRPr="006467C6" w:rsidRDefault="00AA4A26" w:rsidP="00BE2434">
            <w:pPr>
              <w:widowControl/>
              <w:jc w:val="both"/>
              <w:rPr>
                <w:rFonts w:ascii="Arial" w:hAnsi="Arial" w:cs="Arial"/>
                <w:sz w:val="20"/>
              </w:rPr>
            </w:pPr>
          </w:p>
        </w:tc>
        <w:tc>
          <w:tcPr>
            <w:tcW w:w="1134" w:type="dxa"/>
            <w:vAlign w:val="center"/>
          </w:tcPr>
          <w:p w14:paraId="21833AB1" w14:textId="77777777" w:rsidR="00AA4A26" w:rsidRPr="006467C6" w:rsidRDefault="00AA4A26" w:rsidP="00BE2434">
            <w:pPr>
              <w:widowControl/>
              <w:jc w:val="both"/>
              <w:rPr>
                <w:rFonts w:ascii="Arial" w:hAnsi="Arial" w:cs="Arial"/>
                <w:sz w:val="20"/>
              </w:rPr>
            </w:pPr>
          </w:p>
        </w:tc>
        <w:tc>
          <w:tcPr>
            <w:tcW w:w="1417" w:type="dxa"/>
            <w:vAlign w:val="center"/>
          </w:tcPr>
          <w:p w14:paraId="426F68A0" w14:textId="77777777" w:rsidR="00AA4A26" w:rsidRPr="006467C6" w:rsidRDefault="00AA4A26" w:rsidP="00BE2434">
            <w:pPr>
              <w:widowControl/>
              <w:jc w:val="both"/>
              <w:rPr>
                <w:rFonts w:ascii="Arial" w:hAnsi="Arial" w:cs="Arial"/>
                <w:sz w:val="20"/>
              </w:rPr>
            </w:pPr>
          </w:p>
        </w:tc>
        <w:tc>
          <w:tcPr>
            <w:tcW w:w="1268" w:type="dxa"/>
            <w:vAlign w:val="center"/>
          </w:tcPr>
          <w:p w14:paraId="470D912D" w14:textId="77777777" w:rsidR="00AA4A26" w:rsidRPr="006467C6" w:rsidRDefault="00AA4A26" w:rsidP="00BE2434">
            <w:pPr>
              <w:widowControl/>
              <w:jc w:val="both"/>
              <w:rPr>
                <w:rFonts w:ascii="Arial" w:hAnsi="Arial" w:cs="Arial"/>
                <w:sz w:val="20"/>
              </w:rPr>
            </w:pPr>
          </w:p>
        </w:tc>
        <w:tc>
          <w:tcPr>
            <w:tcW w:w="1425" w:type="dxa"/>
            <w:vAlign w:val="center"/>
          </w:tcPr>
          <w:p w14:paraId="6E873706" w14:textId="77777777" w:rsidR="00AA4A26" w:rsidRPr="006467C6" w:rsidRDefault="00AA4A26" w:rsidP="00BE2434">
            <w:pPr>
              <w:widowControl/>
              <w:jc w:val="both"/>
              <w:rPr>
                <w:rFonts w:ascii="Arial" w:hAnsi="Arial" w:cs="Arial"/>
                <w:sz w:val="20"/>
              </w:rPr>
            </w:pPr>
          </w:p>
        </w:tc>
        <w:tc>
          <w:tcPr>
            <w:tcW w:w="1275" w:type="dxa"/>
          </w:tcPr>
          <w:p w14:paraId="5456CC8D" w14:textId="77777777" w:rsidR="00AA4A26" w:rsidRPr="006467C6" w:rsidRDefault="00AA4A26" w:rsidP="00BE2434">
            <w:pPr>
              <w:widowControl/>
              <w:jc w:val="both"/>
              <w:rPr>
                <w:rFonts w:ascii="Arial" w:hAnsi="Arial" w:cs="Arial"/>
                <w:sz w:val="20"/>
              </w:rPr>
            </w:pPr>
          </w:p>
        </w:tc>
      </w:tr>
      <w:tr w:rsidR="00AA4A26" w:rsidRPr="00E03D56" w14:paraId="21F5EB1B" w14:textId="77777777" w:rsidTr="00AA4A26">
        <w:trPr>
          <w:trHeight w:val="289"/>
        </w:trPr>
        <w:tc>
          <w:tcPr>
            <w:tcW w:w="1293" w:type="dxa"/>
            <w:vMerge/>
          </w:tcPr>
          <w:p w14:paraId="041ABF17" w14:textId="77777777" w:rsidR="00AA4A26" w:rsidRPr="006467C6" w:rsidRDefault="00AA4A26" w:rsidP="002E1A63">
            <w:pPr>
              <w:widowControl/>
              <w:numPr>
                <w:ilvl w:val="0"/>
                <w:numId w:val="7"/>
              </w:numPr>
              <w:ind w:left="0" w:firstLine="0"/>
              <w:jc w:val="both"/>
              <w:rPr>
                <w:rFonts w:ascii="Arial" w:hAnsi="Arial" w:cs="Arial"/>
                <w:sz w:val="20"/>
              </w:rPr>
            </w:pPr>
          </w:p>
        </w:tc>
        <w:tc>
          <w:tcPr>
            <w:tcW w:w="2251" w:type="dxa"/>
            <w:vAlign w:val="center"/>
          </w:tcPr>
          <w:p w14:paraId="1121840A" w14:textId="1ED5D4EB" w:rsidR="00AA4A26" w:rsidRPr="006467C6" w:rsidRDefault="001F68B8" w:rsidP="00BE2434">
            <w:pPr>
              <w:widowControl/>
              <w:rPr>
                <w:rFonts w:ascii="Arial" w:hAnsi="Arial" w:cs="Arial"/>
                <w:sz w:val="20"/>
              </w:rPr>
            </w:pPr>
            <w:r w:rsidRPr="00E03D56">
              <w:rPr>
                <w:rFonts w:ascii="Arial" w:hAnsi="Arial" w:cs="Arial"/>
                <w:sz w:val="20"/>
              </w:rPr>
              <w:t>Additional buffer</w:t>
            </w:r>
          </w:p>
        </w:tc>
        <w:tc>
          <w:tcPr>
            <w:tcW w:w="2977" w:type="dxa"/>
          </w:tcPr>
          <w:p w14:paraId="4DD32D54" w14:textId="77777777" w:rsidR="00AA4A26" w:rsidRPr="006467C6" w:rsidRDefault="00AA4A26" w:rsidP="00BE2434">
            <w:pPr>
              <w:widowControl/>
              <w:jc w:val="both"/>
              <w:rPr>
                <w:rFonts w:ascii="Arial" w:hAnsi="Arial" w:cs="Arial"/>
                <w:sz w:val="20"/>
              </w:rPr>
            </w:pPr>
          </w:p>
        </w:tc>
        <w:tc>
          <w:tcPr>
            <w:tcW w:w="1276" w:type="dxa"/>
            <w:vAlign w:val="center"/>
          </w:tcPr>
          <w:p w14:paraId="397EC41C" w14:textId="77777777" w:rsidR="00AA4A26" w:rsidRPr="006467C6" w:rsidRDefault="00AA4A26" w:rsidP="00BE2434">
            <w:pPr>
              <w:widowControl/>
              <w:jc w:val="both"/>
              <w:rPr>
                <w:rFonts w:ascii="Arial" w:hAnsi="Arial" w:cs="Arial"/>
                <w:sz w:val="20"/>
              </w:rPr>
            </w:pPr>
          </w:p>
        </w:tc>
        <w:tc>
          <w:tcPr>
            <w:tcW w:w="1134" w:type="dxa"/>
            <w:vAlign w:val="center"/>
          </w:tcPr>
          <w:p w14:paraId="4F3642C8" w14:textId="77777777" w:rsidR="00AA4A26" w:rsidRPr="006467C6" w:rsidRDefault="00AA4A26" w:rsidP="00BE2434">
            <w:pPr>
              <w:widowControl/>
              <w:jc w:val="both"/>
              <w:rPr>
                <w:rFonts w:ascii="Arial" w:hAnsi="Arial" w:cs="Arial"/>
                <w:sz w:val="20"/>
              </w:rPr>
            </w:pPr>
          </w:p>
        </w:tc>
        <w:tc>
          <w:tcPr>
            <w:tcW w:w="1417" w:type="dxa"/>
            <w:vAlign w:val="center"/>
          </w:tcPr>
          <w:p w14:paraId="6FACDFF9" w14:textId="77777777" w:rsidR="00AA4A26" w:rsidRPr="006467C6" w:rsidRDefault="00AA4A26" w:rsidP="00BE2434">
            <w:pPr>
              <w:widowControl/>
              <w:jc w:val="both"/>
              <w:rPr>
                <w:rFonts w:ascii="Arial" w:hAnsi="Arial" w:cs="Arial"/>
                <w:sz w:val="20"/>
              </w:rPr>
            </w:pPr>
          </w:p>
        </w:tc>
        <w:tc>
          <w:tcPr>
            <w:tcW w:w="1268" w:type="dxa"/>
            <w:vAlign w:val="center"/>
          </w:tcPr>
          <w:p w14:paraId="5619542F" w14:textId="77777777" w:rsidR="00AA4A26" w:rsidRPr="006467C6" w:rsidRDefault="00AA4A26" w:rsidP="00BE2434">
            <w:pPr>
              <w:widowControl/>
              <w:jc w:val="both"/>
              <w:rPr>
                <w:rFonts w:ascii="Arial" w:hAnsi="Arial" w:cs="Arial"/>
                <w:sz w:val="20"/>
              </w:rPr>
            </w:pPr>
          </w:p>
        </w:tc>
        <w:tc>
          <w:tcPr>
            <w:tcW w:w="1425" w:type="dxa"/>
            <w:vAlign w:val="center"/>
          </w:tcPr>
          <w:p w14:paraId="24BF6B50" w14:textId="77777777" w:rsidR="00AA4A26" w:rsidRPr="006467C6" w:rsidRDefault="00AA4A26" w:rsidP="00BE2434">
            <w:pPr>
              <w:widowControl/>
              <w:jc w:val="both"/>
              <w:rPr>
                <w:rFonts w:ascii="Arial" w:hAnsi="Arial" w:cs="Arial"/>
                <w:sz w:val="20"/>
              </w:rPr>
            </w:pPr>
          </w:p>
        </w:tc>
        <w:tc>
          <w:tcPr>
            <w:tcW w:w="1275" w:type="dxa"/>
          </w:tcPr>
          <w:p w14:paraId="5E84A68A" w14:textId="77777777" w:rsidR="00AA4A26" w:rsidRPr="006467C6" w:rsidRDefault="00AA4A26" w:rsidP="00BE2434">
            <w:pPr>
              <w:widowControl/>
              <w:jc w:val="both"/>
              <w:rPr>
                <w:rFonts w:ascii="Arial" w:hAnsi="Arial" w:cs="Arial"/>
                <w:sz w:val="20"/>
              </w:rPr>
            </w:pPr>
          </w:p>
        </w:tc>
      </w:tr>
      <w:tr w:rsidR="00AA4A26" w:rsidRPr="00E03D56" w14:paraId="3BC73E28" w14:textId="77777777" w:rsidTr="00AA4A26">
        <w:trPr>
          <w:trHeight w:val="289"/>
        </w:trPr>
        <w:tc>
          <w:tcPr>
            <w:tcW w:w="1293" w:type="dxa"/>
            <w:vMerge w:val="restart"/>
            <w:vAlign w:val="center"/>
          </w:tcPr>
          <w:p w14:paraId="72491EA8" w14:textId="0C5606C1" w:rsidR="00AA4A26" w:rsidRPr="006467C6" w:rsidRDefault="001F68B8" w:rsidP="00AA4A26">
            <w:pPr>
              <w:widowControl/>
              <w:ind w:left="34"/>
              <w:jc w:val="center"/>
              <w:rPr>
                <w:rFonts w:ascii="Arial" w:hAnsi="Arial" w:cs="Arial"/>
                <w:sz w:val="20"/>
              </w:rPr>
            </w:pPr>
            <w:r w:rsidRPr="00E03D56">
              <w:rPr>
                <w:rFonts w:ascii="Arial" w:hAnsi="Arial" w:cs="Arial"/>
                <w:sz w:val="20"/>
              </w:rPr>
              <w:t>Lot</w:t>
            </w:r>
            <w:r w:rsidRPr="006467C6">
              <w:rPr>
                <w:rFonts w:ascii="Arial" w:hAnsi="Arial" w:cs="Arial"/>
                <w:sz w:val="20"/>
              </w:rPr>
              <w:t xml:space="preserve"> </w:t>
            </w:r>
            <w:r w:rsidR="00AA4A26" w:rsidRPr="006467C6">
              <w:rPr>
                <w:rFonts w:ascii="Arial" w:hAnsi="Arial" w:cs="Arial"/>
                <w:sz w:val="20"/>
              </w:rPr>
              <w:t>2</w:t>
            </w:r>
          </w:p>
        </w:tc>
        <w:tc>
          <w:tcPr>
            <w:tcW w:w="2251" w:type="dxa"/>
            <w:vAlign w:val="center"/>
          </w:tcPr>
          <w:p w14:paraId="7A2A078B" w14:textId="5B4DC33F" w:rsidR="00AA4A26" w:rsidRPr="006467C6" w:rsidRDefault="00E03D56" w:rsidP="00AA4A26">
            <w:pPr>
              <w:widowControl/>
              <w:rPr>
                <w:rFonts w:ascii="Arial" w:hAnsi="Arial" w:cs="Arial"/>
                <w:sz w:val="20"/>
              </w:rPr>
            </w:pPr>
            <w:r w:rsidRPr="00E03D56">
              <w:rPr>
                <w:rFonts w:ascii="Arial" w:hAnsi="Arial" w:cs="Arial"/>
                <w:sz w:val="20"/>
              </w:rPr>
              <w:t>Rapid tests for the diagnosis of viral hepatitis C.</w:t>
            </w:r>
          </w:p>
        </w:tc>
        <w:tc>
          <w:tcPr>
            <w:tcW w:w="2977" w:type="dxa"/>
          </w:tcPr>
          <w:p w14:paraId="1C616B1E" w14:textId="77777777" w:rsidR="001F68B8" w:rsidRPr="006467C6" w:rsidRDefault="001F68B8" w:rsidP="001F68B8">
            <w:pPr>
              <w:widowControl/>
              <w:rPr>
                <w:rFonts w:ascii="Arial" w:hAnsi="Arial" w:cs="Arial"/>
                <w:sz w:val="20"/>
              </w:rPr>
            </w:pPr>
            <w:r w:rsidRPr="006467C6">
              <w:rPr>
                <w:rFonts w:ascii="Arial" w:hAnsi="Arial" w:cs="Arial"/>
                <w:sz w:val="20"/>
              </w:rPr>
              <w:t>The kit/set is comprised of:</w:t>
            </w:r>
          </w:p>
          <w:p w14:paraId="605710D9" w14:textId="77777777" w:rsidR="001F68B8" w:rsidRPr="006467C6" w:rsidRDefault="001F68B8" w:rsidP="001F68B8">
            <w:pPr>
              <w:widowControl/>
              <w:rPr>
                <w:rFonts w:ascii="Arial" w:hAnsi="Arial" w:cs="Arial"/>
                <w:sz w:val="20"/>
              </w:rPr>
            </w:pPr>
            <w:r w:rsidRPr="006467C6">
              <w:rPr>
                <w:rFonts w:ascii="Arial" w:hAnsi="Arial" w:cs="Arial"/>
                <w:sz w:val="20"/>
              </w:rPr>
              <w:t xml:space="preserve">1) </w:t>
            </w:r>
            <w:proofErr w:type="gramStart"/>
            <w:r w:rsidRPr="006467C6">
              <w:rPr>
                <w:rFonts w:ascii="Arial" w:hAnsi="Arial" w:cs="Arial"/>
                <w:sz w:val="20"/>
              </w:rPr>
              <w:t>test</w:t>
            </w:r>
            <w:proofErr w:type="gramEnd"/>
            <w:r w:rsidRPr="006467C6">
              <w:rPr>
                <w:rFonts w:ascii="Arial" w:hAnsi="Arial" w:cs="Arial"/>
                <w:sz w:val="20"/>
              </w:rPr>
              <w:t xml:space="preserve"> cassette, buffer solution – ___pcs. </w:t>
            </w:r>
          </w:p>
          <w:p w14:paraId="072E4275" w14:textId="77777777" w:rsidR="001F68B8" w:rsidRPr="006467C6" w:rsidRDefault="001F68B8" w:rsidP="001F68B8">
            <w:pPr>
              <w:widowControl/>
              <w:rPr>
                <w:rFonts w:ascii="Arial" w:hAnsi="Arial" w:cs="Arial"/>
                <w:sz w:val="20"/>
              </w:rPr>
            </w:pPr>
            <w:r w:rsidRPr="006467C6">
              <w:rPr>
                <w:rFonts w:ascii="Arial" w:hAnsi="Arial" w:cs="Arial"/>
                <w:sz w:val="20"/>
              </w:rPr>
              <w:t xml:space="preserve">2) Lancet – ___ pcs. </w:t>
            </w:r>
          </w:p>
          <w:p w14:paraId="14B82C04" w14:textId="77777777" w:rsidR="001F68B8" w:rsidRPr="006467C6" w:rsidRDefault="001F68B8" w:rsidP="001F68B8">
            <w:pPr>
              <w:widowControl/>
              <w:rPr>
                <w:rFonts w:ascii="Arial" w:hAnsi="Arial" w:cs="Arial"/>
                <w:sz w:val="20"/>
              </w:rPr>
            </w:pPr>
            <w:r w:rsidRPr="006467C6">
              <w:rPr>
                <w:rFonts w:ascii="Arial" w:hAnsi="Arial" w:cs="Arial"/>
                <w:sz w:val="20"/>
              </w:rPr>
              <w:t xml:space="preserve">3) Alcohol </w:t>
            </w:r>
            <w:proofErr w:type="gramStart"/>
            <w:r w:rsidRPr="006467C6">
              <w:rPr>
                <w:rFonts w:ascii="Arial" w:hAnsi="Arial" w:cs="Arial"/>
                <w:sz w:val="20"/>
              </w:rPr>
              <w:t>wipe</w:t>
            </w:r>
            <w:proofErr w:type="gramEnd"/>
            <w:r w:rsidRPr="006467C6">
              <w:rPr>
                <w:rFonts w:ascii="Arial" w:hAnsi="Arial" w:cs="Arial"/>
                <w:sz w:val="20"/>
              </w:rPr>
              <w:t xml:space="preserve"> – ___ pcs.</w:t>
            </w:r>
          </w:p>
          <w:p w14:paraId="787D610D" w14:textId="77777777" w:rsidR="001F68B8" w:rsidRPr="006467C6" w:rsidRDefault="001F68B8" w:rsidP="001F68B8">
            <w:pPr>
              <w:widowControl/>
              <w:rPr>
                <w:rFonts w:ascii="Arial" w:hAnsi="Arial" w:cs="Arial"/>
                <w:sz w:val="20"/>
              </w:rPr>
            </w:pPr>
            <w:r w:rsidRPr="006467C6">
              <w:rPr>
                <w:rFonts w:ascii="Arial" w:hAnsi="Arial" w:cs="Arial"/>
                <w:sz w:val="20"/>
              </w:rPr>
              <w:t xml:space="preserve">4) Dry </w:t>
            </w:r>
            <w:proofErr w:type="gramStart"/>
            <w:r w:rsidRPr="006467C6">
              <w:rPr>
                <w:rFonts w:ascii="Arial" w:hAnsi="Arial" w:cs="Arial"/>
                <w:sz w:val="20"/>
              </w:rPr>
              <w:t>wipe</w:t>
            </w:r>
            <w:proofErr w:type="gramEnd"/>
            <w:r w:rsidRPr="006467C6">
              <w:rPr>
                <w:rFonts w:ascii="Arial" w:hAnsi="Arial" w:cs="Arial"/>
                <w:sz w:val="20"/>
              </w:rPr>
              <w:t xml:space="preserve"> - ___ pcs.</w:t>
            </w:r>
          </w:p>
          <w:p w14:paraId="7D013A7D" w14:textId="77777777" w:rsidR="001F68B8" w:rsidRPr="006467C6" w:rsidRDefault="001F68B8" w:rsidP="001F68B8">
            <w:pPr>
              <w:widowControl/>
              <w:rPr>
                <w:rFonts w:ascii="Arial" w:hAnsi="Arial" w:cs="Arial"/>
                <w:sz w:val="20"/>
              </w:rPr>
            </w:pPr>
            <w:r w:rsidRPr="006467C6">
              <w:rPr>
                <w:rFonts w:ascii="Arial" w:hAnsi="Arial" w:cs="Arial"/>
                <w:sz w:val="20"/>
              </w:rPr>
              <w:t>5) Pipette – ___ pcs.</w:t>
            </w:r>
          </w:p>
          <w:p w14:paraId="1B40E863" w14:textId="3BC52D58" w:rsidR="00AA4A26" w:rsidRPr="006467C6" w:rsidRDefault="001F68B8" w:rsidP="00E77385">
            <w:pPr>
              <w:widowControl/>
              <w:jc w:val="both"/>
              <w:rPr>
                <w:rFonts w:ascii="Arial" w:hAnsi="Arial" w:cs="Arial"/>
                <w:sz w:val="20"/>
              </w:rPr>
            </w:pPr>
            <w:r w:rsidRPr="006467C6">
              <w:rPr>
                <w:rFonts w:ascii="Arial" w:hAnsi="Arial" w:cs="Arial"/>
                <w:sz w:val="20"/>
              </w:rPr>
              <w:t>6) Directions for use – ___ pcs.</w:t>
            </w:r>
          </w:p>
        </w:tc>
        <w:tc>
          <w:tcPr>
            <w:tcW w:w="1276" w:type="dxa"/>
            <w:vAlign w:val="center"/>
          </w:tcPr>
          <w:p w14:paraId="241FE1C7" w14:textId="77777777" w:rsidR="00AA4A26" w:rsidRPr="006467C6" w:rsidRDefault="00AA4A26" w:rsidP="00BE2434">
            <w:pPr>
              <w:widowControl/>
              <w:jc w:val="both"/>
              <w:rPr>
                <w:rFonts w:ascii="Arial" w:hAnsi="Arial" w:cs="Arial"/>
                <w:sz w:val="20"/>
              </w:rPr>
            </w:pPr>
          </w:p>
        </w:tc>
        <w:tc>
          <w:tcPr>
            <w:tcW w:w="1134" w:type="dxa"/>
            <w:vAlign w:val="center"/>
          </w:tcPr>
          <w:p w14:paraId="76255187" w14:textId="77777777" w:rsidR="00AA4A26" w:rsidRPr="006467C6" w:rsidRDefault="00AA4A26" w:rsidP="00BE2434">
            <w:pPr>
              <w:widowControl/>
              <w:jc w:val="both"/>
              <w:rPr>
                <w:rFonts w:ascii="Arial" w:hAnsi="Arial" w:cs="Arial"/>
                <w:sz w:val="20"/>
              </w:rPr>
            </w:pPr>
          </w:p>
        </w:tc>
        <w:tc>
          <w:tcPr>
            <w:tcW w:w="1417" w:type="dxa"/>
            <w:vAlign w:val="center"/>
          </w:tcPr>
          <w:p w14:paraId="10B597C4" w14:textId="77777777" w:rsidR="00AA4A26" w:rsidRPr="006467C6" w:rsidRDefault="00AA4A26" w:rsidP="00BE2434">
            <w:pPr>
              <w:widowControl/>
              <w:jc w:val="both"/>
              <w:rPr>
                <w:rFonts w:ascii="Arial" w:hAnsi="Arial" w:cs="Arial"/>
                <w:sz w:val="20"/>
              </w:rPr>
            </w:pPr>
          </w:p>
        </w:tc>
        <w:tc>
          <w:tcPr>
            <w:tcW w:w="1268" w:type="dxa"/>
            <w:vAlign w:val="center"/>
          </w:tcPr>
          <w:p w14:paraId="218BE716" w14:textId="77777777" w:rsidR="00AA4A26" w:rsidRPr="006467C6" w:rsidRDefault="00AA4A26" w:rsidP="00BE2434">
            <w:pPr>
              <w:widowControl/>
              <w:jc w:val="both"/>
              <w:rPr>
                <w:rFonts w:ascii="Arial" w:hAnsi="Arial" w:cs="Arial"/>
                <w:sz w:val="20"/>
              </w:rPr>
            </w:pPr>
          </w:p>
        </w:tc>
        <w:tc>
          <w:tcPr>
            <w:tcW w:w="1425" w:type="dxa"/>
            <w:vAlign w:val="center"/>
          </w:tcPr>
          <w:p w14:paraId="0F2D0944" w14:textId="77777777" w:rsidR="00AA4A26" w:rsidRPr="006467C6" w:rsidRDefault="00AA4A26" w:rsidP="00BE2434">
            <w:pPr>
              <w:widowControl/>
              <w:jc w:val="both"/>
              <w:rPr>
                <w:rFonts w:ascii="Arial" w:hAnsi="Arial" w:cs="Arial"/>
                <w:sz w:val="20"/>
              </w:rPr>
            </w:pPr>
          </w:p>
        </w:tc>
        <w:tc>
          <w:tcPr>
            <w:tcW w:w="1275" w:type="dxa"/>
          </w:tcPr>
          <w:p w14:paraId="4DC93A1D" w14:textId="77777777" w:rsidR="00AA4A26" w:rsidRPr="006467C6" w:rsidRDefault="00AA4A26" w:rsidP="00BE2434">
            <w:pPr>
              <w:widowControl/>
              <w:jc w:val="both"/>
              <w:rPr>
                <w:rFonts w:ascii="Arial" w:hAnsi="Arial" w:cs="Arial"/>
                <w:sz w:val="20"/>
              </w:rPr>
            </w:pPr>
          </w:p>
        </w:tc>
      </w:tr>
      <w:tr w:rsidR="00AA4A26" w:rsidRPr="00E03D56" w14:paraId="113DFADA" w14:textId="77777777" w:rsidTr="00AA4A26">
        <w:trPr>
          <w:trHeight w:val="289"/>
        </w:trPr>
        <w:tc>
          <w:tcPr>
            <w:tcW w:w="1293" w:type="dxa"/>
            <w:vMerge/>
          </w:tcPr>
          <w:p w14:paraId="65A85347" w14:textId="77777777" w:rsidR="00AA4A26" w:rsidRPr="006467C6" w:rsidRDefault="00AA4A26" w:rsidP="002E1A63">
            <w:pPr>
              <w:widowControl/>
              <w:numPr>
                <w:ilvl w:val="0"/>
                <w:numId w:val="7"/>
              </w:numPr>
              <w:ind w:left="0" w:firstLine="0"/>
              <w:jc w:val="both"/>
              <w:rPr>
                <w:rFonts w:ascii="Arial" w:hAnsi="Arial" w:cs="Arial"/>
                <w:sz w:val="20"/>
              </w:rPr>
            </w:pPr>
          </w:p>
        </w:tc>
        <w:tc>
          <w:tcPr>
            <w:tcW w:w="2251" w:type="dxa"/>
            <w:vAlign w:val="center"/>
          </w:tcPr>
          <w:p w14:paraId="058FC754" w14:textId="166952EE" w:rsidR="00AA4A26" w:rsidRPr="006467C6" w:rsidRDefault="00E03D56" w:rsidP="00BE2434">
            <w:pPr>
              <w:widowControl/>
              <w:rPr>
                <w:rFonts w:ascii="Arial" w:hAnsi="Arial" w:cs="Arial"/>
                <w:sz w:val="20"/>
              </w:rPr>
            </w:pPr>
            <w:r w:rsidRPr="00E03D56">
              <w:rPr>
                <w:rFonts w:ascii="Arial" w:hAnsi="Arial" w:cs="Arial"/>
                <w:sz w:val="20"/>
              </w:rPr>
              <w:t>Additional buffer</w:t>
            </w:r>
          </w:p>
        </w:tc>
        <w:tc>
          <w:tcPr>
            <w:tcW w:w="2977" w:type="dxa"/>
          </w:tcPr>
          <w:p w14:paraId="77DE90A4" w14:textId="77777777" w:rsidR="00AA4A26" w:rsidRPr="006467C6" w:rsidRDefault="00AA4A26" w:rsidP="00BE2434">
            <w:pPr>
              <w:widowControl/>
              <w:jc w:val="both"/>
              <w:rPr>
                <w:rFonts w:ascii="Arial" w:hAnsi="Arial" w:cs="Arial"/>
                <w:sz w:val="20"/>
              </w:rPr>
            </w:pPr>
          </w:p>
        </w:tc>
        <w:tc>
          <w:tcPr>
            <w:tcW w:w="1276" w:type="dxa"/>
            <w:vAlign w:val="center"/>
          </w:tcPr>
          <w:p w14:paraId="305FED73" w14:textId="77777777" w:rsidR="00AA4A26" w:rsidRPr="006467C6" w:rsidRDefault="00AA4A26" w:rsidP="00BE2434">
            <w:pPr>
              <w:widowControl/>
              <w:jc w:val="both"/>
              <w:rPr>
                <w:rFonts w:ascii="Arial" w:hAnsi="Arial" w:cs="Arial"/>
                <w:sz w:val="20"/>
              </w:rPr>
            </w:pPr>
          </w:p>
        </w:tc>
        <w:tc>
          <w:tcPr>
            <w:tcW w:w="1134" w:type="dxa"/>
            <w:vAlign w:val="center"/>
          </w:tcPr>
          <w:p w14:paraId="6B2510A5" w14:textId="77777777" w:rsidR="00AA4A26" w:rsidRPr="006467C6" w:rsidRDefault="00AA4A26" w:rsidP="00BE2434">
            <w:pPr>
              <w:widowControl/>
              <w:jc w:val="both"/>
              <w:rPr>
                <w:rFonts w:ascii="Arial" w:hAnsi="Arial" w:cs="Arial"/>
                <w:sz w:val="20"/>
              </w:rPr>
            </w:pPr>
          </w:p>
        </w:tc>
        <w:tc>
          <w:tcPr>
            <w:tcW w:w="1417" w:type="dxa"/>
            <w:vAlign w:val="center"/>
          </w:tcPr>
          <w:p w14:paraId="07FC68CE" w14:textId="77777777" w:rsidR="00AA4A26" w:rsidRPr="006467C6" w:rsidRDefault="00AA4A26" w:rsidP="00BE2434">
            <w:pPr>
              <w:widowControl/>
              <w:jc w:val="both"/>
              <w:rPr>
                <w:rFonts w:ascii="Arial" w:hAnsi="Arial" w:cs="Arial"/>
                <w:sz w:val="20"/>
              </w:rPr>
            </w:pPr>
          </w:p>
        </w:tc>
        <w:tc>
          <w:tcPr>
            <w:tcW w:w="1268" w:type="dxa"/>
            <w:vAlign w:val="center"/>
          </w:tcPr>
          <w:p w14:paraId="794D58CF" w14:textId="77777777" w:rsidR="00AA4A26" w:rsidRPr="006467C6" w:rsidRDefault="00AA4A26" w:rsidP="00BE2434">
            <w:pPr>
              <w:widowControl/>
              <w:jc w:val="both"/>
              <w:rPr>
                <w:rFonts w:ascii="Arial" w:hAnsi="Arial" w:cs="Arial"/>
                <w:sz w:val="20"/>
              </w:rPr>
            </w:pPr>
          </w:p>
        </w:tc>
        <w:tc>
          <w:tcPr>
            <w:tcW w:w="1425" w:type="dxa"/>
            <w:vAlign w:val="center"/>
          </w:tcPr>
          <w:p w14:paraId="27550353" w14:textId="77777777" w:rsidR="00AA4A26" w:rsidRPr="006467C6" w:rsidRDefault="00AA4A26" w:rsidP="00BE2434">
            <w:pPr>
              <w:widowControl/>
              <w:jc w:val="both"/>
              <w:rPr>
                <w:rFonts w:ascii="Arial" w:hAnsi="Arial" w:cs="Arial"/>
                <w:sz w:val="20"/>
              </w:rPr>
            </w:pPr>
          </w:p>
        </w:tc>
        <w:tc>
          <w:tcPr>
            <w:tcW w:w="1275" w:type="dxa"/>
          </w:tcPr>
          <w:p w14:paraId="036D4007" w14:textId="77777777" w:rsidR="00AA4A26" w:rsidRPr="006467C6" w:rsidRDefault="00AA4A26" w:rsidP="00BE2434">
            <w:pPr>
              <w:widowControl/>
              <w:jc w:val="both"/>
              <w:rPr>
                <w:rFonts w:ascii="Arial" w:hAnsi="Arial" w:cs="Arial"/>
                <w:sz w:val="20"/>
              </w:rPr>
            </w:pPr>
          </w:p>
        </w:tc>
      </w:tr>
      <w:tr w:rsidR="00AA4A26" w:rsidRPr="00E03D56" w14:paraId="5C245335" w14:textId="77777777" w:rsidTr="00AA4A26">
        <w:trPr>
          <w:trHeight w:val="289"/>
        </w:trPr>
        <w:tc>
          <w:tcPr>
            <w:tcW w:w="1293" w:type="dxa"/>
            <w:vMerge w:val="restart"/>
            <w:vAlign w:val="center"/>
          </w:tcPr>
          <w:p w14:paraId="11CD3A6A" w14:textId="619F234A" w:rsidR="00AA4A26" w:rsidRPr="006467C6" w:rsidRDefault="001F68B8" w:rsidP="00AA4A26">
            <w:pPr>
              <w:widowControl/>
              <w:jc w:val="center"/>
              <w:rPr>
                <w:rFonts w:ascii="Arial" w:hAnsi="Arial" w:cs="Arial"/>
                <w:sz w:val="20"/>
              </w:rPr>
            </w:pPr>
            <w:r w:rsidRPr="00E03D56">
              <w:rPr>
                <w:rFonts w:ascii="Arial" w:hAnsi="Arial" w:cs="Arial"/>
                <w:sz w:val="20"/>
              </w:rPr>
              <w:t>Lot</w:t>
            </w:r>
            <w:r w:rsidRPr="006467C6">
              <w:rPr>
                <w:rFonts w:ascii="Arial" w:hAnsi="Arial" w:cs="Arial"/>
                <w:sz w:val="20"/>
              </w:rPr>
              <w:t xml:space="preserve"> </w:t>
            </w:r>
            <w:r w:rsidR="00AA4A26" w:rsidRPr="006467C6">
              <w:rPr>
                <w:rFonts w:ascii="Arial" w:hAnsi="Arial" w:cs="Arial"/>
                <w:sz w:val="20"/>
              </w:rPr>
              <w:t>3</w:t>
            </w:r>
          </w:p>
        </w:tc>
        <w:tc>
          <w:tcPr>
            <w:tcW w:w="2251" w:type="dxa"/>
            <w:vAlign w:val="center"/>
          </w:tcPr>
          <w:p w14:paraId="0946B759" w14:textId="43497317" w:rsidR="00AA4A26" w:rsidRPr="006467C6" w:rsidRDefault="00E03D56" w:rsidP="00AA4A26">
            <w:pPr>
              <w:widowControl/>
              <w:rPr>
                <w:rFonts w:ascii="Arial" w:hAnsi="Arial" w:cs="Arial"/>
                <w:sz w:val="20"/>
              </w:rPr>
            </w:pPr>
            <w:r w:rsidRPr="00E03D56">
              <w:rPr>
                <w:rFonts w:ascii="Arial" w:hAnsi="Arial" w:cs="Arial"/>
                <w:sz w:val="20"/>
              </w:rPr>
              <w:t xml:space="preserve">Rapid tests for the diagnosis of viral hepatitis B </w:t>
            </w:r>
            <w:proofErr w:type="spellStart"/>
            <w:r w:rsidRPr="00E03D56">
              <w:rPr>
                <w:rFonts w:ascii="Arial" w:hAnsi="Arial" w:cs="Arial"/>
                <w:sz w:val="20"/>
              </w:rPr>
              <w:t>HBsAg</w:t>
            </w:r>
            <w:proofErr w:type="spellEnd"/>
          </w:p>
        </w:tc>
        <w:tc>
          <w:tcPr>
            <w:tcW w:w="2977" w:type="dxa"/>
          </w:tcPr>
          <w:p w14:paraId="7792750F" w14:textId="77777777" w:rsidR="001F68B8" w:rsidRPr="006467C6" w:rsidRDefault="001F68B8" w:rsidP="001F68B8">
            <w:pPr>
              <w:widowControl/>
              <w:rPr>
                <w:rFonts w:ascii="Arial" w:hAnsi="Arial" w:cs="Arial"/>
                <w:sz w:val="20"/>
              </w:rPr>
            </w:pPr>
            <w:r w:rsidRPr="006467C6">
              <w:rPr>
                <w:rFonts w:ascii="Arial" w:hAnsi="Arial" w:cs="Arial"/>
                <w:sz w:val="20"/>
              </w:rPr>
              <w:t>The kit/set is comprised of:</w:t>
            </w:r>
          </w:p>
          <w:p w14:paraId="48A1AA79" w14:textId="77777777" w:rsidR="001F68B8" w:rsidRPr="006467C6" w:rsidRDefault="001F68B8" w:rsidP="001F68B8">
            <w:pPr>
              <w:widowControl/>
              <w:rPr>
                <w:rFonts w:ascii="Arial" w:hAnsi="Arial" w:cs="Arial"/>
                <w:sz w:val="20"/>
              </w:rPr>
            </w:pPr>
            <w:r w:rsidRPr="006467C6">
              <w:rPr>
                <w:rFonts w:ascii="Arial" w:hAnsi="Arial" w:cs="Arial"/>
                <w:sz w:val="20"/>
              </w:rPr>
              <w:t xml:space="preserve">1) </w:t>
            </w:r>
            <w:proofErr w:type="gramStart"/>
            <w:r w:rsidRPr="006467C6">
              <w:rPr>
                <w:rFonts w:ascii="Arial" w:hAnsi="Arial" w:cs="Arial"/>
                <w:sz w:val="20"/>
              </w:rPr>
              <w:t>test</w:t>
            </w:r>
            <w:proofErr w:type="gramEnd"/>
            <w:r w:rsidRPr="006467C6">
              <w:rPr>
                <w:rFonts w:ascii="Arial" w:hAnsi="Arial" w:cs="Arial"/>
                <w:sz w:val="20"/>
              </w:rPr>
              <w:t xml:space="preserve"> cassette, buffer solution – ___pcs. </w:t>
            </w:r>
          </w:p>
          <w:p w14:paraId="7D15BEB1" w14:textId="77777777" w:rsidR="001F68B8" w:rsidRPr="006467C6" w:rsidRDefault="001F68B8" w:rsidP="001F68B8">
            <w:pPr>
              <w:widowControl/>
              <w:rPr>
                <w:rFonts w:ascii="Arial" w:hAnsi="Arial" w:cs="Arial"/>
                <w:sz w:val="20"/>
              </w:rPr>
            </w:pPr>
            <w:r w:rsidRPr="006467C6">
              <w:rPr>
                <w:rFonts w:ascii="Arial" w:hAnsi="Arial" w:cs="Arial"/>
                <w:sz w:val="20"/>
              </w:rPr>
              <w:t xml:space="preserve">2) Lancet – ___ pcs. </w:t>
            </w:r>
          </w:p>
          <w:p w14:paraId="46418B3B" w14:textId="77777777" w:rsidR="001F68B8" w:rsidRPr="006467C6" w:rsidRDefault="001F68B8" w:rsidP="001F68B8">
            <w:pPr>
              <w:widowControl/>
              <w:rPr>
                <w:rFonts w:ascii="Arial" w:hAnsi="Arial" w:cs="Arial"/>
                <w:sz w:val="20"/>
              </w:rPr>
            </w:pPr>
            <w:r w:rsidRPr="006467C6">
              <w:rPr>
                <w:rFonts w:ascii="Arial" w:hAnsi="Arial" w:cs="Arial"/>
                <w:sz w:val="20"/>
              </w:rPr>
              <w:t xml:space="preserve">3) Alcohol </w:t>
            </w:r>
            <w:proofErr w:type="gramStart"/>
            <w:r w:rsidRPr="006467C6">
              <w:rPr>
                <w:rFonts w:ascii="Arial" w:hAnsi="Arial" w:cs="Arial"/>
                <w:sz w:val="20"/>
              </w:rPr>
              <w:t>wipe</w:t>
            </w:r>
            <w:proofErr w:type="gramEnd"/>
            <w:r w:rsidRPr="006467C6">
              <w:rPr>
                <w:rFonts w:ascii="Arial" w:hAnsi="Arial" w:cs="Arial"/>
                <w:sz w:val="20"/>
              </w:rPr>
              <w:t xml:space="preserve"> – ___ pcs.</w:t>
            </w:r>
          </w:p>
          <w:p w14:paraId="5B8724E2" w14:textId="77777777" w:rsidR="001F68B8" w:rsidRPr="006467C6" w:rsidRDefault="001F68B8" w:rsidP="001F68B8">
            <w:pPr>
              <w:widowControl/>
              <w:rPr>
                <w:rFonts w:ascii="Arial" w:hAnsi="Arial" w:cs="Arial"/>
                <w:sz w:val="20"/>
              </w:rPr>
            </w:pPr>
            <w:r w:rsidRPr="006467C6">
              <w:rPr>
                <w:rFonts w:ascii="Arial" w:hAnsi="Arial" w:cs="Arial"/>
                <w:sz w:val="20"/>
              </w:rPr>
              <w:t xml:space="preserve">4) Dry </w:t>
            </w:r>
            <w:proofErr w:type="gramStart"/>
            <w:r w:rsidRPr="006467C6">
              <w:rPr>
                <w:rFonts w:ascii="Arial" w:hAnsi="Arial" w:cs="Arial"/>
                <w:sz w:val="20"/>
              </w:rPr>
              <w:t>wipe</w:t>
            </w:r>
            <w:proofErr w:type="gramEnd"/>
            <w:r w:rsidRPr="006467C6">
              <w:rPr>
                <w:rFonts w:ascii="Arial" w:hAnsi="Arial" w:cs="Arial"/>
                <w:sz w:val="20"/>
              </w:rPr>
              <w:t xml:space="preserve"> - ___ pcs.</w:t>
            </w:r>
          </w:p>
          <w:p w14:paraId="6A9ED2C2" w14:textId="77777777" w:rsidR="001F68B8" w:rsidRPr="006467C6" w:rsidRDefault="001F68B8" w:rsidP="001F68B8">
            <w:pPr>
              <w:widowControl/>
              <w:rPr>
                <w:rFonts w:ascii="Arial" w:hAnsi="Arial" w:cs="Arial"/>
                <w:sz w:val="20"/>
              </w:rPr>
            </w:pPr>
            <w:r w:rsidRPr="006467C6">
              <w:rPr>
                <w:rFonts w:ascii="Arial" w:hAnsi="Arial" w:cs="Arial"/>
                <w:sz w:val="20"/>
              </w:rPr>
              <w:t>5) Pipette – ___ pcs.</w:t>
            </w:r>
          </w:p>
          <w:p w14:paraId="6D61E10D" w14:textId="303A3CE0" w:rsidR="00AA4A26" w:rsidRPr="006467C6" w:rsidRDefault="001F68B8" w:rsidP="00E77385">
            <w:pPr>
              <w:widowControl/>
              <w:jc w:val="both"/>
              <w:rPr>
                <w:rFonts w:ascii="Arial" w:hAnsi="Arial" w:cs="Arial"/>
                <w:sz w:val="20"/>
              </w:rPr>
            </w:pPr>
            <w:r w:rsidRPr="006467C6">
              <w:rPr>
                <w:rFonts w:ascii="Arial" w:hAnsi="Arial" w:cs="Arial"/>
                <w:sz w:val="20"/>
              </w:rPr>
              <w:t>6) Directions for use – ___ pcs.</w:t>
            </w:r>
          </w:p>
        </w:tc>
        <w:tc>
          <w:tcPr>
            <w:tcW w:w="1276" w:type="dxa"/>
            <w:vAlign w:val="center"/>
          </w:tcPr>
          <w:p w14:paraId="5F039446" w14:textId="77777777" w:rsidR="00AA4A26" w:rsidRPr="006467C6" w:rsidRDefault="00AA4A26" w:rsidP="00BE2434">
            <w:pPr>
              <w:widowControl/>
              <w:jc w:val="both"/>
              <w:rPr>
                <w:rFonts w:ascii="Arial" w:hAnsi="Arial" w:cs="Arial"/>
                <w:sz w:val="20"/>
              </w:rPr>
            </w:pPr>
          </w:p>
        </w:tc>
        <w:tc>
          <w:tcPr>
            <w:tcW w:w="1134" w:type="dxa"/>
            <w:vAlign w:val="center"/>
          </w:tcPr>
          <w:p w14:paraId="275C38A4" w14:textId="77777777" w:rsidR="00AA4A26" w:rsidRPr="006467C6" w:rsidRDefault="00AA4A26" w:rsidP="00BE2434">
            <w:pPr>
              <w:widowControl/>
              <w:jc w:val="both"/>
              <w:rPr>
                <w:rFonts w:ascii="Arial" w:hAnsi="Arial" w:cs="Arial"/>
                <w:sz w:val="20"/>
              </w:rPr>
            </w:pPr>
          </w:p>
        </w:tc>
        <w:tc>
          <w:tcPr>
            <w:tcW w:w="1417" w:type="dxa"/>
            <w:vAlign w:val="center"/>
          </w:tcPr>
          <w:p w14:paraId="17F5C50C" w14:textId="77777777" w:rsidR="00AA4A26" w:rsidRPr="006467C6" w:rsidRDefault="00AA4A26" w:rsidP="00BE2434">
            <w:pPr>
              <w:widowControl/>
              <w:jc w:val="both"/>
              <w:rPr>
                <w:rFonts w:ascii="Arial" w:hAnsi="Arial" w:cs="Arial"/>
                <w:sz w:val="20"/>
              </w:rPr>
            </w:pPr>
          </w:p>
        </w:tc>
        <w:tc>
          <w:tcPr>
            <w:tcW w:w="1268" w:type="dxa"/>
            <w:vAlign w:val="center"/>
          </w:tcPr>
          <w:p w14:paraId="4A950C30" w14:textId="77777777" w:rsidR="00AA4A26" w:rsidRPr="006467C6" w:rsidRDefault="00AA4A26" w:rsidP="00BE2434">
            <w:pPr>
              <w:widowControl/>
              <w:jc w:val="both"/>
              <w:rPr>
                <w:rFonts w:ascii="Arial" w:hAnsi="Arial" w:cs="Arial"/>
                <w:sz w:val="20"/>
              </w:rPr>
            </w:pPr>
          </w:p>
        </w:tc>
        <w:tc>
          <w:tcPr>
            <w:tcW w:w="1425" w:type="dxa"/>
            <w:vAlign w:val="center"/>
          </w:tcPr>
          <w:p w14:paraId="53017B6E" w14:textId="77777777" w:rsidR="00AA4A26" w:rsidRPr="006467C6" w:rsidRDefault="00AA4A26" w:rsidP="00BE2434">
            <w:pPr>
              <w:widowControl/>
              <w:jc w:val="both"/>
              <w:rPr>
                <w:rFonts w:ascii="Arial" w:hAnsi="Arial" w:cs="Arial"/>
                <w:sz w:val="20"/>
              </w:rPr>
            </w:pPr>
          </w:p>
        </w:tc>
        <w:tc>
          <w:tcPr>
            <w:tcW w:w="1275" w:type="dxa"/>
          </w:tcPr>
          <w:p w14:paraId="7AE91DAC" w14:textId="77777777" w:rsidR="00AA4A26" w:rsidRPr="006467C6" w:rsidRDefault="00AA4A26" w:rsidP="00BE2434">
            <w:pPr>
              <w:widowControl/>
              <w:jc w:val="both"/>
              <w:rPr>
                <w:rFonts w:ascii="Arial" w:hAnsi="Arial" w:cs="Arial"/>
                <w:sz w:val="20"/>
              </w:rPr>
            </w:pPr>
          </w:p>
        </w:tc>
      </w:tr>
      <w:tr w:rsidR="00AA4A26" w:rsidRPr="00E03D56" w14:paraId="47E6FAA8" w14:textId="77777777" w:rsidTr="00AA4A26">
        <w:trPr>
          <w:trHeight w:val="289"/>
        </w:trPr>
        <w:tc>
          <w:tcPr>
            <w:tcW w:w="1293" w:type="dxa"/>
            <w:vMerge/>
            <w:vAlign w:val="center"/>
          </w:tcPr>
          <w:p w14:paraId="7898FEAE" w14:textId="77777777" w:rsidR="00AA4A26" w:rsidRPr="006467C6" w:rsidRDefault="00AA4A26" w:rsidP="00AA4A26">
            <w:pPr>
              <w:widowControl/>
              <w:numPr>
                <w:ilvl w:val="0"/>
                <w:numId w:val="7"/>
              </w:numPr>
              <w:ind w:left="0" w:firstLine="0"/>
              <w:jc w:val="center"/>
              <w:rPr>
                <w:rFonts w:ascii="Arial" w:hAnsi="Arial" w:cs="Arial"/>
                <w:sz w:val="20"/>
              </w:rPr>
            </w:pPr>
          </w:p>
        </w:tc>
        <w:tc>
          <w:tcPr>
            <w:tcW w:w="2251" w:type="dxa"/>
            <w:vAlign w:val="center"/>
          </w:tcPr>
          <w:p w14:paraId="206F3EAB" w14:textId="453E368A" w:rsidR="00AA4A26" w:rsidRPr="006467C6" w:rsidRDefault="00E03D56" w:rsidP="00BE2434">
            <w:pPr>
              <w:widowControl/>
              <w:rPr>
                <w:rFonts w:ascii="Arial" w:hAnsi="Arial" w:cs="Arial"/>
                <w:sz w:val="20"/>
              </w:rPr>
            </w:pPr>
            <w:r w:rsidRPr="00E03D56">
              <w:rPr>
                <w:rFonts w:ascii="Arial" w:hAnsi="Arial" w:cs="Arial"/>
                <w:sz w:val="20"/>
              </w:rPr>
              <w:t>Additional buffer</w:t>
            </w:r>
          </w:p>
        </w:tc>
        <w:tc>
          <w:tcPr>
            <w:tcW w:w="2977" w:type="dxa"/>
          </w:tcPr>
          <w:p w14:paraId="66C3D77F" w14:textId="77777777" w:rsidR="00AA4A26" w:rsidRPr="006467C6" w:rsidRDefault="00AA4A26" w:rsidP="00BE2434">
            <w:pPr>
              <w:widowControl/>
              <w:jc w:val="both"/>
              <w:rPr>
                <w:rFonts w:ascii="Arial" w:hAnsi="Arial" w:cs="Arial"/>
                <w:sz w:val="20"/>
              </w:rPr>
            </w:pPr>
          </w:p>
        </w:tc>
        <w:tc>
          <w:tcPr>
            <w:tcW w:w="1276" w:type="dxa"/>
            <w:vAlign w:val="center"/>
          </w:tcPr>
          <w:p w14:paraId="022F17E1" w14:textId="77777777" w:rsidR="00AA4A26" w:rsidRPr="006467C6" w:rsidRDefault="00AA4A26" w:rsidP="00BE2434">
            <w:pPr>
              <w:widowControl/>
              <w:jc w:val="both"/>
              <w:rPr>
                <w:rFonts w:ascii="Arial" w:hAnsi="Arial" w:cs="Arial"/>
                <w:sz w:val="20"/>
              </w:rPr>
            </w:pPr>
          </w:p>
        </w:tc>
        <w:tc>
          <w:tcPr>
            <w:tcW w:w="1134" w:type="dxa"/>
            <w:vAlign w:val="center"/>
          </w:tcPr>
          <w:p w14:paraId="63B3C610" w14:textId="77777777" w:rsidR="00AA4A26" w:rsidRPr="006467C6" w:rsidRDefault="00AA4A26" w:rsidP="00BE2434">
            <w:pPr>
              <w:widowControl/>
              <w:jc w:val="both"/>
              <w:rPr>
                <w:rFonts w:ascii="Arial" w:hAnsi="Arial" w:cs="Arial"/>
                <w:sz w:val="20"/>
              </w:rPr>
            </w:pPr>
          </w:p>
        </w:tc>
        <w:tc>
          <w:tcPr>
            <w:tcW w:w="1417" w:type="dxa"/>
            <w:vAlign w:val="center"/>
          </w:tcPr>
          <w:p w14:paraId="02C23DEB" w14:textId="77777777" w:rsidR="00AA4A26" w:rsidRPr="006467C6" w:rsidRDefault="00AA4A26" w:rsidP="00BE2434">
            <w:pPr>
              <w:widowControl/>
              <w:jc w:val="both"/>
              <w:rPr>
                <w:rFonts w:ascii="Arial" w:hAnsi="Arial" w:cs="Arial"/>
                <w:sz w:val="20"/>
              </w:rPr>
            </w:pPr>
          </w:p>
        </w:tc>
        <w:tc>
          <w:tcPr>
            <w:tcW w:w="1268" w:type="dxa"/>
            <w:vAlign w:val="center"/>
          </w:tcPr>
          <w:p w14:paraId="70CE0C47" w14:textId="77777777" w:rsidR="00AA4A26" w:rsidRPr="006467C6" w:rsidRDefault="00AA4A26" w:rsidP="00BE2434">
            <w:pPr>
              <w:widowControl/>
              <w:jc w:val="both"/>
              <w:rPr>
                <w:rFonts w:ascii="Arial" w:hAnsi="Arial" w:cs="Arial"/>
                <w:sz w:val="20"/>
              </w:rPr>
            </w:pPr>
          </w:p>
        </w:tc>
        <w:tc>
          <w:tcPr>
            <w:tcW w:w="1425" w:type="dxa"/>
            <w:vAlign w:val="center"/>
          </w:tcPr>
          <w:p w14:paraId="2BB9EA92" w14:textId="77777777" w:rsidR="00AA4A26" w:rsidRPr="006467C6" w:rsidRDefault="00AA4A26" w:rsidP="00BE2434">
            <w:pPr>
              <w:widowControl/>
              <w:jc w:val="both"/>
              <w:rPr>
                <w:rFonts w:ascii="Arial" w:hAnsi="Arial" w:cs="Arial"/>
                <w:sz w:val="20"/>
              </w:rPr>
            </w:pPr>
          </w:p>
        </w:tc>
        <w:tc>
          <w:tcPr>
            <w:tcW w:w="1275" w:type="dxa"/>
          </w:tcPr>
          <w:p w14:paraId="1668A74D" w14:textId="77777777" w:rsidR="00AA4A26" w:rsidRPr="006467C6" w:rsidRDefault="00AA4A26" w:rsidP="00BE2434">
            <w:pPr>
              <w:widowControl/>
              <w:jc w:val="both"/>
              <w:rPr>
                <w:rFonts w:ascii="Arial" w:hAnsi="Arial" w:cs="Arial"/>
                <w:sz w:val="20"/>
              </w:rPr>
            </w:pPr>
          </w:p>
        </w:tc>
      </w:tr>
      <w:tr w:rsidR="00AA4A26" w:rsidRPr="00E03D56" w14:paraId="5CC2D0DF" w14:textId="77777777" w:rsidTr="00AA4A26">
        <w:trPr>
          <w:trHeight w:val="289"/>
        </w:trPr>
        <w:tc>
          <w:tcPr>
            <w:tcW w:w="1293" w:type="dxa"/>
            <w:vMerge w:val="restart"/>
            <w:vAlign w:val="center"/>
          </w:tcPr>
          <w:p w14:paraId="032AD607" w14:textId="7EBF2BD0" w:rsidR="00AA4A26" w:rsidRPr="006467C6" w:rsidRDefault="001F68B8" w:rsidP="00AA4A26">
            <w:pPr>
              <w:widowControl/>
              <w:jc w:val="center"/>
              <w:rPr>
                <w:rFonts w:ascii="Arial" w:hAnsi="Arial" w:cs="Arial"/>
                <w:sz w:val="20"/>
              </w:rPr>
            </w:pPr>
            <w:r w:rsidRPr="00E03D56">
              <w:rPr>
                <w:rFonts w:ascii="Arial" w:hAnsi="Arial" w:cs="Arial"/>
                <w:sz w:val="20"/>
              </w:rPr>
              <w:t>Lot</w:t>
            </w:r>
            <w:r w:rsidRPr="006467C6">
              <w:rPr>
                <w:rFonts w:ascii="Arial" w:hAnsi="Arial" w:cs="Arial"/>
                <w:sz w:val="20"/>
              </w:rPr>
              <w:t xml:space="preserve"> </w:t>
            </w:r>
            <w:r w:rsidR="00AA4A26" w:rsidRPr="006467C6">
              <w:rPr>
                <w:rFonts w:ascii="Arial" w:hAnsi="Arial" w:cs="Arial"/>
                <w:sz w:val="20"/>
              </w:rPr>
              <w:t>4</w:t>
            </w:r>
          </w:p>
        </w:tc>
        <w:tc>
          <w:tcPr>
            <w:tcW w:w="2251" w:type="dxa"/>
            <w:vAlign w:val="center"/>
          </w:tcPr>
          <w:p w14:paraId="1D61799A" w14:textId="0700C90C" w:rsidR="00AA4A26" w:rsidRPr="006467C6" w:rsidRDefault="00E03D56" w:rsidP="00AA4A26">
            <w:pPr>
              <w:widowControl/>
              <w:rPr>
                <w:rFonts w:ascii="Arial" w:hAnsi="Arial" w:cs="Arial"/>
                <w:sz w:val="20"/>
              </w:rPr>
            </w:pPr>
            <w:r w:rsidRPr="00E03D56">
              <w:rPr>
                <w:rFonts w:ascii="Arial" w:hAnsi="Arial" w:cs="Arial"/>
                <w:sz w:val="20"/>
              </w:rPr>
              <w:t>Rapid tests to detect syphilis</w:t>
            </w:r>
          </w:p>
        </w:tc>
        <w:tc>
          <w:tcPr>
            <w:tcW w:w="2977" w:type="dxa"/>
          </w:tcPr>
          <w:p w14:paraId="73E3478B" w14:textId="77777777" w:rsidR="001F68B8" w:rsidRPr="006467C6" w:rsidRDefault="001F68B8" w:rsidP="001F68B8">
            <w:pPr>
              <w:widowControl/>
              <w:rPr>
                <w:rFonts w:ascii="Arial" w:hAnsi="Arial" w:cs="Arial"/>
                <w:sz w:val="20"/>
              </w:rPr>
            </w:pPr>
            <w:r w:rsidRPr="006467C6">
              <w:rPr>
                <w:rFonts w:ascii="Arial" w:hAnsi="Arial" w:cs="Arial"/>
                <w:sz w:val="20"/>
              </w:rPr>
              <w:t>The kit/set is comprised of:</w:t>
            </w:r>
          </w:p>
          <w:p w14:paraId="713C8DA3" w14:textId="77777777" w:rsidR="001F68B8" w:rsidRPr="006467C6" w:rsidRDefault="001F68B8" w:rsidP="001F68B8">
            <w:pPr>
              <w:widowControl/>
              <w:rPr>
                <w:rFonts w:ascii="Arial" w:hAnsi="Arial" w:cs="Arial"/>
                <w:sz w:val="20"/>
              </w:rPr>
            </w:pPr>
            <w:r w:rsidRPr="006467C6">
              <w:rPr>
                <w:rFonts w:ascii="Arial" w:hAnsi="Arial" w:cs="Arial"/>
                <w:sz w:val="20"/>
              </w:rPr>
              <w:t xml:space="preserve">1) </w:t>
            </w:r>
            <w:proofErr w:type="gramStart"/>
            <w:r w:rsidRPr="006467C6">
              <w:rPr>
                <w:rFonts w:ascii="Arial" w:hAnsi="Arial" w:cs="Arial"/>
                <w:sz w:val="20"/>
              </w:rPr>
              <w:t>test</w:t>
            </w:r>
            <w:proofErr w:type="gramEnd"/>
            <w:r w:rsidRPr="006467C6">
              <w:rPr>
                <w:rFonts w:ascii="Arial" w:hAnsi="Arial" w:cs="Arial"/>
                <w:sz w:val="20"/>
              </w:rPr>
              <w:t xml:space="preserve"> cassette, buffer solution – ___pcs. </w:t>
            </w:r>
          </w:p>
          <w:p w14:paraId="3B12A704" w14:textId="77777777" w:rsidR="001F68B8" w:rsidRPr="006467C6" w:rsidRDefault="001F68B8" w:rsidP="001F68B8">
            <w:pPr>
              <w:widowControl/>
              <w:rPr>
                <w:rFonts w:ascii="Arial" w:hAnsi="Arial" w:cs="Arial"/>
                <w:sz w:val="20"/>
              </w:rPr>
            </w:pPr>
            <w:r w:rsidRPr="006467C6">
              <w:rPr>
                <w:rFonts w:ascii="Arial" w:hAnsi="Arial" w:cs="Arial"/>
                <w:sz w:val="20"/>
              </w:rPr>
              <w:t xml:space="preserve">2) Lancet – ___ pcs. </w:t>
            </w:r>
          </w:p>
          <w:p w14:paraId="559E2795" w14:textId="77777777" w:rsidR="001F68B8" w:rsidRPr="006467C6" w:rsidRDefault="001F68B8" w:rsidP="001F68B8">
            <w:pPr>
              <w:widowControl/>
              <w:rPr>
                <w:rFonts w:ascii="Arial" w:hAnsi="Arial" w:cs="Arial"/>
                <w:sz w:val="20"/>
              </w:rPr>
            </w:pPr>
            <w:r w:rsidRPr="006467C6">
              <w:rPr>
                <w:rFonts w:ascii="Arial" w:hAnsi="Arial" w:cs="Arial"/>
                <w:sz w:val="20"/>
              </w:rPr>
              <w:t xml:space="preserve">3) Alcohol </w:t>
            </w:r>
            <w:proofErr w:type="gramStart"/>
            <w:r w:rsidRPr="006467C6">
              <w:rPr>
                <w:rFonts w:ascii="Arial" w:hAnsi="Arial" w:cs="Arial"/>
                <w:sz w:val="20"/>
              </w:rPr>
              <w:t>wipe</w:t>
            </w:r>
            <w:proofErr w:type="gramEnd"/>
            <w:r w:rsidRPr="006467C6">
              <w:rPr>
                <w:rFonts w:ascii="Arial" w:hAnsi="Arial" w:cs="Arial"/>
                <w:sz w:val="20"/>
              </w:rPr>
              <w:t xml:space="preserve"> – ___ pcs.</w:t>
            </w:r>
          </w:p>
          <w:p w14:paraId="2F6164E2" w14:textId="77777777" w:rsidR="001F68B8" w:rsidRPr="006467C6" w:rsidRDefault="001F68B8" w:rsidP="001F68B8">
            <w:pPr>
              <w:widowControl/>
              <w:rPr>
                <w:rFonts w:ascii="Arial" w:hAnsi="Arial" w:cs="Arial"/>
                <w:sz w:val="20"/>
              </w:rPr>
            </w:pPr>
            <w:r w:rsidRPr="006467C6">
              <w:rPr>
                <w:rFonts w:ascii="Arial" w:hAnsi="Arial" w:cs="Arial"/>
                <w:sz w:val="20"/>
              </w:rPr>
              <w:t xml:space="preserve">4) Dry </w:t>
            </w:r>
            <w:proofErr w:type="gramStart"/>
            <w:r w:rsidRPr="006467C6">
              <w:rPr>
                <w:rFonts w:ascii="Arial" w:hAnsi="Arial" w:cs="Arial"/>
                <w:sz w:val="20"/>
              </w:rPr>
              <w:t>wipe</w:t>
            </w:r>
            <w:proofErr w:type="gramEnd"/>
            <w:r w:rsidRPr="006467C6">
              <w:rPr>
                <w:rFonts w:ascii="Arial" w:hAnsi="Arial" w:cs="Arial"/>
                <w:sz w:val="20"/>
              </w:rPr>
              <w:t xml:space="preserve"> - ___ pcs.</w:t>
            </w:r>
          </w:p>
          <w:p w14:paraId="4667FF34" w14:textId="77777777" w:rsidR="001F68B8" w:rsidRPr="006467C6" w:rsidRDefault="001F68B8" w:rsidP="001F68B8">
            <w:pPr>
              <w:widowControl/>
              <w:rPr>
                <w:rFonts w:ascii="Arial" w:hAnsi="Arial" w:cs="Arial"/>
                <w:sz w:val="20"/>
              </w:rPr>
            </w:pPr>
            <w:r w:rsidRPr="006467C6">
              <w:rPr>
                <w:rFonts w:ascii="Arial" w:hAnsi="Arial" w:cs="Arial"/>
                <w:sz w:val="20"/>
              </w:rPr>
              <w:t>5) Pipette – ___ pcs.</w:t>
            </w:r>
          </w:p>
          <w:p w14:paraId="1C9EDA86" w14:textId="48DECD0C" w:rsidR="00AA4A26" w:rsidRPr="006467C6" w:rsidRDefault="001F68B8" w:rsidP="00E77385">
            <w:pPr>
              <w:widowControl/>
              <w:jc w:val="both"/>
              <w:rPr>
                <w:rFonts w:ascii="Arial" w:hAnsi="Arial" w:cs="Arial"/>
                <w:sz w:val="20"/>
              </w:rPr>
            </w:pPr>
            <w:r w:rsidRPr="006467C6">
              <w:rPr>
                <w:rFonts w:ascii="Arial" w:hAnsi="Arial" w:cs="Arial"/>
                <w:sz w:val="20"/>
              </w:rPr>
              <w:t>6) Directions for use – ___ pcs.</w:t>
            </w:r>
          </w:p>
        </w:tc>
        <w:tc>
          <w:tcPr>
            <w:tcW w:w="1276" w:type="dxa"/>
            <w:vAlign w:val="center"/>
          </w:tcPr>
          <w:p w14:paraId="1532071F" w14:textId="77777777" w:rsidR="00AA4A26" w:rsidRPr="006467C6" w:rsidRDefault="00AA4A26" w:rsidP="00BE2434">
            <w:pPr>
              <w:widowControl/>
              <w:jc w:val="both"/>
              <w:rPr>
                <w:rFonts w:ascii="Arial" w:hAnsi="Arial" w:cs="Arial"/>
                <w:sz w:val="20"/>
              </w:rPr>
            </w:pPr>
          </w:p>
        </w:tc>
        <w:tc>
          <w:tcPr>
            <w:tcW w:w="1134" w:type="dxa"/>
            <w:vAlign w:val="center"/>
          </w:tcPr>
          <w:p w14:paraId="3B47EBD5" w14:textId="77777777" w:rsidR="00AA4A26" w:rsidRPr="006467C6" w:rsidRDefault="00AA4A26" w:rsidP="00BE2434">
            <w:pPr>
              <w:widowControl/>
              <w:jc w:val="both"/>
              <w:rPr>
                <w:rFonts w:ascii="Arial" w:hAnsi="Arial" w:cs="Arial"/>
                <w:sz w:val="20"/>
              </w:rPr>
            </w:pPr>
          </w:p>
        </w:tc>
        <w:tc>
          <w:tcPr>
            <w:tcW w:w="1417" w:type="dxa"/>
            <w:vAlign w:val="center"/>
          </w:tcPr>
          <w:p w14:paraId="512F0D5D" w14:textId="77777777" w:rsidR="00AA4A26" w:rsidRPr="006467C6" w:rsidRDefault="00AA4A26" w:rsidP="00BE2434">
            <w:pPr>
              <w:widowControl/>
              <w:jc w:val="both"/>
              <w:rPr>
                <w:rFonts w:ascii="Arial" w:hAnsi="Arial" w:cs="Arial"/>
                <w:sz w:val="20"/>
              </w:rPr>
            </w:pPr>
          </w:p>
        </w:tc>
        <w:tc>
          <w:tcPr>
            <w:tcW w:w="1268" w:type="dxa"/>
            <w:vAlign w:val="center"/>
          </w:tcPr>
          <w:p w14:paraId="15209177" w14:textId="77777777" w:rsidR="00AA4A26" w:rsidRPr="006467C6" w:rsidRDefault="00AA4A26" w:rsidP="00BE2434">
            <w:pPr>
              <w:widowControl/>
              <w:jc w:val="both"/>
              <w:rPr>
                <w:rFonts w:ascii="Arial" w:hAnsi="Arial" w:cs="Arial"/>
                <w:sz w:val="20"/>
              </w:rPr>
            </w:pPr>
          </w:p>
        </w:tc>
        <w:tc>
          <w:tcPr>
            <w:tcW w:w="1425" w:type="dxa"/>
            <w:vAlign w:val="center"/>
          </w:tcPr>
          <w:p w14:paraId="1D792C31" w14:textId="77777777" w:rsidR="00AA4A26" w:rsidRPr="006467C6" w:rsidRDefault="00AA4A26" w:rsidP="00BE2434">
            <w:pPr>
              <w:widowControl/>
              <w:jc w:val="both"/>
              <w:rPr>
                <w:rFonts w:ascii="Arial" w:hAnsi="Arial" w:cs="Arial"/>
                <w:sz w:val="20"/>
              </w:rPr>
            </w:pPr>
          </w:p>
        </w:tc>
        <w:tc>
          <w:tcPr>
            <w:tcW w:w="1275" w:type="dxa"/>
          </w:tcPr>
          <w:p w14:paraId="4CA122DA" w14:textId="77777777" w:rsidR="00AA4A26" w:rsidRPr="006467C6" w:rsidRDefault="00AA4A26" w:rsidP="00BE2434">
            <w:pPr>
              <w:widowControl/>
              <w:jc w:val="both"/>
              <w:rPr>
                <w:rFonts w:ascii="Arial" w:hAnsi="Arial" w:cs="Arial"/>
                <w:sz w:val="20"/>
              </w:rPr>
            </w:pPr>
          </w:p>
        </w:tc>
      </w:tr>
      <w:tr w:rsidR="00AA4A26" w:rsidRPr="00E03D56" w14:paraId="4DB59A5E" w14:textId="77777777" w:rsidTr="00AA4A26">
        <w:trPr>
          <w:trHeight w:val="289"/>
        </w:trPr>
        <w:tc>
          <w:tcPr>
            <w:tcW w:w="1293" w:type="dxa"/>
            <w:vMerge/>
          </w:tcPr>
          <w:p w14:paraId="38D3E662" w14:textId="77777777" w:rsidR="00AA4A26" w:rsidRPr="006467C6" w:rsidRDefault="00AA4A26" w:rsidP="002E1A63">
            <w:pPr>
              <w:widowControl/>
              <w:numPr>
                <w:ilvl w:val="0"/>
                <w:numId w:val="7"/>
              </w:numPr>
              <w:ind w:left="0" w:firstLine="0"/>
              <w:jc w:val="both"/>
              <w:rPr>
                <w:rFonts w:ascii="Arial" w:hAnsi="Arial" w:cs="Arial"/>
                <w:sz w:val="20"/>
              </w:rPr>
            </w:pPr>
          </w:p>
        </w:tc>
        <w:tc>
          <w:tcPr>
            <w:tcW w:w="2251" w:type="dxa"/>
            <w:vAlign w:val="center"/>
          </w:tcPr>
          <w:p w14:paraId="343A229B" w14:textId="266D10F7" w:rsidR="00AA4A26" w:rsidRPr="006467C6" w:rsidRDefault="00E03D56" w:rsidP="00BE2434">
            <w:pPr>
              <w:widowControl/>
              <w:rPr>
                <w:rFonts w:ascii="Arial" w:hAnsi="Arial" w:cs="Arial"/>
                <w:sz w:val="20"/>
              </w:rPr>
            </w:pPr>
            <w:r w:rsidRPr="00E03D56">
              <w:rPr>
                <w:rFonts w:ascii="Arial" w:hAnsi="Arial" w:cs="Arial"/>
                <w:sz w:val="20"/>
              </w:rPr>
              <w:t>Additional buffer</w:t>
            </w:r>
          </w:p>
        </w:tc>
        <w:tc>
          <w:tcPr>
            <w:tcW w:w="2977" w:type="dxa"/>
          </w:tcPr>
          <w:p w14:paraId="354E6874" w14:textId="77777777" w:rsidR="00AA4A26" w:rsidRPr="006467C6" w:rsidRDefault="00AA4A26" w:rsidP="00BE2434">
            <w:pPr>
              <w:widowControl/>
              <w:jc w:val="both"/>
              <w:rPr>
                <w:rFonts w:ascii="Arial" w:hAnsi="Arial" w:cs="Arial"/>
                <w:sz w:val="20"/>
              </w:rPr>
            </w:pPr>
          </w:p>
        </w:tc>
        <w:tc>
          <w:tcPr>
            <w:tcW w:w="1276" w:type="dxa"/>
            <w:vAlign w:val="center"/>
          </w:tcPr>
          <w:p w14:paraId="1C0A034F" w14:textId="77777777" w:rsidR="00AA4A26" w:rsidRPr="006467C6" w:rsidRDefault="00AA4A26" w:rsidP="00BE2434">
            <w:pPr>
              <w:widowControl/>
              <w:jc w:val="both"/>
              <w:rPr>
                <w:rFonts w:ascii="Arial" w:hAnsi="Arial" w:cs="Arial"/>
                <w:sz w:val="20"/>
              </w:rPr>
            </w:pPr>
          </w:p>
        </w:tc>
        <w:tc>
          <w:tcPr>
            <w:tcW w:w="1134" w:type="dxa"/>
            <w:vAlign w:val="center"/>
          </w:tcPr>
          <w:p w14:paraId="472DA705" w14:textId="77777777" w:rsidR="00AA4A26" w:rsidRPr="006467C6" w:rsidRDefault="00AA4A26" w:rsidP="00BE2434">
            <w:pPr>
              <w:widowControl/>
              <w:jc w:val="both"/>
              <w:rPr>
                <w:rFonts w:ascii="Arial" w:hAnsi="Arial" w:cs="Arial"/>
                <w:sz w:val="20"/>
              </w:rPr>
            </w:pPr>
          </w:p>
        </w:tc>
        <w:tc>
          <w:tcPr>
            <w:tcW w:w="1417" w:type="dxa"/>
            <w:vAlign w:val="center"/>
          </w:tcPr>
          <w:p w14:paraId="3D6D42EF" w14:textId="77777777" w:rsidR="00AA4A26" w:rsidRPr="006467C6" w:rsidRDefault="00AA4A26" w:rsidP="00BE2434">
            <w:pPr>
              <w:widowControl/>
              <w:jc w:val="both"/>
              <w:rPr>
                <w:rFonts w:ascii="Arial" w:hAnsi="Arial" w:cs="Arial"/>
                <w:sz w:val="20"/>
              </w:rPr>
            </w:pPr>
          </w:p>
        </w:tc>
        <w:tc>
          <w:tcPr>
            <w:tcW w:w="1268" w:type="dxa"/>
            <w:vAlign w:val="center"/>
          </w:tcPr>
          <w:p w14:paraId="23AD95AE" w14:textId="77777777" w:rsidR="00AA4A26" w:rsidRPr="006467C6" w:rsidRDefault="00AA4A26" w:rsidP="00BE2434">
            <w:pPr>
              <w:widowControl/>
              <w:jc w:val="both"/>
              <w:rPr>
                <w:rFonts w:ascii="Arial" w:hAnsi="Arial" w:cs="Arial"/>
                <w:sz w:val="20"/>
              </w:rPr>
            </w:pPr>
          </w:p>
        </w:tc>
        <w:tc>
          <w:tcPr>
            <w:tcW w:w="1425" w:type="dxa"/>
            <w:vAlign w:val="center"/>
          </w:tcPr>
          <w:p w14:paraId="5553F94B" w14:textId="77777777" w:rsidR="00AA4A26" w:rsidRPr="006467C6" w:rsidRDefault="00AA4A26" w:rsidP="00BE2434">
            <w:pPr>
              <w:widowControl/>
              <w:jc w:val="both"/>
              <w:rPr>
                <w:rFonts w:ascii="Arial" w:hAnsi="Arial" w:cs="Arial"/>
                <w:sz w:val="20"/>
              </w:rPr>
            </w:pPr>
          </w:p>
        </w:tc>
        <w:tc>
          <w:tcPr>
            <w:tcW w:w="1275" w:type="dxa"/>
          </w:tcPr>
          <w:p w14:paraId="118F9E39" w14:textId="77777777" w:rsidR="00AA4A26" w:rsidRPr="006467C6" w:rsidRDefault="00AA4A26" w:rsidP="00BE2434">
            <w:pPr>
              <w:widowControl/>
              <w:jc w:val="both"/>
              <w:rPr>
                <w:rFonts w:ascii="Arial" w:hAnsi="Arial" w:cs="Arial"/>
                <w:sz w:val="20"/>
              </w:rPr>
            </w:pPr>
          </w:p>
        </w:tc>
      </w:tr>
    </w:tbl>
    <w:p w14:paraId="4AEFE1B0" w14:textId="77777777" w:rsidR="00374713" w:rsidRPr="006467C6" w:rsidRDefault="00374713" w:rsidP="002E1A63">
      <w:pPr>
        <w:suppressAutoHyphens/>
        <w:jc w:val="both"/>
        <w:rPr>
          <w:rFonts w:ascii="Arial" w:eastAsia="Arial" w:hAnsi="Arial" w:cs="Arial"/>
          <w:szCs w:val="24"/>
        </w:rPr>
      </w:pPr>
    </w:p>
    <w:p w14:paraId="1BF5080D" w14:textId="77777777" w:rsidR="00E03D56" w:rsidRPr="00E03D56" w:rsidRDefault="00E03D56" w:rsidP="00E03D56">
      <w:pPr>
        <w:suppressAutoHyphens/>
        <w:jc w:val="both"/>
        <w:rPr>
          <w:rFonts w:ascii="Arial" w:eastAsia="Arial" w:hAnsi="Arial" w:cs="Arial"/>
          <w:szCs w:val="24"/>
        </w:rPr>
      </w:pPr>
      <w:r w:rsidRPr="00E03D56">
        <w:rPr>
          <w:rFonts w:ascii="Arial" w:eastAsia="Arial" w:hAnsi="Arial" w:cs="Arial"/>
          <w:szCs w:val="24"/>
        </w:rPr>
        <w:t>*If it is planned to make a delivery in two consignments, please specify separately for each consignment (also see p. 3.5. of the Specification)</w:t>
      </w:r>
    </w:p>
    <w:p w14:paraId="6065EE3F" w14:textId="77777777" w:rsidR="00E03D56" w:rsidRPr="00E03D56" w:rsidRDefault="00E03D56" w:rsidP="00E03D56">
      <w:pPr>
        <w:suppressAutoHyphens/>
        <w:jc w:val="both"/>
        <w:rPr>
          <w:rFonts w:ascii="Arial" w:eastAsia="Arial" w:hAnsi="Arial" w:cs="Arial"/>
          <w:szCs w:val="24"/>
        </w:rPr>
      </w:pPr>
    </w:p>
    <w:p w14:paraId="22429D30" w14:textId="0B19307D" w:rsidR="00E03D56" w:rsidRPr="00E03D56" w:rsidRDefault="00E03D56" w:rsidP="00E03D56">
      <w:pPr>
        <w:suppressAutoHyphens/>
        <w:jc w:val="both"/>
        <w:rPr>
          <w:rFonts w:ascii="Arial" w:hAnsi="Arial" w:cs="Arial"/>
          <w:szCs w:val="24"/>
        </w:rPr>
      </w:pPr>
      <w:r w:rsidRPr="00E03D56">
        <w:rPr>
          <w:rFonts w:ascii="Arial" w:eastAsia="Arial" w:hAnsi="Arial" w:cs="Arial"/>
          <w:szCs w:val="24"/>
        </w:rPr>
        <w:t>Date: ________________ 20....</w:t>
      </w:r>
      <w:r w:rsidRPr="00E03D56">
        <w:rPr>
          <w:rFonts w:ascii="Arial" w:hAnsi="Arial" w:cs="Arial"/>
          <w:szCs w:val="24"/>
        </w:rPr>
        <w:tab/>
      </w:r>
      <w:r w:rsidRPr="00E03D56">
        <w:rPr>
          <w:rFonts w:ascii="Arial" w:hAnsi="Arial" w:cs="Arial"/>
          <w:szCs w:val="24"/>
        </w:rPr>
        <w:tab/>
      </w:r>
      <w:r w:rsidRPr="00E03D56">
        <w:rPr>
          <w:rFonts w:ascii="Arial" w:hAnsi="Arial" w:cs="Arial"/>
          <w:szCs w:val="24"/>
        </w:rPr>
        <w:tab/>
      </w:r>
    </w:p>
    <w:p w14:paraId="3EDF9583" w14:textId="77777777" w:rsidR="00E03D56" w:rsidRPr="00E03D56" w:rsidRDefault="00E03D56" w:rsidP="00E03D56">
      <w:pPr>
        <w:tabs>
          <w:tab w:val="left" w:pos="4320"/>
        </w:tabs>
        <w:suppressAutoHyphens/>
        <w:jc w:val="both"/>
        <w:rPr>
          <w:rFonts w:ascii="Arial" w:hAnsi="Arial" w:cs="Arial"/>
          <w:i/>
          <w:iCs/>
          <w:szCs w:val="24"/>
        </w:rPr>
      </w:pPr>
    </w:p>
    <w:p w14:paraId="7094F255" w14:textId="0E1E6399" w:rsidR="00E03D56" w:rsidRPr="00E03D56" w:rsidRDefault="00E03D56" w:rsidP="00E03D56">
      <w:pPr>
        <w:tabs>
          <w:tab w:val="left" w:pos="4320"/>
        </w:tabs>
        <w:suppressAutoHyphens/>
        <w:jc w:val="both"/>
        <w:rPr>
          <w:rFonts w:ascii="Arial" w:hAnsi="Arial" w:cs="Arial"/>
          <w:i/>
          <w:szCs w:val="24"/>
        </w:rPr>
      </w:pPr>
      <w:r w:rsidRPr="00E03D56">
        <w:rPr>
          <w:rFonts w:ascii="Arial" w:hAnsi="Arial" w:cs="Arial"/>
          <w:i/>
          <w:iCs/>
          <w:szCs w:val="24"/>
        </w:rPr>
        <w:t>[</w:t>
      </w:r>
      <w:proofErr w:type="gramStart"/>
      <w:r w:rsidRPr="00E03D56">
        <w:rPr>
          <w:rFonts w:ascii="Arial" w:hAnsi="Arial" w:cs="Arial"/>
          <w:i/>
          <w:iCs/>
          <w:szCs w:val="24"/>
        </w:rPr>
        <w:t>signature</w:t>
      </w:r>
      <w:proofErr w:type="gramEnd"/>
      <w:r w:rsidRPr="00E03D56">
        <w:rPr>
          <w:rFonts w:ascii="Arial" w:hAnsi="Arial" w:cs="Arial"/>
          <w:i/>
          <w:iCs/>
          <w:szCs w:val="24"/>
        </w:rPr>
        <w:t>]</w:t>
      </w:r>
      <w:r w:rsidRPr="00E03D56">
        <w:rPr>
          <w:rFonts w:ascii="Arial" w:hAnsi="Arial" w:cs="Arial"/>
          <w:i/>
          <w:iCs/>
          <w:szCs w:val="24"/>
        </w:rPr>
        <w:tab/>
        <w:t>[</w:t>
      </w:r>
      <w:proofErr w:type="gramStart"/>
      <w:r w:rsidRPr="00E03D56">
        <w:rPr>
          <w:rFonts w:ascii="Arial" w:hAnsi="Arial" w:cs="Arial"/>
          <w:i/>
          <w:iCs/>
          <w:szCs w:val="24"/>
        </w:rPr>
        <w:t>acting</w:t>
      </w:r>
      <w:proofErr w:type="gramEnd"/>
      <w:r w:rsidRPr="00E03D56">
        <w:rPr>
          <w:rFonts w:ascii="Arial" w:hAnsi="Arial" w:cs="Arial"/>
          <w:i/>
          <w:iCs/>
          <w:szCs w:val="24"/>
        </w:rPr>
        <w:t xml:space="preserve"> as]</w:t>
      </w:r>
    </w:p>
    <w:p w14:paraId="5A4611C6" w14:textId="77777777" w:rsidR="00E03D56" w:rsidRPr="00E03D56" w:rsidRDefault="00E03D56" w:rsidP="00E03D56">
      <w:pPr>
        <w:tabs>
          <w:tab w:val="right" w:pos="8640"/>
        </w:tabs>
        <w:suppressAutoHyphens/>
        <w:rPr>
          <w:rFonts w:ascii="Arial" w:hAnsi="Arial" w:cs="Arial"/>
          <w:szCs w:val="24"/>
        </w:rPr>
      </w:pPr>
    </w:p>
    <w:p w14:paraId="1D21940D" w14:textId="47DBE752" w:rsidR="00E03D56" w:rsidRPr="00E03D56" w:rsidRDefault="00E03D56" w:rsidP="00E03D56">
      <w:pPr>
        <w:tabs>
          <w:tab w:val="right" w:pos="8640"/>
        </w:tabs>
        <w:suppressAutoHyphens/>
        <w:rPr>
          <w:rFonts w:ascii="Arial" w:eastAsia="Arial" w:hAnsi="Arial" w:cs="Arial"/>
          <w:szCs w:val="24"/>
        </w:rPr>
        <w:sectPr w:rsidR="00E03D56" w:rsidRPr="00E03D56" w:rsidSect="00F91B71">
          <w:pgSz w:w="16840" w:h="11907" w:orient="landscape" w:code="9"/>
          <w:pgMar w:top="1134" w:right="907" w:bottom="284" w:left="567" w:header="709" w:footer="709" w:gutter="0"/>
          <w:cols w:space="720"/>
          <w:titlePg/>
          <w:docGrid w:linePitch="360"/>
        </w:sectPr>
      </w:pPr>
      <w:r w:rsidRPr="00E03D56">
        <w:rPr>
          <w:rFonts w:ascii="Arial" w:hAnsi="Arial" w:cs="Arial"/>
          <w:szCs w:val="24"/>
        </w:rPr>
        <w:t xml:space="preserve">Who has the authority to sign the Bid for and on behalf </w:t>
      </w:r>
      <w:proofErr w:type="gramStart"/>
      <w:r w:rsidRPr="00E03D56">
        <w:rPr>
          <w:rFonts w:ascii="Arial" w:hAnsi="Arial" w:cs="Arial"/>
          <w:szCs w:val="24"/>
        </w:rPr>
        <w:t>of__________________</w:t>
      </w:r>
      <w:proofErr w:type="gramEnd"/>
    </w:p>
    <w:p w14:paraId="7170BD97" w14:textId="77777777" w:rsidR="00E03D56" w:rsidRPr="00E03D56" w:rsidRDefault="00E03D56" w:rsidP="00E03D56">
      <w:pPr>
        <w:tabs>
          <w:tab w:val="right" w:pos="8640"/>
        </w:tabs>
        <w:suppressAutoHyphens/>
        <w:spacing w:line="276" w:lineRule="auto"/>
        <w:jc w:val="center"/>
        <w:rPr>
          <w:rFonts w:ascii="Arial" w:hAnsi="Arial" w:cs="Arial"/>
          <w:b/>
        </w:rPr>
      </w:pPr>
      <w:r w:rsidRPr="00E03D56">
        <w:rPr>
          <w:rFonts w:ascii="Arial" w:hAnsi="Arial" w:cs="Arial"/>
          <w:b/>
          <w:bCs/>
          <w:iCs/>
        </w:rPr>
        <w:lastRenderedPageBreak/>
        <w:t>Annex 4 to the Procurement Specification</w:t>
      </w:r>
    </w:p>
    <w:p w14:paraId="0D264232" w14:textId="77777777" w:rsidR="00E03D56" w:rsidRPr="00E03D56" w:rsidRDefault="00E03D56" w:rsidP="00E03D56">
      <w:pPr>
        <w:tabs>
          <w:tab w:val="right" w:pos="8640"/>
        </w:tabs>
        <w:suppressAutoHyphens/>
        <w:spacing w:line="276" w:lineRule="auto"/>
        <w:jc w:val="center"/>
        <w:rPr>
          <w:rFonts w:ascii="Arial" w:hAnsi="Arial" w:cs="Arial"/>
        </w:rPr>
      </w:pPr>
      <w:r w:rsidRPr="00E03D56">
        <w:rPr>
          <w:rFonts w:ascii="Arial" w:eastAsia="Arial" w:hAnsi="Arial" w:cs="Arial"/>
          <w:bCs/>
          <w:szCs w:val="24"/>
        </w:rPr>
        <w:t>Marking Design</w:t>
      </w:r>
    </w:p>
    <w:p w14:paraId="27B281DA" w14:textId="2C5A9CAB" w:rsidR="002E1A63" w:rsidRPr="006467C6" w:rsidRDefault="002E1A63" w:rsidP="002E1A63">
      <w:pPr>
        <w:tabs>
          <w:tab w:val="right" w:pos="8640"/>
        </w:tabs>
        <w:suppressAutoHyphens/>
        <w:spacing w:line="276" w:lineRule="auto"/>
        <w:jc w:val="center"/>
        <w:rPr>
          <w:rFonts w:ascii="Arial" w:hAnsi="Arial" w:cs="Arial"/>
        </w:rPr>
      </w:pPr>
    </w:p>
    <w:p w14:paraId="062C52AE" w14:textId="77777777" w:rsidR="002E1A63" w:rsidRPr="006467C6" w:rsidRDefault="002E1A63" w:rsidP="002E1A63">
      <w:pPr>
        <w:tabs>
          <w:tab w:val="right" w:pos="8640"/>
        </w:tabs>
        <w:suppressAutoHyphens/>
        <w:spacing w:line="276" w:lineRule="auto"/>
        <w:jc w:val="center"/>
        <w:rPr>
          <w:rFonts w:ascii="Arial" w:hAnsi="Arial" w:cs="Arial"/>
        </w:rPr>
      </w:pPr>
    </w:p>
    <w:p w14:paraId="6D6C7F73" w14:textId="77777777" w:rsidR="002E1A63" w:rsidRPr="006467C6" w:rsidRDefault="002E1A63" w:rsidP="002E1A63">
      <w:pPr>
        <w:tabs>
          <w:tab w:val="right" w:pos="8640"/>
        </w:tabs>
        <w:suppressAutoHyphens/>
        <w:spacing w:line="276" w:lineRule="auto"/>
        <w:jc w:val="center"/>
        <w:rPr>
          <w:rFonts w:ascii="Arial" w:hAnsi="Arial" w:cs="Arial"/>
        </w:rPr>
      </w:pPr>
      <w:r w:rsidRPr="006467C6">
        <w:rPr>
          <w:rFonts w:ascii="Arial" w:hAnsi="Arial" w:cs="Arial"/>
          <w:noProof/>
          <w:lang w:val="ru-RU"/>
        </w:rPr>
        <w:drawing>
          <wp:inline distT="0" distB="0" distL="0" distR="0" wp14:anchorId="463F2A9D" wp14:editId="0052B4B6">
            <wp:extent cx="5927725" cy="376809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27725" cy="3768090"/>
                    </a:xfrm>
                    <a:prstGeom prst="rect">
                      <a:avLst/>
                    </a:prstGeom>
                    <a:noFill/>
                    <a:ln>
                      <a:noFill/>
                    </a:ln>
                  </pic:spPr>
                </pic:pic>
              </a:graphicData>
            </a:graphic>
          </wp:inline>
        </w:drawing>
      </w:r>
    </w:p>
    <w:p w14:paraId="76625F5A" w14:textId="77777777" w:rsidR="002E1A63" w:rsidRPr="006467C6" w:rsidRDefault="002E1A63" w:rsidP="002E1A63">
      <w:pPr>
        <w:rPr>
          <w:rFonts w:eastAsia="Arial"/>
          <w:lang w:eastAsia="x-none"/>
        </w:rPr>
      </w:pPr>
    </w:p>
    <w:p w14:paraId="36F0F436" w14:textId="77777777" w:rsidR="00AA4A26" w:rsidRPr="006467C6" w:rsidRDefault="00AA4A26" w:rsidP="002E1A63">
      <w:pPr>
        <w:rPr>
          <w:rFonts w:eastAsia="Arial"/>
          <w:lang w:eastAsia="x-none"/>
        </w:rPr>
      </w:pPr>
    </w:p>
    <w:p w14:paraId="54D5807A" w14:textId="77777777" w:rsidR="00AA4A26" w:rsidRPr="006467C6" w:rsidRDefault="00AA4A26" w:rsidP="002E1A63">
      <w:pPr>
        <w:rPr>
          <w:rFonts w:eastAsia="Arial"/>
          <w:lang w:eastAsia="x-none"/>
        </w:rPr>
      </w:pPr>
    </w:p>
    <w:p w14:paraId="1DAE9F64" w14:textId="77777777" w:rsidR="00AA4A26" w:rsidRPr="006467C6" w:rsidRDefault="00AA4A26" w:rsidP="002E1A63">
      <w:pPr>
        <w:rPr>
          <w:rFonts w:eastAsia="Arial"/>
          <w:lang w:eastAsia="x-none"/>
        </w:rPr>
      </w:pPr>
    </w:p>
    <w:p w14:paraId="4F25755A" w14:textId="77777777" w:rsidR="002E1A63" w:rsidRPr="006467C6" w:rsidRDefault="002E1A63" w:rsidP="002E1A63">
      <w:pPr>
        <w:rPr>
          <w:rFonts w:eastAsia="Arial"/>
          <w:lang w:eastAsia="x-none"/>
        </w:rPr>
      </w:pPr>
    </w:p>
    <w:p w14:paraId="6B13D61C" w14:textId="77777777" w:rsidR="00376A4F" w:rsidRPr="006467C6" w:rsidRDefault="00376A4F"/>
    <w:p w14:paraId="10C40BBA" w14:textId="77777777" w:rsidR="00E03D56" w:rsidRPr="00E03D56" w:rsidRDefault="00E03D56" w:rsidP="00E03D56">
      <w:pPr>
        <w:suppressAutoHyphens/>
        <w:jc w:val="both"/>
        <w:rPr>
          <w:rFonts w:ascii="Arial" w:hAnsi="Arial" w:cs="Arial"/>
          <w:szCs w:val="24"/>
        </w:rPr>
      </w:pPr>
      <w:r w:rsidRPr="00E03D56">
        <w:rPr>
          <w:rFonts w:ascii="Arial" w:eastAsia="Arial" w:hAnsi="Arial" w:cs="Arial"/>
          <w:szCs w:val="24"/>
        </w:rPr>
        <w:t>Date: ________________ 20....</w:t>
      </w:r>
    </w:p>
    <w:p w14:paraId="4C028A67" w14:textId="77777777" w:rsidR="00E03D56" w:rsidRPr="00E03D56" w:rsidRDefault="00E03D56" w:rsidP="00E03D56">
      <w:pPr>
        <w:suppressAutoHyphens/>
        <w:jc w:val="both"/>
        <w:rPr>
          <w:rFonts w:ascii="Arial" w:hAnsi="Arial" w:cs="Arial"/>
          <w:szCs w:val="24"/>
        </w:rPr>
      </w:pPr>
    </w:p>
    <w:p w14:paraId="1884753A" w14:textId="77777777" w:rsidR="00E03D56" w:rsidRPr="00E03D56" w:rsidRDefault="00E03D56" w:rsidP="00E03D56">
      <w:pPr>
        <w:suppressAutoHyphens/>
        <w:jc w:val="both"/>
        <w:rPr>
          <w:rFonts w:ascii="Arial" w:hAnsi="Arial" w:cs="Arial"/>
          <w:szCs w:val="24"/>
        </w:rPr>
      </w:pPr>
    </w:p>
    <w:p w14:paraId="2C91E373" w14:textId="77777777" w:rsidR="00E03D56" w:rsidRPr="00E03D56" w:rsidRDefault="00E03D56" w:rsidP="00E03D56">
      <w:pPr>
        <w:tabs>
          <w:tab w:val="right" w:pos="3600"/>
          <w:tab w:val="right" w:pos="4320"/>
          <w:tab w:val="right" w:pos="8640"/>
        </w:tabs>
        <w:suppressAutoHyphens/>
        <w:jc w:val="both"/>
        <w:rPr>
          <w:rFonts w:ascii="Arial" w:hAnsi="Arial" w:cs="Arial"/>
          <w:szCs w:val="24"/>
        </w:rPr>
      </w:pPr>
      <w:r w:rsidRPr="00E03D56">
        <w:rPr>
          <w:rFonts w:ascii="Arial" w:hAnsi="Arial" w:cs="Arial"/>
          <w:szCs w:val="24"/>
        </w:rPr>
        <w:tab/>
      </w:r>
      <w:r w:rsidRPr="00E03D56">
        <w:rPr>
          <w:rFonts w:ascii="Arial" w:hAnsi="Arial" w:cs="Arial"/>
          <w:szCs w:val="24"/>
        </w:rPr>
        <w:tab/>
      </w:r>
      <w:r w:rsidRPr="00E03D56">
        <w:rPr>
          <w:rFonts w:ascii="Arial" w:hAnsi="Arial" w:cs="Arial"/>
          <w:szCs w:val="24"/>
        </w:rPr>
        <w:tab/>
      </w:r>
    </w:p>
    <w:p w14:paraId="73CF8126" w14:textId="77777777" w:rsidR="00E03D56" w:rsidRPr="00E03D56" w:rsidRDefault="00E03D56" w:rsidP="00E03D56">
      <w:pPr>
        <w:tabs>
          <w:tab w:val="left" w:pos="4320"/>
        </w:tabs>
        <w:suppressAutoHyphens/>
        <w:jc w:val="both"/>
        <w:rPr>
          <w:rFonts w:ascii="Arial" w:hAnsi="Arial" w:cs="Arial"/>
          <w:i/>
          <w:szCs w:val="24"/>
        </w:rPr>
      </w:pPr>
      <w:r w:rsidRPr="00E03D56">
        <w:rPr>
          <w:rFonts w:ascii="Arial" w:hAnsi="Arial" w:cs="Arial"/>
          <w:i/>
          <w:iCs/>
          <w:szCs w:val="24"/>
        </w:rPr>
        <w:t>[</w:t>
      </w:r>
      <w:proofErr w:type="gramStart"/>
      <w:r w:rsidRPr="00E03D56">
        <w:rPr>
          <w:rFonts w:ascii="Arial" w:hAnsi="Arial" w:cs="Arial"/>
          <w:i/>
          <w:iCs/>
          <w:szCs w:val="24"/>
        </w:rPr>
        <w:t>signature</w:t>
      </w:r>
      <w:proofErr w:type="gramEnd"/>
      <w:r w:rsidRPr="00E03D56">
        <w:rPr>
          <w:rFonts w:ascii="Arial" w:hAnsi="Arial" w:cs="Arial"/>
          <w:i/>
          <w:iCs/>
          <w:szCs w:val="24"/>
        </w:rPr>
        <w:t>]</w:t>
      </w:r>
      <w:r w:rsidRPr="00E03D56">
        <w:rPr>
          <w:rFonts w:ascii="Arial" w:hAnsi="Arial" w:cs="Arial"/>
          <w:i/>
          <w:iCs/>
          <w:szCs w:val="24"/>
        </w:rPr>
        <w:tab/>
        <w:t>[</w:t>
      </w:r>
      <w:proofErr w:type="gramStart"/>
      <w:r w:rsidRPr="00E03D56">
        <w:rPr>
          <w:rFonts w:ascii="Arial" w:hAnsi="Arial" w:cs="Arial"/>
          <w:i/>
          <w:iCs/>
          <w:szCs w:val="24"/>
        </w:rPr>
        <w:t>acting</w:t>
      </w:r>
      <w:proofErr w:type="gramEnd"/>
      <w:r w:rsidRPr="00E03D56">
        <w:rPr>
          <w:rFonts w:ascii="Arial" w:hAnsi="Arial" w:cs="Arial"/>
          <w:i/>
          <w:iCs/>
          <w:szCs w:val="24"/>
        </w:rPr>
        <w:t xml:space="preserve"> as]</w:t>
      </w:r>
    </w:p>
    <w:p w14:paraId="7A9A8EDB" w14:textId="77777777" w:rsidR="00E03D56" w:rsidRPr="00E03D56" w:rsidRDefault="00E03D56" w:rsidP="00E03D56">
      <w:pPr>
        <w:tabs>
          <w:tab w:val="left" w:pos="4320"/>
        </w:tabs>
        <w:suppressAutoHyphens/>
        <w:jc w:val="both"/>
        <w:rPr>
          <w:rFonts w:ascii="Arial" w:hAnsi="Arial" w:cs="Arial"/>
          <w:szCs w:val="24"/>
        </w:rPr>
      </w:pPr>
    </w:p>
    <w:p w14:paraId="0538B24D" w14:textId="4F42566E" w:rsidR="002E1A63" w:rsidRPr="006467C6" w:rsidRDefault="00E03D56" w:rsidP="00AA4A26">
      <w:r w:rsidRPr="00E03D56">
        <w:rPr>
          <w:rFonts w:ascii="Arial" w:hAnsi="Arial" w:cs="Arial"/>
          <w:szCs w:val="24"/>
        </w:rPr>
        <w:t>Who has the authority to sign the Bid for and on behalf of_________________</w:t>
      </w:r>
      <w:proofErr w:type="gramStart"/>
      <w:r w:rsidRPr="00E03D56">
        <w:rPr>
          <w:rFonts w:ascii="Arial" w:hAnsi="Arial" w:cs="Arial"/>
          <w:szCs w:val="24"/>
        </w:rPr>
        <w:t>_</w:t>
      </w:r>
      <w:r w:rsidRPr="00E03D56">
        <w:rPr>
          <w:rFonts w:ascii="Arial" w:eastAsia="Arial" w:hAnsi="Arial" w:cs="Arial"/>
          <w:szCs w:val="24"/>
        </w:rPr>
        <w:t xml:space="preserve"> </w:t>
      </w:r>
      <w:r w:rsidR="00AA4A26" w:rsidRPr="006467C6">
        <w:rPr>
          <w:rFonts w:ascii="Arial" w:eastAsia="Arial" w:hAnsi="Arial" w:cs="Arial"/>
          <w:szCs w:val="24"/>
        </w:rPr>
        <w:t>.</w:t>
      </w:r>
      <w:proofErr w:type="gramEnd"/>
    </w:p>
    <w:sectPr w:rsidR="002E1A63" w:rsidRPr="006467C6" w:rsidSect="002E1A63">
      <w:pgSz w:w="11906" w:h="16838"/>
      <w:pgMar w:top="1134" w:right="850" w:bottom="1134"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CE6B63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2F9C07" w14:textId="77777777" w:rsidR="00096375" w:rsidRDefault="00096375" w:rsidP="002E1A63">
      <w:r>
        <w:separator/>
      </w:r>
    </w:p>
  </w:endnote>
  <w:endnote w:type="continuationSeparator" w:id="0">
    <w:p w14:paraId="45AE41B4" w14:textId="77777777" w:rsidR="00096375" w:rsidRDefault="00096375" w:rsidP="002E1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eorgia">
    <w:altName w:val="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ungsuh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755047"/>
      <w:docPartObj>
        <w:docPartGallery w:val="Page Numbers (Bottom of Page)"/>
        <w:docPartUnique/>
      </w:docPartObj>
    </w:sdtPr>
    <w:sdtEndPr/>
    <w:sdtContent>
      <w:p w14:paraId="3552F844" w14:textId="4982EDC2" w:rsidR="001F68B8" w:rsidRDefault="001F68B8">
        <w:pPr>
          <w:pStyle w:val="a5"/>
          <w:jc w:val="right"/>
        </w:pPr>
        <w:r>
          <w:fldChar w:fldCharType="begin"/>
        </w:r>
        <w:r>
          <w:instrText>PAGE   \* MERGEFORMAT</w:instrText>
        </w:r>
        <w:r>
          <w:fldChar w:fldCharType="separate"/>
        </w:r>
        <w:r w:rsidR="003E5645" w:rsidRPr="003E5645">
          <w:rPr>
            <w:noProof/>
            <w:lang w:val="ru-RU"/>
          </w:rPr>
          <w:t>1</w:t>
        </w:r>
        <w:r>
          <w:fldChar w:fldCharType="end"/>
        </w:r>
      </w:p>
    </w:sdtContent>
  </w:sdt>
  <w:p w14:paraId="1A0CD7BA" w14:textId="77777777" w:rsidR="001F68B8" w:rsidRDefault="001F68B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708EA6" w14:textId="77777777" w:rsidR="00096375" w:rsidRDefault="00096375" w:rsidP="002E1A63">
      <w:r>
        <w:separator/>
      </w:r>
    </w:p>
  </w:footnote>
  <w:footnote w:type="continuationSeparator" w:id="0">
    <w:p w14:paraId="5905A833" w14:textId="77777777" w:rsidR="00096375" w:rsidRDefault="00096375" w:rsidP="002E1A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01D5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82473A9"/>
    <w:multiLevelType w:val="multilevel"/>
    <w:tmpl w:val="39807684"/>
    <w:lvl w:ilvl="0">
      <w:start w:val="5"/>
      <w:numFmt w:val="decimal"/>
      <w:lvlText w:val="%1."/>
      <w:lvlJc w:val="left"/>
      <w:pPr>
        <w:ind w:left="1080" w:hanging="360"/>
      </w:pPr>
      <w:rPr>
        <w:rFonts w:hint="default"/>
        <w:b/>
      </w:rPr>
    </w:lvl>
    <w:lvl w:ilvl="1">
      <w:start w:val="1"/>
      <w:numFmt w:val="decimal"/>
      <w:isLgl/>
      <w:lvlText w:val="%1.%2."/>
      <w:lvlJc w:val="left"/>
      <w:pPr>
        <w:ind w:left="1004"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2">
    <w:nsid w:val="10D02A95"/>
    <w:multiLevelType w:val="hybridMultilevel"/>
    <w:tmpl w:val="AA726506"/>
    <w:lvl w:ilvl="0" w:tplc="FFFFFFFF">
      <w:start w:val="1"/>
      <w:numFmt w:val="decimal"/>
      <w:lvlText w:val="%1)"/>
      <w:lvlJc w:val="left"/>
      <w:pPr>
        <w:tabs>
          <w:tab w:val="num" w:pos="360"/>
        </w:tabs>
        <w:ind w:left="360" w:hanging="360"/>
      </w:pPr>
      <w:rPr>
        <w:rFonts w:ascii="Times New Roman" w:eastAsia="Garamond" w:hAnsi="Times New Roman" w:cs="Times New Roman"/>
      </w:rPr>
    </w:lvl>
    <w:lvl w:ilvl="1" w:tplc="FFFFFFFF">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3">
    <w:nsid w:val="29A72466"/>
    <w:multiLevelType w:val="hybridMultilevel"/>
    <w:tmpl w:val="2A8231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2E61719E"/>
    <w:multiLevelType w:val="hybridMultilevel"/>
    <w:tmpl w:val="FA6A6B7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start w:val="1"/>
      <w:numFmt w:val="lowerLetter"/>
      <w:lvlText w:val="%2."/>
      <w:lvlJc w:val="left"/>
      <w:pPr>
        <w:tabs>
          <w:tab w:val="num" w:pos="1980"/>
        </w:tabs>
        <w:ind w:left="1980" w:hanging="360"/>
      </w:pPr>
      <w:rPr>
        <w:rFonts w:cs="Times New Roman"/>
      </w:rPr>
    </w:lvl>
    <w:lvl w:ilvl="2" w:tplc="B6B8373E">
      <w:start w:val="1"/>
      <w:numFmt w:val="lowerRoman"/>
      <w:lvlText w:val="%3."/>
      <w:lvlJc w:val="right"/>
      <w:pPr>
        <w:tabs>
          <w:tab w:val="num" w:pos="2700"/>
        </w:tabs>
        <w:ind w:left="2700" w:hanging="180"/>
      </w:pPr>
      <w:rPr>
        <w:rFonts w:cs="Times New Roman"/>
      </w:rPr>
    </w:lvl>
    <w:lvl w:ilvl="3" w:tplc="D18A4FD6">
      <w:start w:val="1"/>
      <w:numFmt w:val="decimal"/>
      <w:lvlText w:val="%4."/>
      <w:lvlJc w:val="left"/>
      <w:pPr>
        <w:tabs>
          <w:tab w:val="num" w:pos="3420"/>
        </w:tabs>
        <w:ind w:left="3420" w:hanging="360"/>
      </w:pPr>
      <w:rPr>
        <w:rFonts w:cs="Times New Roman"/>
      </w:rPr>
    </w:lvl>
    <w:lvl w:ilvl="4" w:tplc="172EAD24">
      <w:start w:val="1"/>
      <w:numFmt w:val="lowerLetter"/>
      <w:lvlText w:val="%5."/>
      <w:lvlJc w:val="left"/>
      <w:pPr>
        <w:tabs>
          <w:tab w:val="num" w:pos="4140"/>
        </w:tabs>
        <w:ind w:left="4140" w:hanging="360"/>
      </w:pPr>
      <w:rPr>
        <w:rFonts w:cs="Times New Roman"/>
      </w:rPr>
    </w:lvl>
    <w:lvl w:ilvl="5" w:tplc="D8886464">
      <w:start w:val="1"/>
      <w:numFmt w:val="lowerRoman"/>
      <w:lvlText w:val="%6."/>
      <w:lvlJc w:val="right"/>
      <w:pPr>
        <w:tabs>
          <w:tab w:val="num" w:pos="4860"/>
        </w:tabs>
        <w:ind w:left="4860" w:hanging="180"/>
      </w:pPr>
      <w:rPr>
        <w:rFonts w:cs="Times New Roman"/>
      </w:rPr>
    </w:lvl>
    <w:lvl w:ilvl="6" w:tplc="E0107B14">
      <w:start w:val="1"/>
      <w:numFmt w:val="decimal"/>
      <w:lvlText w:val="%7."/>
      <w:lvlJc w:val="left"/>
      <w:pPr>
        <w:tabs>
          <w:tab w:val="num" w:pos="5580"/>
        </w:tabs>
        <w:ind w:left="5580" w:hanging="360"/>
      </w:pPr>
      <w:rPr>
        <w:rFonts w:cs="Times New Roman"/>
      </w:rPr>
    </w:lvl>
    <w:lvl w:ilvl="7" w:tplc="2A04696A">
      <w:start w:val="1"/>
      <w:numFmt w:val="lowerLetter"/>
      <w:lvlText w:val="%8."/>
      <w:lvlJc w:val="left"/>
      <w:pPr>
        <w:tabs>
          <w:tab w:val="num" w:pos="6300"/>
        </w:tabs>
        <w:ind w:left="6300" w:hanging="360"/>
      </w:pPr>
      <w:rPr>
        <w:rFonts w:cs="Times New Roman"/>
      </w:rPr>
    </w:lvl>
    <w:lvl w:ilvl="8" w:tplc="6E90011C">
      <w:start w:val="1"/>
      <w:numFmt w:val="lowerRoman"/>
      <w:lvlText w:val="%9."/>
      <w:lvlJc w:val="right"/>
      <w:pPr>
        <w:tabs>
          <w:tab w:val="num" w:pos="7020"/>
        </w:tabs>
        <w:ind w:left="7020" w:hanging="180"/>
      </w:pPr>
      <w:rPr>
        <w:rFonts w:cs="Times New Roman"/>
      </w:rPr>
    </w:lvl>
  </w:abstractNum>
  <w:abstractNum w:abstractNumId="6">
    <w:nsid w:val="3A7725BD"/>
    <w:multiLevelType w:val="hybridMultilevel"/>
    <w:tmpl w:val="F50673C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7">
    <w:nsid w:val="3DE54908"/>
    <w:multiLevelType w:val="multilevel"/>
    <w:tmpl w:val="F620CE00"/>
    <w:lvl w:ilvl="0">
      <w:start w:val="8"/>
      <w:numFmt w:val="decimal"/>
      <w:lvlText w:val="%1."/>
      <w:lvlJc w:val="left"/>
      <w:pPr>
        <w:ind w:left="390" w:hanging="39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8">
    <w:nsid w:val="3E336CBC"/>
    <w:multiLevelType w:val="hybridMultilevel"/>
    <w:tmpl w:val="07B4C4F0"/>
    <w:lvl w:ilvl="0" w:tplc="CF42908E">
      <w:start w:val="8"/>
      <w:numFmt w:val="decimal"/>
      <w:lvlText w:val="%1."/>
      <w:lvlJc w:val="left"/>
      <w:pPr>
        <w:ind w:left="1080" w:hanging="360"/>
      </w:pPr>
      <w:rPr>
        <w:rFonts w:eastAsia="Times New Roman" w:hint="default"/>
      </w:rPr>
    </w:lvl>
    <w:lvl w:ilvl="1" w:tplc="04220019">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9">
    <w:nsid w:val="3F82188B"/>
    <w:multiLevelType w:val="hybridMultilevel"/>
    <w:tmpl w:val="87A43C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1F810F3"/>
    <w:multiLevelType w:val="hybridMultilevel"/>
    <w:tmpl w:val="DEAAB14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nsid w:val="57F2184D"/>
    <w:multiLevelType w:val="multilevel"/>
    <w:tmpl w:val="864A6406"/>
    <w:lvl w:ilvl="0">
      <w:start w:val="11"/>
      <w:numFmt w:val="decimal"/>
      <w:lvlText w:val="%1."/>
      <w:lvlJc w:val="left"/>
      <w:pPr>
        <w:ind w:left="480" w:hanging="480"/>
      </w:pPr>
      <w:rPr>
        <w:rFonts w:hint="default"/>
      </w:rPr>
    </w:lvl>
    <w:lvl w:ilvl="1">
      <w:start w:val="1"/>
      <w:numFmt w:val="decimal"/>
      <w:lvlText w:val="%1.%2."/>
      <w:lvlJc w:val="left"/>
      <w:pPr>
        <w:ind w:left="1615" w:hanging="48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12">
    <w:nsid w:val="5A40101C"/>
    <w:multiLevelType w:val="multilevel"/>
    <w:tmpl w:val="864A6406"/>
    <w:lvl w:ilvl="0">
      <w:start w:val="11"/>
      <w:numFmt w:val="decimal"/>
      <w:lvlText w:val="%1."/>
      <w:lvlJc w:val="left"/>
      <w:pPr>
        <w:ind w:left="480" w:hanging="480"/>
      </w:pPr>
      <w:rPr>
        <w:rFonts w:hint="default"/>
      </w:rPr>
    </w:lvl>
    <w:lvl w:ilvl="1">
      <w:start w:val="1"/>
      <w:numFmt w:val="decimal"/>
      <w:lvlText w:val="%1.%2."/>
      <w:lvlJc w:val="left"/>
      <w:pPr>
        <w:ind w:left="1615" w:hanging="48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13">
    <w:nsid w:val="6CB70354"/>
    <w:multiLevelType w:val="multilevel"/>
    <w:tmpl w:val="2AD21026"/>
    <w:lvl w:ilvl="0">
      <w:start w:val="1"/>
      <w:numFmt w:val="decimal"/>
      <w:lvlText w:val="%1."/>
      <w:lvlJc w:val="left"/>
      <w:pPr>
        <w:ind w:left="1080" w:hanging="360"/>
      </w:pPr>
      <w:rPr>
        <w:b/>
      </w:rPr>
    </w:lvl>
    <w:lvl w:ilvl="1">
      <w:start w:val="1"/>
      <w:numFmt w:val="decimal"/>
      <w:isLgl/>
      <w:lvlText w:val="%1.%2."/>
      <w:lvlJc w:val="left"/>
      <w:pPr>
        <w:ind w:left="1004"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4">
    <w:nsid w:val="7E3041B9"/>
    <w:multiLevelType w:val="multilevel"/>
    <w:tmpl w:val="836C5284"/>
    <w:lvl w:ilvl="0">
      <w:start w:val="3"/>
      <w:numFmt w:val="decimal"/>
      <w:lvlText w:val="%1."/>
      <w:lvlJc w:val="left"/>
      <w:pPr>
        <w:ind w:left="1080" w:hanging="360"/>
      </w:pPr>
      <w:rPr>
        <w:rFonts w:hint="default"/>
        <w:b/>
      </w:rPr>
    </w:lvl>
    <w:lvl w:ilvl="1">
      <w:start w:val="5"/>
      <w:numFmt w:val="decimal"/>
      <w:isLgl/>
      <w:lvlText w:val="%1.%2."/>
      <w:lvlJc w:val="left"/>
      <w:pPr>
        <w:ind w:left="1004"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5">
    <w:nsid w:val="7FF52C92"/>
    <w:multiLevelType w:val="hybridMultilevel"/>
    <w:tmpl w:val="9B9AD8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3"/>
  </w:num>
  <w:num w:numId="2">
    <w:abstractNumId w:val="5"/>
  </w:num>
  <w:num w:numId="3">
    <w:abstractNumId w:val="6"/>
  </w:num>
  <w:num w:numId="4">
    <w:abstractNumId w:val="12"/>
  </w:num>
  <w:num w:numId="5">
    <w:abstractNumId w:val="10"/>
  </w:num>
  <w:num w:numId="6">
    <w:abstractNumId w:val="2"/>
  </w:num>
  <w:num w:numId="7">
    <w:abstractNumId w:val="15"/>
  </w:num>
  <w:num w:numId="8">
    <w:abstractNumId w:val="4"/>
  </w:num>
  <w:num w:numId="9">
    <w:abstractNumId w:val="0"/>
  </w:num>
  <w:num w:numId="10">
    <w:abstractNumId w:val="3"/>
  </w:num>
  <w:num w:numId="11">
    <w:abstractNumId w:val="9"/>
  </w:num>
  <w:num w:numId="12">
    <w:abstractNumId w:val="11"/>
  </w:num>
  <w:num w:numId="13">
    <w:abstractNumId w:val="14"/>
  </w:num>
  <w:num w:numId="14">
    <w:abstractNumId w:val="1"/>
  </w:num>
  <w:num w:numId="15">
    <w:abstractNumId w:val="8"/>
  </w:num>
  <w:num w:numId="16">
    <w:abstractNumId w:val="7"/>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ohemienne">
    <w15:presenceInfo w15:providerId="None" w15:userId="Bohemien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4B5"/>
    <w:rsid w:val="00003C25"/>
    <w:rsid w:val="00003D6A"/>
    <w:rsid w:val="000256D7"/>
    <w:rsid w:val="000325D2"/>
    <w:rsid w:val="00064CCE"/>
    <w:rsid w:val="00096375"/>
    <w:rsid w:val="0016290F"/>
    <w:rsid w:val="001F68B8"/>
    <w:rsid w:val="00202D38"/>
    <w:rsid w:val="00221B92"/>
    <w:rsid w:val="002E1A63"/>
    <w:rsid w:val="00344FA0"/>
    <w:rsid w:val="00374713"/>
    <w:rsid w:val="00376A4F"/>
    <w:rsid w:val="00385ED4"/>
    <w:rsid w:val="003B3E6E"/>
    <w:rsid w:val="003E5645"/>
    <w:rsid w:val="004151F2"/>
    <w:rsid w:val="004807CA"/>
    <w:rsid w:val="005378BA"/>
    <w:rsid w:val="00556D1F"/>
    <w:rsid w:val="005A7AAE"/>
    <w:rsid w:val="005B4B92"/>
    <w:rsid w:val="005B6B51"/>
    <w:rsid w:val="00615E59"/>
    <w:rsid w:val="006467C6"/>
    <w:rsid w:val="006738AE"/>
    <w:rsid w:val="006963AE"/>
    <w:rsid w:val="006A5672"/>
    <w:rsid w:val="006D499E"/>
    <w:rsid w:val="007014DC"/>
    <w:rsid w:val="007324F5"/>
    <w:rsid w:val="00734B78"/>
    <w:rsid w:val="007F435D"/>
    <w:rsid w:val="00891B01"/>
    <w:rsid w:val="00910681"/>
    <w:rsid w:val="00975E81"/>
    <w:rsid w:val="00993B93"/>
    <w:rsid w:val="009C139C"/>
    <w:rsid w:val="009E5140"/>
    <w:rsid w:val="00A7365E"/>
    <w:rsid w:val="00AA4A26"/>
    <w:rsid w:val="00AC244D"/>
    <w:rsid w:val="00AD5789"/>
    <w:rsid w:val="00AE67B3"/>
    <w:rsid w:val="00B20E5D"/>
    <w:rsid w:val="00B80734"/>
    <w:rsid w:val="00BB2E77"/>
    <w:rsid w:val="00BE2434"/>
    <w:rsid w:val="00BE3331"/>
    <w:rsid w:val="00C17FB5"/>
    <w:rsid w:val="00C74E0B"/>
    <w:rsid w:val="00D121E6"/>
    <w:rsid w:val="00E03D56"/>
    <w:rsid w:val="00E373C0"/>
    <w:rsid w:val="00E77385"/>
    <w:rsid w:val="00EC34B5"/>
    <w:rsid w:val="00F627E6"/>
    <w:rsid w:val="00FA78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B7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A63"/>
    <w:pPr>
      <w:widowControl w:val="0"/>
      <w:spacing w:after="0" w:line="240" w:lineRule="auto"/>
    </w:pPr>
    <w:rPr>
      <w:rFonts w:ascii="Garamond" w:eastAsia="Times New Roman" w:hAnsi="Garamond" w:cs="Times New Roman"/>
      <w:sz w:val="24"/>
      <w:szCs w:val="20"/>
      <w:lang w:val="en-US" w:eastAsia="ru-RU"/>
    </w:rPr>
  </w:style>
  <w:style w:type="paragraph" w:styleId="1">
    <w:name w:val="heading 1"/>
    <w:basedOn w:val="a"/>
    <w:next w:val="a"/>
    <w:link w:val="10"/>
    <w:qFormat/>
    <w:rsid w:val="002E1A63"/>
    <w:pPr>
      <w:keepNext/>
      <w:spacing w:line="240" w:lineRule="atLeast"/>
      <w:jc w:val="right"/>
      <w:outlineLvl w:val="0"/>
    </w:pPr>
    <w:rPr>
      <w:rFonts w:ascii="Times New Roman" w:hAnsi="Times New Roman"/>
      <w:b/>
      <w:bCs/>
      <w:iCs/>
      <w:sz w:val="1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1A63"/>
    <w:pPr>
      <w:tabs>
        <w:tab w:val="center" w:pos="4677"/>
        <w:tab w:val="right" w:pos="9355"/>
      </w:tabs>
    </w:pPr>
  </w:style>
  <w:style w:type="character" w:customStyle="1" w:styleId="a4">
    <w:name w:val="Верхний колонтитул Знак"/>
    <w:basedOn w:val="a0"/>
    <w:link w:val="a3"/>
    <w:uiPriority w:val="99"/>
    <w:rsid w:val="002E1A63"/>
  </w:style>
  <w:style w:type="paragraph" w:styleId="a5">
    <w:name w:val="footer"/>
    <w:basedOn w:val="a"/>
    <w:link w:val="a6"/>
    <w:uiPriority w:val="99"/>
    <w:unhideWhenUsed/>
    <w:rsid w:val="002E1A63"/>
    <w:pPr>
      <w:tabs>
        <w:tab w:val="center" w:pos="4677"/>
        <w:tab w:val="right" w:pos="9355"/>
      </w:tabs>
    </w:pPr>
  </w:style>
  <w:style w:type="character" w:customStyle="1" w:styleId="a6">
    <w:name w:val="Нижний колонтитул Знак"/>
    <w:basedOn w:val="a0"/>
    <w:link w:val="a5"/>
    <w:uiPriority w:val="99"/>
    <w:rsid w:val="002E1A63"/>
  </w:style>
  <w:style w:type="character" w:customStyle="1" w:styleId="10">
    <w:name w:val="Заголовок 1 Знак"/>
    <w:basedOn w:val="a0"/>
    <w:link w:val="1"/>
    <w:rsid w:val="002E1A63"/>
    <w:rPr>
      <w:rFonts w:ascii="Times New Roman" w:eastAsia="Times New Roman" w:hAnsi="Times New Roman" w:cs="Times New Roman"/>
      <w:b/>
      <w:bCs/>
      <w:iCs/>
      <w:sz w:val="18"/>
      <w:szCs w:val="24"/>
      <w:lang w:val="uk-UA" w:eastAsia="x-none"/>
    </w:rPr>
  </w:style>
  <w:style w:type="character" w:styleId="a7">
    <w:name w:val="Hyperlink"/>
    <w:rsid w:val="002E1A63"/>
    <w:rPr>
      <w:color w:val="0000FF"/>
      <w:u w:val="single"/>
    </w:rPr>
  </w:style>
  <w:style w:type="table" w:styleId="a8">
    <w:name w:val="Table Grid"/>
    <w:basedOn w:val="a1"/>
    <w:rsid w:val="002E1A63"/>
    <w:pPr>
      <w:widowControl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Стиль2"/>
    <w:basedOn w:val="a"/>
    <w:rsid w:val="002E1A63"/>
  </w:style>
  <w:style w:type="character" w:customStyle="1" w:styleId="hps">
    <w:name w:val="hps"/>
    <w:rsid w:val="002E1A63"/>
  </w:style>
  <w:style w:type="paragraph" w:styleId="a9">
    <w:name w:val="List Paragraph"/>
    <w:basedOn w:val="a"/>
    <w:uiPriority w:val="34"/>
    <w:qFormat/>
    <w:rsid w:val="002E1A63"/>
    <w:pPr>
      <w:ind w:left="708"/>
    </w:pPr>
  </w:style>
  <w:style w:type="paragraph" w:customStyle="1" w:styleId="11">
    <w:name w:val="Обычный (веб)1"/>
    <w:basedOn w:val="a"/>
    <w:rsid w:val="002E1A63"/>
    <w:pPr>
      <w:widowControl/>
      <w:spacing w:before="100" w:after="100"/>
    </w:pPr>
    <w:rPr>
      <w:rFonts w:ascii="Arial Unicode MS" w:eastAsia="Arial Unicode MS" w:hAnsi="Arial Unicode MS"/>
      <w:lang w:eastAsia="uk-UA"/>
    </w:rPr>
  </w:style>
  <w:style w:type="paragraph" w:styleId="aa">
    <w:name w:val="Balloon Text"/>
    <w:basedOn w:val="a"/>
    <w:link w:val="ab"/>
    <w:uiPriority w:val="99"/>
    <w:semiHidden/>
    <w:unhideWhenUsed/>
    <w:rsid w:val="002E1A63"/>
    <w:rPr>
      <w:rFonts w:ascii="Tahoma" w:hAnsi="Tahoma" w:cs="Tahoma"/>
      <w:sz w:val="16"/>
      <w:szCs w:val="16"/>
    </w:rPr>
  </w:style>
  <w:style w:type="character" w:customStyle="1" w:styleId="ab">
    <w:name w:val="Текст выноски Знак"/>
    <w:basedOn w:val="a0"/>
    <w:link w:val="aa"/>
    <w:uiPriority w:val="99"/>
    <w:semiHidden/>
    <w:rsid w:val="002E1A63"/>
    <w:rPr>
      <w:rFonts w:ascii="Tahoma" w:eastAsia="Times New Roman" w:hAnsi="Tahoma" w:cs="Tahoma"/>
      <w:sz w:val="16"/>
      <w:szCs w:val="16"/>
      <w:lang w:val="en-US" w:eastAsia="ru-RU"/>
    </w:rPr>
  </w:style>
  <w:style w:type="paragraph" w:customStyle="1" w:styleId="Pa5">
    <w:name w:val="Pa5"/>
    <w:basedOn w:val="a"/>
    <w:next w:val="a"/>
    <w:uiPriority w:val="99"/>
    <w:rsid w:val="00385ED4"/>
    <w:pPr>
      <w:widowControl/>
      <w:autoSpaceDE w:val="0"/>
      <w:autoSpaceDN w:val="0"/>
      <w:adjustRightInd w:val="0"/>
      <w:spacing w:line="181" w:lineRule="atLeast"/>
    </w:pPr>
    <w:rPr>
      <w:rFonts w:ascii="Georgia" w:eastAsiaTheme="minorHAnsi" w:hAnsi="Georgia" w:cstheme="minorBidi"/>
      <w:szCs w:val="24"/>
      <w:lang w:val="ru-RU" w:eastAsia="en-US"/>
    </w:rPr>
  </w:style>
  <w:style w:type="character" w:customStyle="1" w:styleId="A70">
    <w:name w:val="A7"/>
    <w:uiPriority w:val="99"/>
    <w:rsid w:val="00385ED4"/>
    <w:rPr>
      <w:rFonts w:cs="Georgia"/>
      <w:color w:val="000000"/>
      <w:sz w:val="10"/>
      <w:szCs w:val="10"/>
    </w:rPr>
  </w:style>
  <w:style w:type="character" w:styleId="ac">
    <w:name w:val="annotation reference"/>
    <w:basedOn w:val="a0"/>
    <w:uiPriority w:val="99"/>
    <w:semiHidden/>
    <w:unhideWhenUsed/>
    <w:rsid w:val="000325D2"/>
    <w:rPr>
      <w:sz w:val="16"/>
      <w:szCs w:val="16"/>
    </w:rPr>
  </w:style>
  <w:style w:type="paragraph" w:styleId="ad">
    <w:name w:val="annotation text"/>
    <w:basedOn w:val="a"/>
    <w:link w:val="ae"/>
    <w:uiPriority w:val="99"/>
    <w:semiHidden/>
    <w:unhideWhenUsed/>
    <w:rsid w:val="000325D2"/>
    <w:rPr>
      <w:sz w:val="20"/>
    </w:rPr>
  </w:style>
  <w:style w:type="character" w:customStyle="1" w:styleId="ae">
    <w:name w:val="Текст примечания Знак"/>
    <w:basedOn w:val="a0"/>
    <w:link w:val="ad"/>
    <w:uiPriority w:val="99"/>
    <w:semiHidden/>
    <w:rsid w:val="000325D2"/>
    <w:rPr>
      <w:rFonts w:ascii="Garamond" w:eastAsia="Times New Roman" w:hAnsi="Garamond" w:cs="Times New Roman"/>
      <w:sz w:val="20"/>
      <w:szCs w:val="20"/>
      <w:lang w:val="en-US" w:eastAsia="ru-RU"/>
    </w:rPr>
  </w:style>
  <w:style w:type="paragraph" w:styleId="af">
    <w:name w:val="annotation subject"/>
    <w:basedOn w:val="ad"/>
    <w:next w:val="ad"/>
    <w:link w:val="af0"/>
    <w:uiPriority w:val="99"/>
    <w:semiHidden/>
    <w:unhideWhenUsed/>
    <w:rsid w:val="000325D2"/>
    <w:rPr>
      <w:b/>
      <w:bCs/>
    </w:rPr>
  </w:style>
  <w:style w:type="character" w:customStyle="1" w:styleId="af0">
    <w:name w:val="Тема примечания Знак"/>
    <w:basedOn w:val="ae"/>
    <w:link w:val="af"/>
    <w:uiPriority w:val="99"/>
    <w:semiHidden/>
    <w:rsid w:val="000325D2"/>
    <w:rPr>
      <w:rFonts w:ascii="Garamond" w:eastAsia="Times New Roman" w:hAnsi="Garamond" w:cs="Times New Roman"/>
      <w:b/>
      <w:bCs/>
      <w:sz w:val="20"/>
      <w:szCs w:val="20"/>
      <w:lang w:val="en-US" w:eastAsia="ru-RU"/>
    </w:rPr>
  </w:style>
  <w:style w:type="paragraph" w:styleId="af1">
    <w:name w:val="Body Text Indent"/>
    <w:basedOn w:val="a"/>
    <w:link w:val="af2"/>
    <w:rsid w:val="005378BA"/>
    <w:pPr>
      <w:widowControl/>
      <w:ind w:firstLine="708"/>
      <w:jc w:val="both"/>
    </w:pPr>
    <w:rPr>
      <w:rFonts w:ascii="Times New Roman" w:hAnsi="Times New Roman"/>
      <w:szCs w:val="24"/>
      <w:lang w:val="uk-UA"/>
    </w:rPr>
  </w:style>
  <w:style w:type="character" w:customStyle="1" w:styleId="af2">
    <w:name w:val="Основной текст с отступом Знак"/>
    <w:basedOn w:val="a0"/>
    <w:link w:val="af1"/>
    <w:rsid w:val="005378BA"/>
    <w:rPr>
      <w:rFonts w:ascii="Times New Roman" w:eastAsia="Times New Roman" w:hAnsi="Times New Roman" w:cs="Times New Roman"/>
      <w:sz w:val="24"/>
      <w:szCs w:val="24"/>
      <w:lang w:val="uk-UA" w:eastAsia="ru-RU"/>
    </w:rPr>
  </w:style>
  <w:style w:type="character" w:customStyle="1" w:styleId="st">
    <w:name w:val="st"/>
    <w:rsid w:val="00AD5789"/>
  </w:style>
  <w:style w:type="character" w:styleId="af3">
    <w:name w:val="Emphasis"/>
    <w:uiPriority w:val="20"/>
    <w:qFormat/>
    <w:rsid w:val="00AD5789"/>
    <w:rPr>
      <w:i/>
      <w:iCs/>
    </w:rPr>
  </w:style>
  <w:style w:type="paragraph" w:customStyle="1" w:styleId="12">
    <w:name w:val="Текст1"/>
    <w:basedOn w:val="a"/>
    <w:rsid w:val="00F627E6"/>
    <w:rPr>
      <w:rFonts w:ascii="Courier New" w:hAnsi="Courier New"/>
      <w:sz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A63"/>
    <w:pPr>
      <w:widowControl w:val="0"/>
      <w:spacing w:after="0" w:line="240" w:lineRule="auto"/>
    </w:pPr>
    <w:rPr>
      <w:rFonts w:ascii="Garamond" w:eastAsia="Times New Roman" w:hAnsi="Garamond" w:cs="Times New Roman"/>
      <w:sz w:val="24"/>
      <w:szCs w:val="20"/>
      <w:lang w:val="en-US" w:eastAsia="ru-RU"/>
    </w:rPr>
  </w:style>
  <w:style w:type="paragraph" w:styleId="1">
    <w:name w:val="heading 1"/>
    <w:basedOn w:val="a"/>
    <w:next w:val="a"/>
    <w:link w:val="10"/>
    <w:qFormat/>
    <w:rsid w:val="002E1A63"/>
    <w:pPr>
      <w:keepNext/>
      <w:spacing w:line="240" w:lineRule="atLeast"/>
      <w:jc w:val="right"/>
      <w:outlineLvl w:val="0"/>
    </w:pPr>
    <w:rPr>
      <w:rFonts w:ascii="Times New Roman" w:hAnsi="Times New Roman"/>
      <w:b/>
      <w:bCs/>
      <w:iCs/>
      <w:sz w:val="1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1A63"/>
    <w:pPr>
      <w:tabs>
        <w:tab w:val="center" w:pos="4677"/>
        <w:tab w:val="right" w:pos="9355"/>
      </w:tabs>
    </w:pPr>
  </w:style>
  <w:style w:type="character" w:customStyle="1" w:styleId="a4">
    <w:name w:val="Верхний колонтитул Знак"/>
    <w:basedOn w:val="a0"/>
    <w:link w:val="a3"/>
    <w:uiPriority w:val="99"/>
    <w:rsid w:val="002E1A63"/>
  </w:style>
  <w:style w:type="paragraph" w:styleId="a5">
    <w:name w:val="footer"/>
    <w:basedOn w:val="a"/>
    <w:link w:val="a6"/>
    <w:uiPriority w:val="99"/>
    <w:unhideWhenUsed/>
    <w:rsid w:val="002E1A63"/>
    <w:pPr>
      <w:tabs>
        <w:tab w:val="center" w:pos="4677"/>
        <w:tab w:val="right" w:pos="9355"/>
      </w:tabs>
    </w:pPr>
  </w:style>
  <w:style w:type="character" w:customStyle="1" w:styleId="a6">
    <w:name w:val="Нижний колонтитул Знак"/>
    <w:basedOn w:val="a0"/>
    <w:link w:val="a5"/>
    <w:uiPriority w:val="99"/>
    <w:rsid w:val="002E1A63"/>
  </w:style>
  <w:style w:type="character" w:customStyle="1" w:styleId="10">
    <w:name w:val="Заголовок 1 Знак"/>
    <w:basedOn w:val="a0"/>
    <w:link w:val="1"/>
    <w:rsid w:val="002E1A63"/>
    <w:rPr>
      <w:rFonts w:ascii="Times New Roman" w:eastAsia="Times New Roman" w:hAnsi="Times New Roman" w:cs="Times New Roman"/>
      <w:b/>
      <w:bCs/>
      <w:iCs/>
      <w:sz w:val="18"/>
      <w:szCs w:val="24"/>
      <w:lang w:val="uk-UA" w:eastAsia="x-none"/>
    </w:rPr>
  </w:style>
  <w:style w:type="character" w:styleId="a7">
    <w:name w:val="Hyperlink"/>
    <w:rsid w:val="002E1A63"/>
    <w:rPr>
      <w:color w:val="0000FF"/>
      <w:u w:val="single"/>
    </w:rPr>
  </w:style>
  <w:style w:type="table" w:styleId="a8">
    <w:name w:val="Table Grid"/>
    <w:basedOn w:val="a1"/>
    <w:rsid w:val="002E1A63"/>
    <w:pPr>
      <w:widowControl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Стиль2"/>
    <w:basedOn w:val="a"/>
    <w:rsid w:val="002E1A63"/>
  </w:style>
  <w:style w:type="character" w:customStyle="1" w:styleId="hps">
    <w:name w:val="hps"/>
    <w:rsid w:val="002E1A63"/>
  </w:style>
  <w:style w:type="paragraph" w:styleId="a9">
    <w:name w:val="List Paragraph"/>
    <w:basedOn w:val="a"/>
    <w:uiPriority w:val="34"/>
    <w:qFormat/>
    <w:rsid w:val="002E1A63"/>
    <w:pPr>
      <w:ind w:left="708"/>
    </w:pPr>
  </w:style>
  <w:style w:type="paragraph" w:customStyle="1" w:styleId="11">
    <w:name w:val="Обычный (веб)1"/>
    <w:basedOn w:val="a"/>
    <w:rsid w:val="002E1A63"/>
    <w:pPr>
      <w:widowControl/>
      <w:spacing w:before="100" w:after="100"/>
    </w:pPr>
    <w:rPr>
      <w:rFonts w:ascii="Arial Unicode MS" w:eastAsia="Arial Unicode MS" w:hAnsi="Arial Unicode MS"/>
      <w:lang w:eastAsia="uk-UA"/>
    </w:rPr>
  </w:style>
  <w:style w:type="paragraph" w:styleId="aa">
    <w:name w:val="Balloon Text"/>
    <w:basedOn w:val="a"/>
    <w:link w:val="ab"/>
    <w:uiPriority w:val="99"/>
    <w:semiHidden/>
    <w:unhideWhenUsed/>
    <w:rsid w:val="002E1A63"/>
    <w:rPr>
      <w:rFonts w:ascii="Tahoma" w:hAnsi="Tahoma" w:cs="Tahoma"/>
      <w:sz w:val="16"/>
      <w:szCs w:val="16"/>
    </w:rPr>
  </w:style>
  <w:style w:type="character" w:customStyle="1" w:styleId="ab">
    <w:name w:val="Текст выноски Знак"/>
    <w:basedOn w:val="a0"/>
    <w:link w:val="aa"/>
    <w:uiPriority w:val="99"/>
    <w:semiHidden/>
    <w:rsid w:val="002E1A63"/>
    <w:rPr>
      <w:rFonts w:ascii="Tahoma" w:eastAsia="Times New Roman" w:hAnsi="Tahoma" w:cs="Tahoma"/>
      <w:sz w:val="16"/>
      <w:szCs w:val="16"/>
      <w:lang w:val="en-US" w:eastAsia="ru-RU"/>
    </w:rPr>
  </w:style>
  <w:style w:type="paragraph" w:customStyle="1" w:styleId="Pa5">
    <w:name w:val="Pa5"/>
    <w:basedOn w:val="a"/>
    <w:next w:val="a"/>
    <w:uiPriority w:val="99"/>
    <w:rsid w:val="00385ED4"/>
    <w:pPr>
      <w:widowControl/>
      <w:autoSpaceDE w:val="0"/>
      <w:autoSpaceDN w:val="0"/>
      <w:adjustRightInd w:val="0"/>
      <w:spacing w:line="181" w:lineRule="atLeast"/>
    </w:pPr>
    <w:rPr>
      <w:rFonts w:ascii="Georgia" w:eastAsiaTheme="minorHAnsi" w:hAnsi="Georgia" w:cstheme="minorBidi"/>
      <w:szCs w:val="24"/>
      <w:lang w:val="ru-RU" w:eastAsia="en-US"/>
    </w:rPr>
  </w:style>
  <w:style w:type="character" w:customStyle="1" w:styleId="A70">
    <w:name w:val="A7"/>
    <w:uiPriority w:val="99"/>
    <w:rsid w:val="00385ED4"/>
    <w:rPr>
      <w:rFonts w:cs="Georgia"/>
      <w:color w:val="000000"/>
      <w:sz w:val="10"/>
      <w:szCs w:val="10"/>
    </w:rPr>
  </w:style>
  <w:style w:type="character" w:styleId="ac">
    <w:name w:val="annotation reference"/>
    <w:basedOn w:val="a0"/>
    <w:uiPriority w:val="99"/>
    <w:semiHidden/>
    <w:unhideWhenUsed/>
    <w:rsid w:val="000325D2"/>
    <w:rPr>
      <w:sz w:val="16"/>
      <w:szCs w:val="16"/>
    </w:rPr>
  </w:style>
  <w:style w:type="paragraph" w:styleId="ad">
    <w:name w:val="annotation text"/>
    <w:basedOn w:val="a"/>
    <w:link w:val="ae"/>
    <w:uiPriority w:val="99"/>
    <w:semiHidden/>
    <w:unhideWhenUsed/>
    <w:rsid w:val="000325D2"/>
    <w:rPr>
      <w:sz w:val="20"/>
    </w:rPr>
  </w:style>
  <w:style w:type="character" w:customStyle="1" w:styleId="ae">
    <w:name w:val="Текст примечания Знак"/>
    <w:basedOn w:val="a0"/>
    <w:link w:val="ad"/>
    <w:uiPriority w:val="99"/>
    <w:semiHidden/>
    <w:rsid w:val="000325D2"/>
    <w:rPr>
      <w:rFonts w:ascii="Garamond" w:eastAsia="Times New Roman" w:hAnsi="Garamond" w:cs="Times New Roman"/>
      <w:sz w:val="20"/>
      <w:szCs w:val="20"/>
      <w:lang w:val="en-US" w:eastAsia="ru-RU"/>
    </w:rPr>
  </w:style>
  <w:style w:type="paragraph" w:styleId="af">
    <w:name w:val="annotation subject"/>
    <w:basedOn w:val="ad"/>
    <w:next w:val="ad"/>
    <w:link w:val="af0"/>
    <w:uiPriority w:val="99"/>
    <w:semiHidden/>
    <w:unhideWhenUsed/>
    <w:rsid w:val="000325D2"/>
    <w:rPr>
      <w:b/>
      <w:bCs/>
    </w:rPr>
  </w:style>
  <w:style w:type="character" w:customStyle="1" w:styleId="af0">
    <w:name w:val="Тема примечания Знак"/>
    <w:basedOn w:val="ae"/>
    <w:link w:val="af"/>
    <w:uiPriority w:val="99"/>
    <w:semiHidden/>
    <w:rsid w:val="000325D2"/>
    <w:rPr>
      <w:rFonts w:ascii="Garamond" w:eastAsia="Times New Roman" w:hAnsi="Garamond" w:cs="Times New Roman"/>
      <w:b/>
      <w:bCs/>
      <w:sz w:val="20"/>
      <w:szCs w:val="20"/>
      <w:lang w:val="en-US" w:eastAsia="ru-RU"/>
    </w:rPr>
  </w:style>
  <w:style w:type="paragraph" w:styleId="af1">
    <w:name w:val="Body Text Indent"/>
    <w:basedOn w:val="a"/>
    <w:link w:val="af2"/>
    <w:rsid w:val="005378BA"/>
    <w:pPr>
      <w:widowControl/>
      <w:ind w:firstLine="708"/>
      <w:jc w:val="both"/>
    </w:pPr>
    <w:rPr>
      <w:rFonts w:ascii="Times New Roman" w:hAnsi="Times New Roman"/>
      <w:szCs w:val="24"/>
      <w:lang w:val="uk-UA"/>
    </w:rPr>
  </w:style>
  <w:style w:type="character" w:customStyle="1" w:styleId="af2">
    <w:name w:val="Основной текст с отступом Знак"/>
    <w:basedOn w:val="a0"/>
    <w:link w:val="af1"/>
    <w:rsid w:val="005378BA"/>
    <w:rPr>
      <w:rFonts w:ascii="Times New Roman" w:eastAsia="Times New Roman" w:hAnsi="Times New Roman" w:cs="Times New Roman"/>
      <w:sz w:val="24"/>
      <w:szCs w:val="24"/>
      <w:lang w:val="uk-UA" w:eastAsia="ru-RU"/>
    </w:rPr>
  </w:style>
  <w:style w:type="character" w:customStyle="1" w:styleId="st">
    <w:name w:val="st"/>
    <w:rsid w:val="00AD5789"/>
  </w:style>
  <w:style w:type="character" w:styleId="af3">
    <w:name w:val="Emphasis"/>
    <w:uiPriority w:val="20"/>
    <w:qFormat/>
    <w:rsid w:val="00AD5789"/>
    <w:rPr>
      <w:i/>
      <w:iCs/>
    </w:rPr>
  </w:style>
  <w:style w:type="paragraph" w:customStyle="1" w:styleId="12">
    <w:name w:val="Текст1"/>
    <w:basedOn w:val="a"/>
    <w:rsid w:val="00F627E6"/>
    <w:rPr>
      <w:rFonts w:ascii="Courier New" w:hAnsi="Courier New"/>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heglobalfund.org/documents/business/%20CodeOfConduct.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heglobalfund.org/en/sourcing/qa/" TargetMode="External"/><Relationship Id="rId4" Type="http://schemas.openxmlformats.org/officeDocument/2006/relationships/settings" Target="settings.xml"/><Relationship Id="rId9" Type="http://schemas.openxmlformats.org/officeDocument/2006/relationships/hyperlink" Target="http://www.theglobalfund.org/en/sourcing/policies/"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15</Pages>
  <Words>4227</Words>
  <Characters>24100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Kovalev Eduard</dc:creator>
  <cp:lastModifiedBy>Kovalev Eduard</cp:lastModifiedBy>
  <cp:revision>4</cp:revision>
  <cp:lastPrinted>2017-07-21T13:53:00Z</cp:lastPrinted>
  <dcterms:created xsi:type="dcterms:W3CDTF">2017-07-21T14:32:00Z</dcterms:created>
  <dcterms:modified xsi:type="dcterms:W3CDTF">2017-07-24T09:08:00Z</dcterms:modified>
</cp:coreProperties>
</file>