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15" w:rsidRPr="00B94639" w:rsidRDefault="00B94639" w:rsidP="00B94639">
      <w:pPr>
        <w:pStyle w:val="a3"/>
        <w:jc w:val="center"/>
        <w:rPr>
          <w:rFonts w:ascii="Times New Roman"/>
          <w:b/>
          <w:sz w:val="20"/>
        </w:rPr>
      </w:pPr>
      <w:r w:rsidRPr="00B94639">
        <w:rPr>
          <w:rFonts w:ascii="Times New Roman"/>
          <w:b/>
          <w:noProof/>
          <w:sz w:val="20"/>
          <w:lang w:val="ru-RU" w:eastAsia="ru-RU" w:bidi="ar-SA"/>
        </w:rPr>
        <w:t>Міжнародний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благодійний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фонд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«Альянс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громадського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здоров’я»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оголошує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конкурс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для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надання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консультаційних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>послуг</w:t>
      </w:r>
      <w:r w:rsidRPr="00B94639">
        <w:rPr>
          <w:rFonts w:ascii="Times New Roman"/>
          <w:b/>
          <w:noProof/>
          <w:sz w:val="20"/>
          <w:lang w:val="ru-RU" w:eastAsia="ru-RU" w:bidi="ar-SA"/>
        </w:rPr>
        <w:t xml:space="preserve">: </w:t>
      </w:r>
      <w:r w:rsidR="00D43B63">
        <w:rPr>
          <w:rFonts w:ascii="Times New Roman"/>
          <w:b/>
          <w:noProof/>
          <w:sz w:val="20"/>
          <w:lang w:val="ru-RU" w:eastAsia="ru-RU" w:bidi="ar-SA"/>
        </w:rPr>
        <w:t>консультант</w:t>
      </w:r>
      <w:bookmarkStart w:id="0" w:name="_GoBack"/>
      <w:bookmarkEnd w:id="0"/>
      <w:r w:rsidR="001C795A"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="001C795A" w:rsidRPr="00B94639">
        <w:rPr>
          <w:rFonts w:ascii="Times New Roman"/>
          <w:b/>
          <w:noProof/>
          <w:sz w:val="20"/>
          <w:lang w:val="ru-RU" w:eastAsia="ru-RU" w:bidi="ar-SA"/>
        </w:rPr>
        <w:t>з</w:t>
      </w:r>
      <w:r w:rsidR="001C795A"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="00D43B63" w:rsidRPr="00B94639">
        <w:rPr>
          <w:rFonts w:ascii="Times New Roman"/>
          <w:b/>
          <w:noProof/>
          <w:sz w:val="20"/>
          <w:lang w:val="ru-RU" w:eastAsia="ru-RU" w:bidi="ar-SA"/>
        </w:rPr>
        <w:t>систем</w:t>
      </w:r>
      <w:r w:rsidR="00D43B63"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="00D43B63" w:rsidRPr="00B94639">
        <w:rPr>
          <w:rFonts w:ascii="Times New Roman"/>
          <w:b/>
          <w:noProof/>
          <w:sz w:val="20"/>
          <w:lang w:val="ru-RU" w:eastAsia="ru-RU" w:bidi="ar-SA"/>
        </w:rPr>
        <w:t>обробки</w:t>
      </w:r>
      <w:r w:rsidR="00D43B63" w:rsidRPr="00B94639">
        <w:rPr>
          <w:rFonts w:ascii="Times New Roman"/>
          <w:b/>
          <w:noProof/>
          <w:sz w:val="20"/>
          <w:lang w:val="ru-RU" w:eastAsia="ru-RU" w:bidi="ar-SA"/>
        </w:rPr>
        <w:t xml:space="preserve"> </w:t>
      </w:r>
      <w:r w:rsidR="00D43B63" w:rsidRPr="00B94639">
        <w:rPr>
          <w:rFonts w:ascii="Times New Roman"/>
          <w:b/>
          <w:noProof/>
          <w:sz w:val="20"/>
          <w:lang w:val="ru-RU" w:eastAsia="ru-RU" w:bidi="ar-SA"/>
        </w:rPr>
        <w:t>інформації</w:t>
      </w:r>
      <w:r w:rsidR="00D43B63" w:rsidRPr="00B94639">
        <w:rPr>
          <w:rFonts w:ascii="Times New Roman"/>
          <w:b/>
          <w:noProof/>
          <w:sz w:val="20"/>
          <w:lang w:val="ru-RU" w:eastAsia="ru-RU" w:bidi="ar-SA"/>
        </w:rPr>
        <w:t xml:space="preserve"> (</w:t>
      </w:r>
      <w:r w:rsidR="00D43B63" w:rsidRPr="00B94639">
        <w:rPr>
          <w:b/>
          <w:noProof/>
          <w:sz w:val="20"/>
          <w:lang w:val="ru-RU" w:eastAsia="ru-RU" w:bidi="ar-SA"/>
        </w:rPr>
        <w:t>1C</w:t>
      </w:r>
      <w:r w:rsidR="00D43B63" w:rsidRPr="00B94639">
        <w:rPr>
          <w:rFonts w:ascii="Times New Roman"/>
          <w:b/>
          <w:noProof/>
          <w:sz w:val="20"/>
          <w:lang w:val="ru-RU" w:eastAsia="ru-RU" w:bidi="ar-SA"/>
        </w:rPr>
        <w:t>)</w:t>
      </w:r>
    </w:p>
    <w:p w:rsidR="00DB4515" w:rsidRDefault="00DB4515">
      <w:pPr>
        <w:pStyle w:val="a3"/>
        <w:spacing w:before="3"/>
        <w:rPr>
          <w:b/>
        </w:rPr>
      </w:pPr>
    </w:p>
    <w:p w:rsidR="00DB4515" w:rsidRPr="00B94639" w:rsidRDefault="00D43B63" w:rsidP="001C795A">
      <w:pPr>
        <w:pStyle w:val="a3"/>
        <w:ind w:left="142" w:right="140"/>
        <w:jc w:val="both"/>
        <w:rPr>
          <w:sz w:val="20"/>
        </w:rPr>
      </w:pPr>
      <w:r w:rsidRPr="00B94639">
        <w:rPr>
          <w:sz w:val="20"/>
        </w:rPr>
        <w:t>Міжнародний благодійний фонд «Альянс громадського здоров’я» (до листопада 2015 року відомий як Міжнародний благодійний фонд «Міжнародний Альянс з ВІЛ/СНІД в Україні») (далі – Альянс) є провідною недержавною професійною організацією, яка у співпраці з держа</w:t>
      </w:r>
      <w:r w:rsidRPr="00B94639">
        <w:rPr>
          <w:sz w:val="20"/>
        </w:rPr>
        <w:t>вними партнерами та громадськими організаціями здійснює істотний вплив на епідемію ВІЛ/</w:t>
      </w:r>
      <w:proofErr w:type="spellStart"/>
      <w:r w:rsidRPr="00B94639">
        <w:rPr>
          <w:sz w:val="20"/>
        </w:rPr>
        <w:t>СНІДу</w:t>
      </w:r>
      <w:proofErr w:type="spellEnd"/>
      <w:r w:rsidRPr="00B94639">
        <w:rPr>
          <w:sz w:val="20"/>
        </w:rPr>
        <w:t>, туберкульозу, вірусних гепатитів та інші соціально небезпечні захворювання в Україні шляхом надання фінансової й технічної підтримки відповідних програм, якими ох</w:t>
      </w:r>
      <w:r w:rsidRPr="00B94639">
        <w:rPr>
          <w:sz w:val="20"/>
        </w:rPr>
        <w:t>оплено понад 250 000 найбільш уразливих груп населення, що є найвищим показником у</w:t>
      </w:r>
      <w:r w:rsidRPr="00B94639">
        <w:rPr>
          <w:spacing w:val="-4"/>
          <w:sz w:val="20"/>
        </w:rPr>
        <w:t xml:space="preserve"> </w:t>
      </w:r>
      <w:r w:rsidRPr="00B94639">
        <w:rPr>
          <w:sz w:val="20"/>
        </w:rPr>
        <w:t>Європі.</w:t>
      </w:r>
    </w:p>
    <w:p w:rsidR="00DB4515" w:rsidRPr="00B94639" w:rsidRDefault="00DB4515" w:rsidP="001C795A">
      <w:pPr>
        <w:pStyle w:val="a3"/>
        <w:spacing w:before="9"/>
        <w:ind w:left="142" w:right="157"/>
        <w:jc w:val="both"/>
        <w:rPr>
          <w:sz w:val="20"/>
        </w:rPr>
      </w:pPr>
    </w:p>
    <w:p w:rsidR="00DB4515" w:rsidRPr="00B94639" w:rsidRDefault="00D43B63" w:rsidP="001C795A">
      <w:pPr>
        <w:pStyle w:val="a3"/>
        <w:ind w:left="142" w:right="157"/>
        <w:jc w:val="both"/>
        <w:rPr>
          <w:sz w:val="20"/>
        </w:rPr>
      </w:pPr>
      <w:r w:rsidRPr="00B94639">
        <w:rPr>
          <w:b/>
          <w:sz w:val="20"/>
        </w:rPr>
        <w:t xml:space="preserve">Основна мета: </w:t>
      </w:r>
      <w:r w:rsidR="001C795A" w:rsidRPr="00B94639">
        <w:rPr>
          <w:sz w:val="20"/>
        </w:rPr>
        <w:t>консультант</w:t>
      </w:r>
      <w:r w:rsidRPr="00B94639">
        <w:rPr>
          <w:sz w:val="20"/>
        </w:rPr>
        <w:t xml:space="preserve"> систем обробки інформації </w:t>
      </w:r>
      <w:r w:rsidR="001C795A" w:rsidRPr="00B94639">
        <w:rPr>
          <w:sz w:val="20"/>
        </w:rPr>
        <w:t>надаватиме послуги з</w:t>
      </w:r>
      <w:r w:rsidRPr="00B94639">
        <w:rPr>
          <w:sz w:val="20"/>
        </w:rPr>
        <w:t xml:space="preserve"> </w:t>
      </w:r>
      <w:r w:rsidR="001C795A" w:rsidRPr="00B94639">
        <w:rPr>
          <w:sz w:val="20"/>
        </w:rPr>
        <w:t>автоматизації</w:t>
      </w:r>
      <w:r w:rsidRPr="00B94639">
        <w:rPr>
          <w:sz w:val="20"/>
        </w:rPr>
        <w:t xml:space="preserve"> діяльності організації в сфері збору, обробки, контролю, обміну, аналізу та презент</w:t>
      </w:r>
      <w:r w:rsidRPr="00B94639">
        <w:rPr>
          <w:sz w:val="20"/>
        </w:rPr>
        <w:t>ації даних, пов’язаних з</w:t>
      </w:r>
      <w:r w:rsidR="001C795A" w:rsidRPr="00B94639">
        <w:rPr>
          <w:sz w:val="20"/>
        </w:rPr>
        <w:t xml:space="preserve"> </w:t>
      </w:r>
      <w:r w:rsidRPr="00B94639">
        <w:rPr>
          <w:sz w:val="20"/>
        </w:rPr>
        <w:t>програмною діяльністю та її фінансовою та операційною підтримкою, а саме: аналіз інформаційних потреб організації, розробку та узгодження інформаційної архітектури, координація розробки конфігурацій платформ управління даними (пере</w:t>
      </w:r>
      <w:r w:rsidRPr="00B94639">
        <w:rPr>
          <w:sz w:val="20"/>
        </w:rPr>
        <w:t>важно на базі платформи 1С), інтеграція та</w:t>
      </w:r>
      <w:r w:rsidR="001C795A" w:rsidRPr="00B94639">
        <w:rPr>
          <w:sz w:val="20"/>
        </w:rPr>
        <w:t xml:space="preserve"> </w:t>
      </w:r>
      <w:r w:rsidRPr="00B94639">
        <w:rPr>
          <w:sz w:val="20"/>
        </w:rPr>
        <w:t>супроводження існуючих систем; складання інструкцій, оформлення технічної документації; підтримка та навчання користувачів.</w:t>
      </w:r>
    </w:p>
    <w:p w:rsidR="00DB4515" w:rsidRDefault="00DB4515">
      <w:pPr>
        <w:pStyle w:val="a3"/>
        <w:spacing w:before="8"/>
        <w:rPr>
          <w:sz w:val="21"/>
        </w:rPr>
      </w:pPr>
    </w:p>
    <w:p w:rsidR="00DB4515" w:rsidRPr="00B94639" w:rsidRDefault="00D43B63" w:rsidP="001D5842">
      <w:pPr>
        <w:pStyle w:val="1"/>
        <w:ind w:left="157"/>
        <w:rPr>
          <w:sz w:val="20"/>
        </w:rPr>
      </w:pPr>
      <w:r w:rsidRPr="00B94639">
        <w:rPr>
          <w:sz w:val="20"/>
        </w:rPr>
        <w:t>Вимоги:</w:t>
      </w:r>
    </w:p>
    <w:p w:rsidR="001C795A" w:rsidRPr="00B94639" w:rsidRDefault="001C795A" w:rsidP="001D5842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ind w:hanging="361"/>
        <w:rPr>
          <w:sz w:val="20"/>
        </w:rPr>
      </w:pPr>
      <w:r w:rsidRPr="00B94639">
        <w:rPr>
          <w:sz w:val="20"/>
        </w:rPr>
        <w:t>Практичний досвід роботи у програмуванні / розробці на платформі 1С (не менше 2</w:t>
      </w:r>
      <w:r w:rsidRPr="00B94639">
        <w:rPr>
          <w:spacing w:val="-24"/>
          <w:sz w:val="20"/>
        </w:rPr>
        <w:t xml:space="preserve"> </w:t>
      </w:r>
      <w:r w:rsidRPr="00B94639">
        <w:rPr>
          <w:sz w:val="20"/>
        </w:rPr>
        <w:t>років).</w:t>
      </w:r>
    </w:p>
    <w:p w:rsidR="001C795A" w:rsidRPr="00B94639" w:rsidRDefault="001C795A" w:rsidP="001D5842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ind w:hanging="361"/>
        <w:rPr>
          <w:sz w:val="20"/>
        </w:rPr>
      </w:pPr>
      <w:r w:rsidRPr="00B94639">
        <w:rPr>
          <w:sz w:val="20"/>
        </w:rPr>
        <w:t xml:space="preserve">Базові знання в області бухгалтерського обліку, </w:t>
      </w:r>
      <w:proofErr w:type="spellStart"/>
      <w:r w:rsidRPr="00B94639">
        <w:rPr>
          <w:sz w:val="20"/>
        </w:rPr>
        <w:t>обліку</w:t>
      </w:r>
      <w:proofErr w:type="spellEnd"/>
      <w:r w:rsidRPr="00B94639">
        <w:rPr>
          <w:sz w:val="20"/>
        </w:rPr>
        <w:t xml:space="preserve"> витрат і податкового</w:t>
      </w:r>
      <w:r w:rsidRPr="00B94639">
        <w:rPr>
          <w:spacing w:val="-18"/>
          <w:sz w:val="20"/>
        </w:rPr>
        <w:t xml:space="preserve"> </w:t>
      </w:r>
      <w:r w:rsidRPr="00B94639">
        <w:rPr>
          <w:sz w:val="20"/>
        </w:rPr>
        <w:t>обліку.</w:t>
      </w:r>
    </w:p>
    <w:p w:rsidR="001C795A" w:rsidRPr="00B94639" w:rsidRDefault="001C795A" w:rsidP="001D5842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ind w:hanging="361"/>
        <w:rPr>
          <w:sz w:val="20"/>
        </w:rPr>
      </w:pPr>
      <w:r w:rsidRPr="00B94639">
        <w:rPr>
          <w:sz w:val="20"/>
        </w:rPr>
        <w:t>Вища освіта в області інформаційних технологій / фінанси /</w:t>
      </w:r>
      <w:r w:rsidRPr="00B94639">
        <w:rPr>
          <w:spacing w:val="-16"/>
          <w:sz w:val="20"/>
        </w:rPr>
        <w:t xml:space="preserve"> </w:t>
      </w:r>
      <w:r w:rsidRPr="00B94639">
        <w:rPr>
          <w:sz w:val="20"/>
        </w:rPr>
        <w:t>економіка.</w:t>
      </w:r>
    </w:p>
    <w:p w:rsidR="001C795A" w:rsidRPr="00B94639" w:rsidRDefault="001C795A" w:rsidP="001D5842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spacing w:before="2"/>
        <w:ind w:right="1071"/>
        <w:rPr>
          <w:sz w:val="20"/>
        </w:rPr>
      </w:pPr>
      <w:r w:rsidRPr="00B94639">
        <w:rPr>
          <w:sz w:val="20"/>
        </w:rPr>
        <w:t xml:space="preserve">Досвід розробки нестандартних конфігурацій на базі 1С 8.2 / 8.3 платформ (включаючи розробки для </w:t>
      </w:r>
      <w:proofErr w:type="spellStart"/>
      <w:r w:rsidRPr="00B94639">
        <w:rPr>
          <w:sz w:val="20"/>
        </w:rPr>
        <w:t>веб-доступу</w:t>
      </w:r>
      <w:proofErr w:type="spellEnd"/>
      <w:r w:rsidRPr="00B94639">
        <w:rPr>
          <w:sz w:val="20"/>
        </w:rPr>
        <w:t xml:space="preserve"> / тонкого</w:t>
      </w:r>
      <w:r w:rsidRPr="00B94639">
        <w:rPr>
          <w:spacing w:val="-5"/>
          <w:sz w:val="20"/>
        </w:rPr>
        <w:t xml:space="preserve"> </w:t>
      </w:r>
      <w:r w:rsidRPr="00B94639">
        <w:rPr>
          <w:sz w:val="20"/>
        </w:rPr>
        <w:t>клієнту)</w:t>
      </w:r>
    </w:p>
    <w:p w:rsidR="001C795A" w:rsidRPr="00B94639" w:rsidRDefault="001C795A" w:rsidP="001D5842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spacing w:before="2"/>
        <w:ind w:hanging="361"/>
        <w:rPr>
          <w:sz w:val="20"/>
        </w:rPr>
      </w:pPr>
      <w:r w:rsidRPr="00B94639">
        <w:rPr>
          <w:sz w:val="20"/>
        </w:rPr>
        <w:t>Практичний досвід роботи з системами управління базами даних (як складової платформи</w:t>
      </w:r>
      <w:r w:rsidRPr="00B94639">
        <w:rPr>
          <w:spacing w:val="-33"/>
          <w:sz w:val="20"/>
        </w:rPr>
        <w:t xml:space="preserve"> </w:t>
      </w:r>
      <w:r w:rsidRPr="00B94639">
        <w:rPr>
          <w:sz w:val="20"/>
        </w:rPr>
        <w:t>1С)</w:t>
      </w:r>
    </w:p>
    <w:p w:rsidR="001C795A" w:rsidRPr="00B94639" w:rsidRDefault="001C795A" w:rsidP="001D5842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ind w:hanging="361"/>
        <w:rPr>
          <w:sz w:val="20"/>
        </w:rPr>
      </w:pPr>
      <w:r w:rsidRPr="00B94639">
        <w:rPr>
          <w:sz w:val="20"/>
        </w:rPr>
        <w:t>Досвід розробки та адаптації технічної</w:t>
      </w:r>
      <w:r w:rsidRPr="00B94639">
        <w:rPr>
          <w:spacing w:val="-5"/>
          <w:sz w:val="20"/>
        </w:rPr>
        <w:t xml:space="preserve"> </w:t>
      </w:r>
      <w:r w:rsidRPr="00B94639">
        <w:rPr>
          <w:sz w:val="20"/>
        </w:rPr>
        <w:t>документації.</w:t>
      </w:r>
    </w:p>
    <w:p w:rsidR="001C795A" w:rsidRPr="00B94639" w:rsidRDefault="001C795A" w:rsidP="001D5842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spacing w:before="1"/>
        <w:ind w:right="443"/>
        <w:rPr>
          <w:sz w:val="20"/>
        </w:rPr>
      </w:pPr>
      <w:r w:rsidRPr="00B94639">
        <w:rPr>
          <w:sz w:val="20"/>
        </w:rPr>
        <w:t>Практичне знання серверних платформ Microsoft Windows і клієнтських операційних систем є перевагою</w:t>
      </w:r>
    </w:p>
    <w:p w:rsidR="001C795A" w:rsidRPr="00B94639" w:rsidRDefault="001C795A" w:rsidP="001D5842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spacing w:before="2"/>
        <w:ind w:hanging="361"/>
        <w:rPr>
          <w:sz w:val="20"/>
        </w:rPr>
      </w:pPr>
      <w:r w:rsidRPr="00B94639">
        <w:rPr>
          <w:sz w:val="20"/>
        </w:rPr>
        <w:t>Аналітичні</w:t>
      </w:r>
      <w:r w:rsidRPr="00B94639">
        <w:rPr>
          <w:spacing w:val="-1"/>
          <w:sz w:val="20"/>
        </w:rPr>
        <w:t xml:space="preserve"> </w:t>
      </w:r>
      <w:r w:rsidRPr="00B94639">
        <w:rPr>
          <w:sz w:val="20"/>
        </w:rPr>
        <w:t>здібності;</w:t>
      </w:r>
    </w:p>
    <w:p w:rsidR="001C795A" w:rsidRPr="00B94639" w:rsidRDefault="001D5842" w:rsidP="001D5842">
      <w:pPr>
        <w:pStyle w:val="a4"/>
        <w:numPr>
          <w:ilvl w:val="0"/>
          <w:numId w:val="2"/>
        </w:numPr>
        <w:tabs>
          <w:tab w:val="left" w:pos="877"/>
          <w:tab w:val="left" w:pos="878"/>
        </w:tabs>
        <w:ind w:hanging="361"/>
        <w:rPr>
          <w:sz w:val="20"/>
        </w:rPr>
      </w:pPr>
      <w:r>
        <w:rPr>
          <w:noProof/>
          <w:sz w:val="2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140335</wp:posOffset>
                </wp:positionH>
                <wp:positionV relativeFrom="paragraph">
                  <wp:posOffset>132715</wp:posOffset>
                </wp:positionV>
                <wp:extent cx="265430" cy="655320"/>
                <wp:effectExtent l="0" t="0" r="0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655320"/>
                          <a:chOff x="221" y="209"/>
                          <a:chExt cx="418" cy="1032"/>
                        </a:xfrm>
                      </wpg:grpSpPr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" y="208"/>
                            <a:ext cx="418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" y="758"/>
                            <a:ext cx="418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1.05pt;margin-top:10.45pt;width:20.9pt;height:51.6pt;z-index:-251657216;mso-position-horizontal-relative:page" coordorigin="221,209" coordsize="418,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0;top:208;width:418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1pyvAAAAA2gAAAA8AAABkcnMvZG93bnJldi54bWxET89rwjAUvgv7H8Ib7GbTDSbSNYoMNnaT&#10;1uK626N5a6vNS2ii7f775SB4/Ph+59vZDOJKo+8tK3hOUhDEjdU9twqqw8dyDcIHZI2DZVLwRx62&#10;m4dFjpm2Exd0LUMrYgj7DBV0IbhMSt90ZNAn1hFH7teOBkOEYyv1iFMMN4N8SdOVNNhzbOjQ0XtH&#10;zbm8GAWv7mf/Xdd7rNauuBw/53N5wkqpp8d59wYi0Bzu4pv7SyuIW+OVe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LWnK8AAAADaAAAADwAAAAAAAAAAAAAAAACfAgAA&#10;ZHJzL2Rvd25yZXYueG1sUEsFBgAAAAAEAAQA9wAAAIwDAAAAAA==&#10;">
                  <v:imagedata r:id="rId9" o:title=""/>
                </v:shape>
                <v:shape id="Picture 13" o:spid="_x0000_s1028" type="#_x0000_t75" style="position:absolute;left:220;top:758;width:418;height: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34Z7EAAAA2wAAAA8AAABkcnMvZG93bnJldi54bWxEj09rwkAQxe+FfodlCt7qpgWLRFeRgtKb&#10;mAb/3IbsmESzs0t21fTbdw6F3mZ4b977zXw5uE7dqY+tZwNv4wwUceVty7WB8nv9OgUVE7LFzjMZ&#10;+KEIy8Xz0xxz6x+8o3uRaiUhHHM00KQUcq1j1ZDDOPaBWLSz7x0mWfta2x4fEu46/Z5lH9phy9LQ&#10;YKDPhqprcXMGJuG0PRyPWyynYXfbb4ZrccHSmNHLsJqBSjSkf/Pf9ZcVfKGXX2Q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34Z7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1C795A" w:rsidRPr="00B94639">
        <w:rPr>
          <w:sz w:val="20"/>
        </w:rPr>
        <w:t>Володіння англійською на робочому рівні (читання фахової</w:t>
      </w:r>
      <w:r w:rsidR="001C795A" w:rsidRPr="00B94639">
        <w:rPr>
          <w:spacing w:val="-11"/>
          <w:sz w:val="20"/>
        </w:rPr>
        <w:t xml:space="preserve"> </w:t>
      </w:r>
      <w:r w:rsidR="001C795A" w:rsidRPr="00B94639">
        <w:rPr>
          <w:sz w:val="20"/>
        </w:rPr>
        <w:t>літератури).</w:t>
      </w:r>
    </w:p>
    <w:p w:rsidR="00DB4515" w:rsidRPr="00B94639" w:rsidRDefault="00DB4515">
      <w:pPr>
        <w:pStyle w:val="a3"/>
        <w:spacing w:before="7"/>
        <w:rPr>
          <w:sz w:val="11"/>
          <w:lang w:val="ru-RU"/>
        </w:rPr>
      </w:pPr>
    </w:p>
    <w:p w:rsidR="001C795A" w:rsidRPr="00B94639" w:rsidRDefault="001C795A">
      <w:pPr>
        <w:pStyle w:val="a3"/>
        <w:spacing w:before="7"/>
        <w:rPr>
          <w:sz w:val="11"/>
          <w:lang w:val="ru-RU"/>
        </w:rPr>
      </w:pPr>
    </w:p>
    <w:p w:rsidR="001C795A" w:rsidRPr="00B94639" w:rsidRDefault="001D5842" w:rsidP="001C795A">
      <w:pPr>
        <w:pStyle w:val="1"/>
        <w:ind w:left="138"/>
        <w:jc w:val="both"/>
        <w:rPr>
          <w:sz w:val="20"/>
        </w:rPr>
      </w:pPr>
      <w:r w:rsidRPr="001D5842">
        <w:rPr>
          <w:sz w:val="20"/>
        </w:rPr>
        <w:t>Основні обов’язки</w:t>
      </w:r>
      <w:r>
        <w:rPr>
          <w:sz w:val="20"/>
        </w:rPr>
        <w:t xml:space="preserve"> консультанта</w:t>
      </w:r>
      <w:r w:rsidR="001C795A" w:rsidRPr="00B94639">
        <w:rPr>
          <w:sz w:val="20"/>
        </w:rPr>
        <w:t>:</w:t>
      </w:r>
    </w:p>
    <w:p w:rsidR="001C795A" w:rsidRPr="00B94639" w:rsidRDefault="001C795A" w:rsidP="00B94639">
      <w:pPr>
        <w:pStyle w:val="a4"/>
        <w:numPr>
          <w:ilvl w:val="0"/>
          <w:numId w:val="1"/>
        </w:numPr>
        <w:tabs>
          <w:tab w:val="left" w:pos="698"/>
        </w:tabs>
        <w:jc w:val="both"/>
        <w:rPr>
          <w:sz w:val="20"/>
        </w:rPr>
      </w:pPr>
      <w:r w:rsidRPr="00B94639">
        <w:rPr>
          <w:sz w:val="20"/>
        </w:rPr>
        <w:t>Проводити аналіз інформаційних потреб</w:t>
      </w:r>
      <w:r w:rsidRPr="00B94639">
        <w:rPr>
          <w:spacing w:val="-3"/>
          <w:sz w:val="20"/>
        </w:rPr>
        <w:t xml:space="preserve"> </w:t>
      </w:r>
      <w:r w:rsidRPr="00B94639">
        <w:rPr>
          <w:sz w:val="20"/>
        </w:rPr>
        <w:t>організації.</w:t>
      </w:r>
    </w:p>
    <w:p w:rsidR="001C795A" w:rsidRPr="00B94639" w:rsidRDefault="001C795A" w:rsidP="001C795A">
      <w:pPr>
        <w:pStyle w:val="a4"/>
        <w:numPr>
          <w:ilvl w:val="0"/>
          <w:numId w:val="1"/>
        </w:numPr>
        <w:tabs>
          <w:tab w:val="left" w:pos="698"/>
        </w:tabs>
        <w:ind w:hanging="361"/>
        <w:jc w:val="both"/>
        <w:rPr>
          <w:sz w:val="20"/>
        </w:rPr>
      </w:pPr>
      <w:r w:rsidRPr="00B94639">
        <w:rPr>
          <w:sz w:val="20"/>
        </w:rPr>
        <w:t>Узгоджувати порядок збору, обробки, контролю, обміну, аналізу та презентації</w:t>
      </w:r>
      <w:r w:rsidRPr="00B94639">
        <w:rPr>
          <w:spacing w:val="-15"/>
          <w:sz w:val="20"/>
        </w:rPr>
        <w:t xml:space="preserve"> </w:t>
      </w:r>
      <w:r w:rsidRPr="00B94639">
        <w:rPr>
          <w:sz w:val="20"/>
        </w:rPr>
        <w:t>даних.</w:t>
      </w:r>
    </w:p>
    <w:p w:rsidR="001C795A" w:rsidRPr="00B94639" w:rsidRDefault="001C795A" w:rsidP="001C795A">
      <w:pPr>
        <w:pStyle w:val="a4"/>
        <w:numPr>
          <w:ilvl w:val="0"/>
          <w:numId w:val="1"/>
        </w:numPr>
        <w:tabs>
          <w:tab w:val="left" w:pos="698"/>
        </w:tabs>
        <w:ind w:right="186"/>
        <w:jc w:val="both"/>
        <w:rPr>
          <w:sz w:val="20"/>
        </w:rPr>
      </w:pPr>
      <w:r w:rsidRPr="00B94639">
        <w:rPr>
          <w:sz w:val="20"/>
        </w:rPr>
        <w:t>Здійснювати, у тому числі спільно з зовнішніми провайдерами, розробку, перевірку, застосування та підтримку систем збору та обробки</w:t>
      </w:r>
      <w:r w:rsidRPr="00B94639">
        <w:rPr>
          <w:spacing w:val="-8"/>
          <w:sz w:val="20"/>
        </w:rPr>
        <w:t xml:space="preserve"> </w:t>
      </w:r>
      <w:r w:rsidRPr="00B94639">
        <w:rPr>
          <w:sz w:val="20"/>
        </w:rPr>
        <w:t>даних.</w:t>
      </w:r>
    </w:p>
    <w:p w:rsidR="001C795A" w:rsidRPr="00B94639" w:rsidRDefault="001C795A" w:rsidP="001C795A">
      <w:pPr>
        <w:pStyle w:val="a4"/>
        <w:numPr>
          <w:ilvl w:val="0"/>
          <w:numId w:val="1"/>
        </w:numPr>
        <w:tabs>
          <w:tab w:val="left" w:pos="698"/>
        </w:tabs>
        <w:ind w:right="946"/>
        <w:jc w:val="both"/>
        <w:rPr>
          <w:sz w:val="20"/>
        </w:rPr>
      </w:pPr>
      <w:r w:rsidRPr="00B94639">
        <w:rPr>
          <w:sz w:val="20"/>
        </w:rPr>
        <w:t>Налагоджувати взаємодію існуючих систем бухгалтерського, управлінського, кадрового та програмного обліку, банківських та інших зовнішніх</w:t>
      </w:r>
      <w:r w:rsidRPr="00B94639">
        <w:rPr>
          <w:spacing w:val="-10"/>
          <w:sz w:val="20"/>
        </w:rPr>
        <w:t xml:space="preserve"> </w:t>
      </w:r>
      <w:r w:rsidRPr="00B94639">
        <w:rPr>
          <w:sz w:val="20"/>
        </w:rPr>
        <w:t>систем.</w:t>
      </w:r>
    </w:p>
    <w:p w:rsidR="001C795A" w:rsidRPr="00B94639" w:rsidRDefault="001C795A" w:rsidP="001C795A">
      <w:pPr>
        <w:pStyle w:val="a4"/>
        <w:numPr>
          <w:ilvl w:val="0"/>
          <w:numId w:val="1"/>
        </w:numPr>
        <w:tabs>
          <w:tab w:val="left" w:pos="698"/>
        </w:tabs>
        <w:ind w:hanging="361"/>
        <w:jc w:val="both"/>
        <w:rPr>
          <w:sz w:val="20"/>
        </w:rPr>
      </w:pPr>
      <w:r w:rsidRPr="00B94639">
        <w:rPr>
          <w:sz w:val="20"/>
        </w:rPr>
        <w:t>Навчати персонал організації роботі з існуючими системами збору та обробки</w:t>
      </w:r>
      <w:r w:rsidRPr="00B94639">
        <w:rPr>
          <w:spacing w:val="-20"/>
          <w:sz w:val="20"/>
        </w:rPr>
        <w:t xml:space="preserve"> </w:t>
      </w:r>
      <w:r w:rsidRPr="00B94639">
        <w:rPr>
          <w:sz w:val="20"/>
        </w:rPr>
        <w:t>даних.</w:t>
      </w:r>
    </w:p>
    <w:p w:rsidR="001C795A" w:rsidRPr="00B94639" w:rsidRDefault="001C795A" w:rsidP="001C795A">
      <w:pPr>
        <w:pStyle w:val="a4"/>
        <w:numPr>
          <w:ilvl w:val="0"/>
          <w:numId w:val="1"/>
        </w:numPr>
        <w:tabs>
          <w:tab w:val="left" w:pos="698"/>
        </w:tabs>
        <w:ind w:right="632"/>
        <w:jc w:val="both"/>
        <w:rPr>
          <w:sz w:val="20"/>
        </w:rPr>
      </w:pPr>
      <w:r w:rsidRPr="00B94639">
        <w:rPr>
          <w:sz w:val="20"/>
        </w:rPr>
        <w:t>Надавати технічну підтримку користувачам, в тому числі шляхом надання консультацій щодо роботи</w:t>
      </w:r>
      <w:r w:rsidRPr="00B94639">
        <w:rPr>
          <w:spacing w:val="-1"/>
          <w:sz w:val="20"/>
        </w:rPr>
        <w:t xml:space="preserve"> </w:t>
      </w:r>
      <w:r w:rsidRPr="00B94639">
        <w:rPr>
          <w:sz w:val="20"/>
        </w:rPr>
        <w:t>систем.</w:t>
      </w:r>
    </w:p>
    <w:p w:rsidR="001C795A" w:rsidRPr="00B94639" w:rsidRDefault="001C795A" w:rsidP="001C795A">
      <w:pPr>
        <w:pStyle w:val="a4"/>
        <w:numPr>
          <w:ilvl w:val="0"/>
          <w:numId w:val="1"/>
        </w:numPr>
        <w:tabs>
          <w:tab w:val="left" w:pos="698"/>
        </w:tabs>
        <w:ind w:right="1200"/>
        <w:jc w:val="both"/>
        <w:rPr>
          <w:sz w:val="20"/>
        </w:rPr>
      </w:pPr>
      <w:r w:rsidRPr="00B94639">
        <w:rPr>
          <w:sz w:val="20"/>
        </w:rPr>
        <w:t>Тісно співпрацювати з керівниками відділів для забезпечення ефективного, зручного та безпечного збору, обробки та використання даних, у тому числі допомагати у підготовці управлінських, програмних та фінансових</w:t>
      </w:r>
      <w:r w:rsidRPr="00B94639">
        <w:rPr>
          <w:spacing w:val="-4"/>
          <w:sz w:val="20"/>
        </w:rPr>
        <w:t xml:space="preserve"> </w:t>
      </w:r>
      <w:r w:rsidRPr="00B94639">
        <w:rPr>
          <w:sz w:val="20"/>
        </w:rPr>
        <w:t>звітів.</w:t>
      </w:r>
    </w:p>
    <w:p w:rsidR="001C795A" w:rsidRPr="00B94639" w:rsidRDefault="001C795A" w:rsidP="001C795A">
      <w:pPr>
        <w:pStyle w:val="a4"/>
        <w:numPr>
          <w:ilvl w:val="0"/>
          <w:numId w:val="1"/>
        </w:numPr>
        <w:tabs>
          <w:tab w:val="left" w:pos="696"/>
        </w:tabs>
        <w:ind w:left="695" w:right="287" w:hanging="358"/>
        <w:jc w:val="both"/>
        <w:rPr>
          <w:sz w:val="20"/>
        </w:rPr>
      </w:pPr>
      <w:r w:rsidRPr="00B94639">
        <w:rPr>
          <w:sz w:val="20"/>
        </w:rPr>
        <w:t>Виконувати інші відповідні обґрунтовані завдання, поставлені Керівником служби інформаційних технологій, які необхідні для досягнення стратегічних цілей організації та оперативного вирішення поточних</w:t>
      </w:r>
      <w:r w:rsidRPr="00B94639">
        <w:rPr>
          <w:spacing w:val="-4"/>
          <w:sz w:val="20"/>
        </w:rPr>
        <w:t xml:space="preserve"> </w:t>
      </w:r>
      <w:r w:rsidRPr="00B94639">
        <w:rPr>
          <w:sz w:val="20"/>
        </w:rPr>
        <w:t>задач.</w:t>
      </w:r>
    </w:p>
    <w:p w:rsidR="001C795A" w:rsidRPr="00B94639" w:rsidRDefault="001C795A">
      <w:pPr>
        <w:pStyle w:val="a3"/>
        <w:spacing w:before="7"/>
        <w:rPr>
          <w:sz w:val="11"/>
        </w:rPr>
      </w:pPr>
    </w:p>
    <w:p w:rsidR="001D5842" w:rsidRDefault="00D43B63" w:rsidP="001D5842">
      <w:pPr>
        <w:pStyle w:val="a3"/>
        <w:spacing w:line="242" w:lineRule="auto"/>
        <w:ind w:left="142" w:right="139"/>
        <w:jc w:val="both"/>
        <w:rPr>
          <w:sz w:val="20"/>
        </w:rPr>
      </w:pPr>
      <w:r w:rsidRPr="00B94639">
        <w:rPr>
          <w:rFonts w:ascii="Times New Roman" w:hAnsi="Times New Roman"/>
          <w:spacing w:val="-56"/>
          <w:sz w:val="20"/>
          <w:u w:val="thick"/>
        </w:rPr>
        <w:t xml:space="preserve"> </w:t>
      </w:r>
      <w:r w:rsidR="001D5842" w:rsidRPr="001D5842">
        <w:rPr>
          <w:b/>
          <w:sz w:val="20"/>
        </w:rPr>
        <w:t>Процедура участі в конкурсі:</w:t>
      </w:r>
      <w:r w:rsidR="001D5842" w:rsidRPr="001D5842">
        <w:rPr>
          <w:sz w:val="20"/>
        </w:rPr>
        <w:t xml:space="preserve"> </w:t>
      </w:r>
      <w:r w:rsidR="001D5842" w:rsidRPr="001D5842">
        <w:rPr>
          <w:sz w:val="20"/>
        </w:rPr>
        <w:t>Усі учас</w:t>
      </w:r>
      <w:r w:rsidR="001D5842">
        <w:rPr>
          <w:sz w:val="20"/>
        </w:rPr>
        <w:t>ники конкурсу повинні подати CV та</w:t>
      </w:r>
      <w:r w:rsidR="001D5842" w:rsidRPr="001D5842">
        <w:rPr>
          <w:sz w:val="20"/>
        </w:rPr>
        <w:t xml:space="preserve"> мотиваційний лист. Документи необхідно надіслати на електрону адресу Надії </w:t>
      </w:r>
      <w:proofErr w:type="spellStart"/>
      <w:r w:rsidR="001D5842" w:rsidRPr="001D5842">
        <w:rPr>
          <w:sz w:val="20"/>
        </w:rPr>
        <w:t>Семчук</w:t>
      </w:r>
      <w:proofErr w:type="spellEnd"/>
      <w:r w:rsidR="001D5842" w:rsidRPr="001D5842">
        <w:rPr>
          <w:sz w:val="20"/>
        </w:rPr>
        <w:t xml:space="preserve"> (</w:t>
      </w:r>
      <w:hyperlink r:id="rId10" w:history="1">
        <w:r w:rsidR="001D5842">
          <w:rPr>
            <w:rStyle w:val="a7"/>
            <w:sz w:val="20"/>
          </w:rPr>
          <w:t>semchuk@aph.org.ua</w:t>
        </w:r>
      </w:hyperlink>
      <w:r w:rsidR="001D5842">
        <w:rPr>
          <w:sz w:val="20"/>
        </w:rPr>
        <w:t xml:space="preserve">) </w:t>
      </w:r>
      <w:r w:rsidR="001D5842" w:rsidRPr="001D5842">
        <w:rPr>
          <w:sz w:val="20"/>
        </w:rPr>
        <w:t xml:space="preserve">до </w:t>
      </w:r>
      <w:r w:rsidR="001D5842" w:rsidRPr="001D5842">
        <w:rPr>
          <w:b/>
          <w:sz w:val="20"/>
        </w:rPr>
        <w:t xml:space="preserve">18:00 </w:t>
      </w:r>
      <w:r w:rsidR="001D5842" w:rsidRPr="001D5842">
        <w:rPr>
          <w:b/>
          <w:sz w:val="20"/>
          <w:lang w:val="ru-RU"/>
        </w:rPr>
        <w:t>12</w:t>
      </w:r>
      <w:r w:rsidR="001D5842" w:rsidRPr="001D5842">
        <w:rPr>
          <w:b/>
          <w:sz w:val="20"/>
        </w:rPr>
        <w:t xml:space="preserve"> </w:t>
      </w:r>
      <w:proofErr w:type="spellStart"/>
      <w:r w:rsidR="001D5842" w:rsidRPr="001D5842">
        <w:rPr>
          <w:b/>
          <w:sz w:val="20"/>
          <w:lang w:val="ru-RU"/>
        </w:rPr>
        <w:t>серпня</w:t>
      </w:r>
      <w:proofErr w:type="spellEnd"/>
      <w:r w:rsidR="001D5842" w:rsidRPr="001D5842">
        <w:rPr>
          <w:b/>
          <w:sz w:val="20"/>
          <w:lang w:val="ru-RU"/>
        </w:rPr>
        <w:t xml:space="preserve"> </w:t>
      </w:r>
      <w:r w:rsidR="001D5842" w:rsidRPr="001D5842">
        <w:rPr>
          <w:b/>
          <w:sz w:val="20"/>
        </w:rPr>
        <w:t>201</w:t>
      </w:r>
      <w:r w:rsidR="001D5842" w:rsidRPr="001D5842">
        <w:rPr>
          <w:b/>
          <w:sz w:val="20"/>
          <w:lang w:val="ru-RU"/>
        </w:rPr>
        <w:t>9</w:t>
      </w:r>
      <w:r w:rsidR="001D5842" w:rsidRPr="00B94639">
        <w:rPr>
          <w:sz w:val="20"/>
        </w:rPr>
        <w:t xml:space="preserve"> </w:t>
      </w:r>
      <w:r w:rsidR="001D5842" w:rsidRPr="001D5842">
        <w:rPr>
          <w:b/>
          <w:sz w:val="20"/>
        </w:rPr>
        <w:t>р.</w:t>
      </w:r>
    </w:p>
    <w:p w:rsidR="001D5842" w:rsidRDefault="001D5842" w:rsidP="001D5842">
      <w:pPr>
        <w:pStyle w:val="a3"/>
        <w:spacing w:line="242" w:lineRule="auto"/>
        <w:ind w:left="142" w:right="139"/>
        <w:jc w:val="both"/>
        <w:rPr>
          <w:sz w:val="20"/>
        </w:rPr>
      </w:pPr>
    </w:p>
    <w:p w:rsidR="001D5842" w:rsidRDefault="001D5842" w:rsidP="001D5842">
      <w:pPr>
        <w:pStyle w:val="a3"/>
        <w:spacing w:line="242" w:lineRule="auto"/>
        <w:ind w:left="142" w:right="139"/>
        <w:jc w:val="both"/>
        <w:rPr>
          <w:sz w:val="20"/>
        </w:rPr>
      </w:pPr>
      <w:r w:rsidRPr="001D5842">
        <w:rPr>
          <w:sz w:val="20"/>
        </w:rPr>
        <w:t>У темі повідомлення зазначте позицію, на яку Ви подаєтесь: «1</w:t>
      </w:r>
      <w:r w:rsidRPr="00B94639">
        <w:rPr>
          <w:sz w:val="20"/>
          <w:lang w:val="en-US"/>
        </w:rPr>
        <w:t>C</w:t>
      </w:r>
      <w:r w:rsidRPr="001D5842">
        <w:rPr>
          <w:sz w:val="20"/>
        </w:rPr>
        <w:t xml:space="preserve"> </w:t>
      </w:r>
      <w:r w:rsidRPr="00B94639">
        <w:rPr>
          <w:sz w:val="20"/>
          <w:lang w:val="en-US"/>
        </w:rPr>
        <w:t>Consultant</w:t>
      </w:r>
      <w:r>
        <w:rPr>
          <w:sz w:val="20"/>
        </w:rPr>
        <w:t>».</w:t>
      </w:r>
    </w:p>
    <w:p w:rsidR="001D5842" w:rsidRDefault="001D5842" w:rsidP="001D5842">
      <w:pPr>
        <w:pStyle w:val="a3"/>
        <w:spacing w:line="242" w:lineRule="auto"/>
        <w:ind w:left="142" w:right="139"/>
        <w:jc w:val="both"/>
        <w:rPr>
          <w:sz w:val="20"/>
        </w:rPr>
      </w:pPr>
      <w:r w:rsidRPr="001D5842">
        <w:rPr>
          <w:sz w:val="20"/>
        </w:rPr>
        <w:t xml:space="preserve">На співбесіду буде запрошено тільки тих кандидатів, яких буде відібрано за результатами попереднього розгляду резюме та мотиваційного листа. </w:t>
      </w:r>
    </w:p>
    <w:p w:rsidR="001D5842" w:rsidRPr="001D5842" w:rsidRDefault="001D5842" w:rsidP="001D5842">
      <w:pPr>
        <w:pStyle w:val="a3"/>
        <w:spacing w:line="242" w:lineRule="auto"/>
        <w:ind w:left="142" w:right="139"/>
        <w:jc w:val="both"/>
        <w:rPr>
          <w:sz w:val="20"/>
        </w:rPr>
      </w:pPr>
    </w:p>
    <w:p w:rsidR="00DB4515" w:rsidRPr="00B94639" w:rsidRDefault="001D5842" w:rsidP="001D5842">
      <w:pPr>
        <w:ind w:left="142" w:right="139"/>
        <w:jc w:val="both"/>
        <w:rPr>
          <w:sz w:val="20"/>
        </w:rPr>
      </w:pPr>
      <w:r w:rsidRPr="001D5842">
        <w:rPr>
          <w:sz w:val="20"/>
        </w:rPr>
        <w:t>Альянс громадського здоров'я працює відповідно до політики рівних можливостей, тому наймає на роботу кваліфікованих фахівців з різних секторів суспільства, незалежно від їх віку, гендерної приналежності, сексуальної орієнтації, ВІЛ-статусу та індивідуальних характеристик.</w:t>
      </w:r>
    </w:p>
    <w:sectPr w:rsidR="00DB4515" w:rsidRPr="00B94639">
      <w:headerReference w:type="default" r:id="rId11"/>
      <w:pgSz w:w="11910" w:h="16850"/>
      <w:pgMar w:top="1040" w:right="78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39" w:rsidRDefault="00B94639" w:rsidP="00B94639">
      <w:r>
        <w:separator/>
      </w:r>
    </w:p>
  </w:endnote>
  <w:endnote w:type="continuationSeparator" w:id="0">
    <w:p w:rsidR="00B94639" w:rsidRDefault="00B94639" w:rsidP="00B9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39" w:rsidRDefault="00B94639" w:rsidP="00B94639">
      <w:r>
        <w:separator/>
      </w:r>
    </w:p>
  </w:footnote>
  <w:footnote w:type="continuationSeparator" w:id="0">
    <w:p w:rsidR="00B94639" w:rsidRDefault="00B94639" w:rsidP="00B9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39" w:rsidRPr="00787763" w:rsidRDefault="00B94639" w:rsidP="00B94639">
    <w:pPr>
      <w:pStyle w:val="a8"/>
      <w:jc w:val="right"/>
      <w:rPr>
        <w:rFonts w:ascii="Cambria Math" w:hAnsi="Cambria Math" w:cs="Calibri"/>
        <w:sz w:val="24"/>
        <w:szCs w:val="24"/>
      </w:rPr>
    </w:pPr>
  </w:p>
  <w:p w:rsidR="00B94639" w:rsidRPr="00787763" w:rsidRDefault="001D5842" w:rsidP="00B94639">
    <w:pPr>
      <w:tabs>
        <w:tab w:val="left" w:pos="7683"/>
        <w:tab w:val="left" w:pos="8747"/>
      </w:tabs>
      <w:rPr>
        <w:rFonts w:ascii="Cambria Math" w:hAnsi="Cambria Math" w:cs="Calibri"/>
        <w:i/>
        <w:szCs w:val="24"/>
      </w:rPr>
    </w:pPr>
    <w:r>
      <w:rPr>
        <w:rFonts w:ascii="Cambria Math" w:hAnsi="Cambria Math" w:cs="Calibri"/>
        <w:noProof/>
        <w:szCs w:val="24"/>
        <w:lang w:val="ru-RU" w:eastAsia="ru-RU" w:bidi="ar-S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margin">
                <wp:posOffset>5221605</wp:posOffset>
              </wp:positionH>
              <wp:positionV relativeFrom="paragraph">
                <wp:posOffset>80010</wp:posOffset>
              </wp:positionV>
              <wp:extent cx="1718945" cy="52578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4639" w:rsidRPr="00B94639" w:rsidRDefault="00B94639" w:rsidP="00B94639">
                          <w:pPr>
                            <w:spacing w:line="204" w:lineRule="auto"/>
                            <w:rPr>
                              <w:sz w:val="14"/>
                              <w:szCs w:val="16"/>
                            </w:rPr>
                          </w:pPr>
                          <w:r w:rsidRPr="00B94639">
                            <w:rPr>
                              <w:sz w:val="14"/>
                              <w:szCs w:val="16"/>
                            </w:rPr>
                            <w:t xml:space="preserve">вул. Ділова, 5, корпус 10-А, </w:t>
                          </w:r>
                        </w:p>
                        <w:p w:rsidR="00B94639" w:rsidRPr="00B94639" w:rsidRDefault="00B94639" w:rsidP="00B94639">
                          <w:pPr>
                            <w:spacing w:line="204" w:lineRule="auto"/>
                            <w:rPr>
                              <w:sz w:val="14"/>
                              <w:szCs w:val="16"/>
                            </w:rPr>
                          </w:pPr>
                          <w:r w:rsidRPr="00B94639">
                            <w:rPr>
                              <w:sz w:val="14"/>
                              <w:szCs w:val="16"/>
                            </w:rPr>
                            <w:t>9-й поверх, 03</w:t>
                          </w:r>
                          <w:r w:rsidRPr="00B94639">
                            <w:rPr>
                              <w:sz w:val="14"/>
                              <w:szCs w:val="16"/>
                              <w:lang w:val="ru-RU"/>
                            </w:rPr>
                            <w:t>150</w:t>
                          </w:r>
                          <w:r w:rsidRPr="00B94639">
                            <w:rPr>
                              <w:sz w:val="14"/>
                              <w:szCs w:val="16"/>
                            </w:rPr>
                            <w:t>, м. Київ</w:t>
                          </w:r>
                        </w:p>
                        <w:p w:rsidR="00B94639" w:rsidRPr="00B94639" w:rsidRDefault="00B94639" w:rsidP="00B94639">
                          <w:pPr>
                            <w:spacing w:line="204" w:lineRule="auto"/>
                            <w:rPr>
                              <w:sz w:val="14"/>
                              <w:szCs w:val="16"/>
                            </w:rPr>
                          </w:pPr>
                          <w:r w:rsidRPr="00B94639">
                            <w:rPr>
                              <w:sz w:val="14"/>
                              <w:szCs w:val="16"/>
                            </w:rPr>
                            <w:t>Тел.:   044 490 5485</w:t>
                          </w:r>
                        </w:p>
                        <w:p w:rsidR="00B94639" w:rsidRPr="00B94639" w:rsidRDefault="00B94639" w:rsidP="00B94639">
                          <w:pPr>
                            <w:spacing w:line="204" w:lineRule="auto"/>
                            <w:rPr>
                              <w:sz w:val="14"/>
                              <w:szCs w:val="16"/>
                            </w:rPr>
                          </w:pPr>
                          <w:r w:rsidRPr="00B94639">
                            <w:rPr>
                              <w:sz w:val="14"/>
                              <w:szCs w:val="16"/>
                            </w:rPr>
                            <w:t xml:space="preserve">Факс: 044 490 5489 </w:t>
                          </w:r>
                        </w:p>
                        <w:p w:rsidR="00B94639" w:rsidRPr="00B94639" w:rsidRDefault="00B94639" w:rsidP="00B94639">
                          <w:pPr>
                            <w:spacing w:line="204" w:lineRule="auto"/>
                            <w:rPr>
                              <w:sz w:val="14"/>
                              <w:szCs w:val="16"/>
                              <w:lang w:val="ru-RU"/>
                            </w:rPr>
                          </w:pPr>
                          <w:proofErr w:type="spellStart"/>
                          <w:r w:rsidRPr="00B94639">
                            <w:rPr>
                              <w:sz w:val="14"/>
                              <w:szCs w:val="16"/>
                            </w:rPr>
                            <w:t>info</w:t>
                          </w:r>
                          <w:proofErr w:type="spellEnd"/>
                          <w:r w:rsidRPr="00B94639">
                            <w:rPr>
                              <w:sz w:val="14"/>
                              <w:szCs w:val="16"/>
                              <w:lang w:val="ru-RU"/>
                            </w:rPr>
                            <w:t>@</w:t>
                          </w:r>
                          <w:proofErr w:type="spellStart"/>
                          <w:r w:rsidRPr="00B94639">
                            <w:rPr>
                              <w:sz w:val="14"/>
                              <w:szCs w:val="16"/>
                            </w:rPr>
                            <w:t>aph</w:t>
                          </w:r>
                          <w:proofErr w:type="spellEnd"/>
                          <w:r w:rsidRPr="00B94639">
                            <w:rPr>
                              <w:sz w:val="14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B94639">
                            <w:rPr>
                              <w:sz w:val="14"/>
                              <w:szCs w:val="16"/>
                            </w:rPr>
                            <w:t>org</w:t>
                          </w:r>
                          <w:proofErr w:type="spellEnd"/>
                          <w:r w:rsidRPr="00B94639">
                            <w:rPr>
                              <w:sz w:val="14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B94639">
                            <w:rPr>
                              <w:sz w:val="14"/>
                              <w:szCs w:val="16"/>
                            </w:rPr>
                            <w:t>ua</w:t>
                          </w:r>
                          <w:proofErr w:type="spellEnd"/>
                          <w:r w:rsidRPr="00B94639">
                            <w:rPr>
                              <w:sz w:val="14"/>
                              <w:szCs w:val="16"/>
                              <w:lang w:val="ru-RU"/>
                            </w:rPr>
                            <w:t xml:space="preserve"> | </w:t>
                          </w:r>
                          <w:proofErr w:type="spellStart"/>
                          <w:r w:rsidRPr="00B94639">
                            <w:rPr>
                              <w:sz w:val="14"/>
                              <w:szCs w:val="16"/>
                            </w:rPr>
                            <w:t>www</w:t>
                          </w:r>
                          <w:proofErr w:type="spellEnd"/>
                          <w:r w:rsidRPr="00B94639">
                            <w:rPr>
                              <w:sz w:val="14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B94639">
                            <w:rPr>
                              <w:sz w:val="14"/>
                              <w:szCs w:val="16"/>
                            </w:rPr>
                            <w:t>aph</w:t>
                          </w:r>
                          <w:proofErr w:type="spellEnd"/>
                          <w:r w:rsidRPr="00B94639">
                            <w:rPr>
                              <w:sz w:val="14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B94639">
                            <w:rPr>
                              <w:sz w:val="14"/>
                              <w:szCs w:val="16"/>
                            </w:rPr>
                            <w:t>org</w:t>
                          </w:r>
                          <w:proofErr w:type="spellEnd"/>
                          <w:r w:rsidRPr="00B94639">
                            <w:rPr>
                              <w:sz w:val="14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B94639">
                            <w:rPr>
                              <w:sz w:val="14"/>
                              <w:szCs w:val="16"/>
                            </w:rPr>
                            <w:t>ua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15pt;margin-top:6.3pt;width:135.35pt;height:41.4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" stroked="f">
              <v:textbox style="mso-fit-shape-to-text:t">
                <w:txbxContent>
                  <w:p w:rsidR="00B94639" w:rsidRPr="00B94639" w:rsidRDefault="00B94639" w:rsidP="00B94639">
                    <w:pPr>
                      <w:spacing w:line="204" w:lineRule="auto"/>
                      <w:rPr>
                        <w:sz w:val="14"/>
                        <w:szCs w:val="16"/>
                      </w:rPr>
                    </w:pPr>
                    <w:r w:rsidRPr="00B94639">
                      <w:rPr>
                        <w:sz w:val="14"/>
                        <w:szCs w:val="16"/>
                      </w:rPr>
                      <w:t xml:space="preserve">вул. Ділова, 5, корпус 10-А, </w:t>
                    </w:r>
                  </w:p>
                  <w:p w:rsidR="00B94639" w:rsidRPr="00B94639" w:rsidRDefault="00B94639" w:rsidP="00B94639">
                    <w:pPr>
                      <w:spacing w:line="204" w:lineRule="auto"/>
                      <w:rPr>
                        <w:sz w:val="14"/>
                        <w:szCs w:val="16"/>
                      </w:rPr>
                    </w:pPr>
                    <w:r w:rsidRPr="00B94639">
                      <w:rPr>
                        <w:sz w:val="14"/>
                        <w:szCs w:val="16"/>
                      </w:rPr>
                      <w:t>9-й поверх, 03</w:t>
                    </w:r>
                    <w:r w:rsidRPr="00B94639">
                      <w:rPr>
                        <w:sz w:val="14"/>
                        <w:szCs w:val="16"/>
                        <w:lang w:val="ru-RU"/>
                      </w:rPr>
                      <w:t>150</w:t>
                    </w:r>
                    <w:r w:rsidRPr="00B94639">
                      <w:rPr>
                        <w:sz w:val="14"/>
                        <w:szCs w:val="16"/>
                      </w:rPr>
                      <w:t>, м. Київ</w:t>
                    </w:r>
                  </w:p>
                  <w:p w:rsidR="00B94639" w:rsidRPr="00B94639" w:rsidRDefault="00B94639" w:rsidP="00B94639">
                    <w:pPr>
                      <w:spacing w:line="204" w:lineRule="auto"/>
                      <w:rPr>
                        <w:sz w:val="14"/>
                        <w:szCs w:val="16"/>
                      </w:rPr>
                    </w:pPr>
                    <w:r w:rsidRPr="00B94639">
                      <w:rPr>
                        <w:sz w:val="14"/>
                        <w:szCs w:val="16"/>
                      </w:rPr>
                      <w:t>Тел.:   044 490 5485</w:t>
                    </w:r>
                  </w:p>
                  <w:p w:rsidR="00B94639" w:rsidRPr="00B94639" w:rsidRDefault="00B94639" w:rsidP="00B94639">
                    <w:pPr>
                      <w:spacing w:line="204" w:lineRule="auto"/>
                      <w:rPr>
                        <w:sz w:val="14"/>
                        <w:szCs w:val="16"/>
                      </w:rPr>
                    </w:pPr>
                    <w:r w:rsidRPr="00B94639">
                      <w:rPr>
                        <w:sz w:val="14"/>
                        <w:szCs w:val="16"/>
                      </w:rPr>
                      <w:t xml:space="preserve">Факс: 044 490 5489 </w:t>
                    </w:r>
                  </w:p>
                  <w:p w:rsidR="00B94639" w:rsidRPr="00B94639" w:rsidRDefault="00B94639" w:rsidP="00B94639">
                    <w:pPr>
                      <w:spacing w:line="204" w:lineRule="auto"/>
                      <w:rPr>
                        <w:sz w:val="14"/>
                        <w:szCs w:val="16"/>
                        <w:lang w:val="ru-RU"/>
                      </w:rPr>
                    </w:pPr>
                    <w:proofErr w:type="spellStart"/>
                    <w:r w:rsidRPr="00B94639">
                      <w:rPr>
                        <w:sz w:val="14"/>
                        <w:szCs w:val="16"/>
                      </w:rPr>
                      <w:t>info</w:t>
                    </w:r>
                    <w:proofErr w:type="spellEnd"/>
                    <w:r w:rsidRPr="00B94639">
                      <w:rPr>
                        <w:sz w:val="14"/>
                        <w:szCs w:val="16"/>
                        <w:lang w:val="ru-RU"/>
                      </w:rPr>
                      <w:t>@</w:t>
                    </w:r>
                    <w:proofErr w:type="spellStart"/>
                    <w:r w:rsidRPr="00B94639">
                      <w:rPr>
                        <w:sz w:val="14"/>
                        <w:szCs w:val="16"/>
                      </w:rPr>
                      <w:t>aph</w:t>
                    </w:r>
                    <w:proofErr w:type="spellEnd"/>
                    <w:r w:rsidRPr="00B94639">
                      <w:rPr>
                        <w:sz w:val="14"/>
                        <w:szCs w:val="16"/>
                        <w:lang w:val="ru-RU"/>
                      </w:rPr>
                      <w:t>.</w:t>
                    </w:r>
                    <w:proofErr w:type="spellStart"/>
                    <w:r w:rsidRPr="00B94639">
                      <w:rPr>
                        <w:sz w:val="14"/>
                        <w:szCs w:val="16"/>
                      </w:rPr>
                      <w:t>org</w:t>
                    </w:r>
                    <w:proofErr w:type="spellEnd"/>
                    <w:r w:rsidRPr="00B94639">
                      <w:rPr>
                        <w:sz w:val="14"/>
                        <w:szCs w:val="16"/>
                        <w:lang w:val="ru-RU"/>
                      </w:rPr>
                      <w:t>.</w:t>
                    </w:r>
                    <w:proofErr w:type="spellStart"/>
                    <w:r w:rsidRPr="00B94639">
                      <w:rPr>
                        <w:sz w:val="14"/>
                        <w:szCs w:val="16"/>
                      </w:rPr>
                      <w:t>ua</w:t>
                    </w:r>
                    <w:proofErr w:type="spellEnd"/>
                    <w:r w:rsidRPr="00B94639">
                      <w:rPr>
                        <w:sz w:val="14"/>
                        <w:szCs w:val="16"/>
                        <w:lang w:val="ru-RU"/>
                      </w:rPr>
                      <w:t xml:space="preserve"> | </w:t>
                    </w:r>
                    <w:proofErr w:type="spellStart"/>
                    <w:r w:rsidRPr="00B94639">
                      <w:rPr>
                        <w:sz w:val="14"/>
                        <w:szCs w:val="16"/>
                      </w:rPr>
                      <w:t>www</w:t>
                    </w:r>
                    <w:proofErr w:type="spellEnd"/>
                    <w:r w:rsidRPr="00B94639">
                      <w:rPr>
                        <w:sz w:val="14"/>
                        <w:szCs w:val="16"/>
                        <w:lang w:val="ru-RU"/>
                      </w:rPr>
                      <w:t>.</w:t>
                    </w:r>
                    <w:proofErr w:type="spellStart"/>
                    <w:r w:rsidRPr="00B94639">
                      <w:rPr>
                        <w:sz w:val="14"/>
                        <w:szCs w:val="16"/>
                      </w:rPr>
                      <w:t>aph</w:t>
                    </w:r>
                    <w:proofErr w:type="spellEnd"/>
                    <w:r w:rsidRPr="00B94639">
                      <w:rPr>
                        <w:sz w:val="14"/>
                        <w:szCs w:val="16"/>
                        <w:lang w:val="ru-RU"/>
                      </w:rPr>
                      <w:t>.</w:t>
                    </w:r>
                    <w:proofErr w:type="spellStart"/>
                    <w:r w:rsidRPr="00B94639">
                      <w:rPr>
                        <w:sz w:val="14"/>
                        <w:szCs w:val="16"/>
                      </w:rPr>
                      <w:t>org</w:t>
                    </w:r>
                    <w:proofErr w:type="spellEnd"/>
                    <w:r w:rsidRPr="00B94639">
                      <w:rPr>
                        <w:sz w:val="14"/>
                        <w:szCs w:val="16"/>
                        <w:lang w:val="ru-RU"/>
                      </w:rPr>
                      <w:t>.</w:t>
                    </w:r>
                    <w:proofErr w:type="spellStart"/>
                    <w:r w:rsidRPr="00B94639">
                      <w:rPr>
                        <w:sz w:val="14"/>
                        <w:szCs w:val="16"/>
                      </w:rPr>
                      <w:t>ua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B94639">
      <w:rPr>
        <w:rFonts w:ascii="Cambria Math" w:hAnsi="Cambria Math" w:cs="Calibri"/>
        <w:noProof/>
        <w:szCs w:val="24"/>
        <w:lang w:val="ru-RU" w:eastAsia="ru-RU" w:bidi="ar-SA"/>
      </w:rPr>
      <w:drawing>
        <wp:anchor distT="0" distB="0" distL="114300" distR="114300" simplePos="0" relativeHeight="251659264" behindDoc="1" locked="0" layoutInCell="1" allowOverlap="1" wp14:anchorId="23305C54" wp14:editId="1152B698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6366510" cy="68516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639" w:rsidRPr="00787763">
      <w:rPr>
        <w:rFonts w:ascii="Cambria Math" w:hAnsi="Cambria Math" w:cs="Calibri"/>
        <w:i/>
        <w:szCs w:val="24"/>
      </w:rPr>
      <w:tab/>
    </w:r>
    <w:r w:rsidR="00B94639" w:rsidRPr="00787763">
      <w:rPr>
        <w:rFonts w:ascii="Cambria Math" w:hAnsi="Cambria Math" w:cs="Calibri"/>
        <w:i/>
        <w:szCs w:val="24"/>
      </w:rPr>
      <w:tab/>
    </w:r>
  </w:p>
  <w:p w:rsidR="00B94639" w:rsidRPr="00787763" w:rsidRDefault="00B94639" w:rsidP="00B94639">
    <w:pPr>
      <w:tabs>
        <w:tab w:val="left" w:pos="7683"/>
      </w:tabs>
      <w:rPr>
        <w:rFonts w:ascii="Cambria Math" w:hAnsi="Cambria Math" w:cs="Calibri"/>
        <w:i/>
        <w:szCs w:val="24"/>
      </w:rPr>
    </w:pPr>
    <w:r w:rsidRPr="00787763">
      <w:rPr>
        <w:rFonts w:ascii="Cambria Math" w:hAnsi="Cambria Math" w:cs="Calibri"/>
        <w:i/>
        <w:szCs w:val="24"/>
      </w:rPr>
      <w:tab/>
    </w:r>
  </w:p>
  <w:p w:rsidR="00B94639" w:rsidRPr="00787763" w:rsidRDefault="00B94639" w:rsidP="00B94639">
    <w:pPr>
      <w:spacing w:line="360" w:lineRule="auto"/>
      <w:jc w:val="center"/>
      <w:rPr>
        <w:rFonts w:ascii="Cambria Math" w:hAnsi="Cambria Math" w:cs="Calibri"/>
        <w:b/>
        <w:iCs/>
        <w:kern w:val="32"/>
        <w:szCs w:val="24"/>
      </w:rPr>
    </w:pPr>
  </w:p>
  <w:p w:rsidR="00B94639" w:rsidRPr="00787763" w:rsidRDefault="00B94639" w:rsidP="00B94639">
    <w:pPr>
      <w:jc w:val="center"/>
      <w:rPr>
        <w:rFonts w:ascii="Cambria Math" w:hAnsi="Cambria Math" w:cs="Calibri"/>
        <w:b/>
        <w:szCs w:val="24"/>
      </w:rPr>
    </w:pPr>
  </w:p>
  <w:p w:rsidR="00B94639" w:rsidRDefault="00B946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8A9"/>
    <w:multiLevelType w:val="hybridMultilevel"/>
    <w:tmpl w:val="680A9E7A"/>
    <w:lvl w:ilvl="0" w:tplc="47945DBA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uk-UA" w:bidi="uk-UA"/>
      </w:rPr>
    </w:lvl>
    <w:lvl w:ilvl="1" w:tplc="3CBC5C92">
      <w:numFmt w:val="bullet"/>
      <w:lvlText w:val="•"/>
      <w:lvlJc w:val="left"/>
      <w:pPr>
        <w:ind w:left="1884" w:hanging="360"/>
      </w:pPr>
      <w:rPr>
        <w:rFonts w:hint="default"/>
        <w:lang w:val="uk-UA" w:eastAsia="uk-UA" w:bidi="uk-UA"/>
      </w:rPr>
    </w:lvl>
    <w:lvl w:ilvl="2" w:tplc="E9FAA1DE">
      <w:numFmt w:val="bullet"/>
      <w:lvlText w:val="•"/>
      <w:lvlJc w:val="left"/>
      <w:pPr>
        <w:ind w:left="2889" w:hanging="360"/>
      </w:pPr>
      <w:rPr>
        <w:rFonts w:hint="default"/>
        <w:lang w:val="uk-UA" w:eastAsia="uk-UA" w:bidi="uk-UA"/>
      </w:rPr>
    </w:lvl>
    <w:lvl w:ilvl="3" w:tplc="4762F0E8">
      <w:numFmt w:val="bullet"/>
      <w:lvlText w:val="•"/>
      <w:lvlJc w:val="left"/>
      <w:pPr>
        <w:ind w:left="3893" w:hanging="360"/>
      </w:pPr>
      <w:rPr>
        <w:rFonts w:hint="default"/>
        <w:lang w:val="uk-UA" w:eastAsia="uk-UA" w:bidi="uk-UA"/>
      </w:rPr>
    </w:lvl>
    <w:lvl w:ilvl="4" w:tplc="7EA29856">
      <w:numFmt w:val="bullet"/>
      <w:lvlText w:val="•"/>
      <w:lvlJc w:val="left"/>
      <w:pPr>
        <w:ind w:left="4898" w:hanging="360"/>
      </w:pPr>
      <w:rPr>
        <w:rFonts w:hint="default"/>
        <w:lang w:val="uk-UA" w:eastAsia="uk-UA" w:bidi="uk-UA"/>
      </w:rPr>
    </w:lvl>
    <w:lvl w:ilvl="5" w:tplc="B5C01902">
      <w:numFmt w:val="bullet"/>
      <w:lvlText w:val="•"/>
      <w:lvlJc w:val="left"/>
      <w:pPr>
        <w:ind w:left="5903" w:hanging="360"/>
      </w:pPr>
      <w:rPr>
        <w:rFonts w:hint="default"/>
        <w:lang w:val="uk-UA" w:eastAsia="uk-UA" w:bidi="uk-UA"/>
      </w:rPr>
    </w:lvl>
    <w:lvl w:ilvl="6" w:tplc="DEA030B6">
      <w:numFmt w:val="bullet"/>
      <w:lvlText w:val="•"/>
      <w:lvlJc w:val="left"/>
      <w:pPr>
        <w:ind w:left="6907" w:hanging="360"/>
      </w:pPr>
      <w:rPr>
        <w:rFonts w:hint="default"/>
        <w:lang w:val="uk-UA" w:eastAsia="uk-UA" w:bidi="uk-UA"/>
      </w:rPr>
    </w:lvl>
    <w:lvl w:ilvl="7" w:tplc="FE12A076">
      <w:numFmt w:val="bullet"/>
      <w:lvlText w:val="•"/>
      <w:lvlJc w:val="left"/>
      <w:pPr>
        <w:ind w:left="7912" w:hanging="360"/>
      </w:pPr>
      <w:rPr>
        <w:rFonts w:hint="default"/>
        <w:lang w:val="uk-UA" w:eastAsia="uk-UA" w:bidi="uk-UA"/>
      </w:rPr>
    </w:lvl>
    <w:lvl w:ilvl="8" w:tplc="709A49E4">
      <w:numFmt w:val="bullet"/>
      <w:lvlText w:val="•"/>
      <w:lvlJc w:val="left"/>
      <w:pPr>
        <w:ind w:left="8917" w:hanging="360"/>
      </w:pPr>
      <w:rPr>
        <w:rFonts w:hint="default"/>
        <w:lang w:val="uk-UA" w:eastAsia="uk-UA" w:bidi="uk-UA"/>
      </w:rPr>
    </w:lvl>
  </w:abstractNum>
  <w:abstractNum w:abstractNumId="1">
    <w:nsid w:val="55FF69E5"/>
    <w:multiLevelType w:val="hybridMultilevel"/>
    <w:tmpl w:val="CBCAA28C"/>
    <w:lvl w:ilvl="0" w:tplc="7B6C407A">
      <w:start w:val="1"/>
      <w:numFmt w:val="decimal"/>
      <w:lvlText w:val="%1."/>
      <w:lvlJc w:val="left"/>
      <w:pPr>
        <w:ind w:left="697" w:hanging="360"/>
        <w:jc w:val="left"/>
      </w:pPr>
      <w:rPr>
        <w:rFonts w:ascii="Arial" w:eastAsia="Arial" w:hAnsi="Arial" w:cs="Arial"/>
        <w:spacing w:val="-1"/>
        <w:w w:val="100"/>
        <w:sz w:val="20"/>
        <w:szCs w:val="22"/>
        <w:lang w:val="uk-UA" w:eastAsia="uk-UA" w:bidi="uk-UA"/>
      </w:rPr>
    </w:lvl>
    <w:lvl w:ilvl="1" w:tplc="6A9EB7F4">
      <w:numFmt w:val="bullet"/>
      <w:lvlText w:val="•"/>
      <w:lvlJc w:val="left"/>
      <w:pPr>
        <w:ind w:left="1722" w:hanging="360"/>
      </w:pPr>
      <w:rPr>
        <w:rFonts w:hint="default"/>
        <w:lang w:val="uk-UA" w:eastAsia="uk-UA" w:bidi="uk-UA"/>
      </w:rPr>
    </w:lvl>
    <w:lvl w:ilvl="2" w:tplc="C52A7264">
      <w:numFmt w:val="bullet"/>
      <w:lvlText w:val="•"/>
      <w:lvlJc w:val="left"/>
      <w:pPr>
        <w:ind w:left="2745" w:hanging="360"/>
      </w:pPr>
      <w:rPr>
        <w:rFonts w:hint="default"/>
        <w:lang w:val="uk-UA" w:eastAsia="uk-UA" w:bidi="uk-UA"/>
      </w:rPr>
    </w:lvl>
    <w:lvl w:ilvl="3" w:tplc="F372F02C">
      <w:numFmt w:val="bullet"/>
      <w:lvlText w:val="•"/>
      <w:lvlJc w:val="left"/>
      <w:pPr>
        <w:ind w:left="3767" w:hanging="360"/>
      </w:pPr>
      <w:rPr>
        <w:rFonts w:hint="default"/>
        <w:lang w:val="uk-UA" w:eastAsia="uk-UA" w:bidi="uk-UA"/>
      </w:rPr>
    </w:lvl>
    <w:lvl w:ilvl="4" w:tplc="70C82F66">
      <w:numFmt w:val="bullet"/>
      <w:lvlText w:val="•"/>
      <w:lvlJc w:val="left"/>
      <w:pPr>
        <w:ind w:left="4790" w:hanging="360"/>
      </w:pPr>
      <w:rPr>
        <w:rFonts w:hint="default"/>
        <w:lang w:val="uk-UA" w:eastAsia="uk-UA" w:bidi="uk-UA"/>
      </w:rPr>
    </w:lvl>
    <w:lvl w:ilvl="5" w:tplc="A268E13A">
      <w:numFmt w:val="bullet"/>
      <w:lvlText w:val="•"/>
      <w:lvlJc w:val="left"/>
      <w:pPr>
        <w:ind w:left="5813" w:hanging="360"/>
      </w:pPr>
      <w:rPr>
        <w:rFonts w:hint="default"/>
        <w:lang w:val="uk-UA" w:eastAsia="uk-UA" w:bidi="uk-UA"/>
      </w:rPr>
    </w:lvl>
    <w:lvl w:ilvl="6" w:tplc="F738A89E">
      <w:numFmt w:val="bullet"/>
      <w:lvlText w:val="•"/>
      <w:lvlJc w:val="left"/>
      <w:pPr>
        <w:ind w:left="6835" w:hanging="360"/>
      </w:pPr>
      <w:rPr>
        <w:rFonts w:hint="default"/>
        <w:lang w:val="uk-UA" w:eastAsia="uk-UA" w:bidi="uk-UA"/>
      </w:rPr>
    </w:lvl>
    <w:lvl w:ilvl="7" w:tplc="3B127490">
      <w:numFmt w:val="bullet"/>
      <w:lvlText w:val="•"/>
      <w:lvlJc w:val="left"/>
      <w:pPr>
        <w:ind w:left="7858" w:hanging="360"/>
      </w:pPr>
      <w:rPr>
        <w:rFonts w:hint="default"/>
        <w:lang w:val="uk-UA" w:eastAsia="uk-UA" w:bidi="uk-UA"/>
      </w:rPr>
    </w:lvl>
    <w:lvl w:ilvl="8" w:tplc="241C9A98">
      <w:numFmt w:val="bullet"/>
      <w:lvlText w:val="•"/>
      <w:lvlJc w:val="left"/>
      <w:pPr>
        <w:ind w:left="8881" w:hanging="360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15"/>
    <w:rsid w:val="001C795A"/>
    <w:rsid w:val="001D5842"/>
    <w:rsid w:val="00B94639"/>
    <w:rsid w:val="00D43B63"/>
    <w:rsid w:val="00D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1"/>
    <w:qFormat/>
    <w:pPr>
      <w:ind w:left="13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7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7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5A"/>
    <w:rPr>
      <w:rFonts w:ascii="Tahoma" w:eastAsia="Arial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1C795A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B946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4639"/>
    <w:rPr>
      <w:rFonts w:ascii="Arial" w:eastAsia="Arial" w:hAnsi="Arial" w:cs="Arial"/>
      <w:lang w:val="uk-UA" w:eastAsia="uk-UA" w:bidi="uk-UA"/>
    </w:rPr>
  </w:style>
  <w:style w:type="paragraph" w:styleId="aa">
    <w:name w:val="footer"/>
    <w:basedOn w:val="a"/>
    <w:link w:val="ab"/>
    <w:uiPriority w:val="99"/>
    <w:unhideWhenUsed/>
    <w:rsid w:val="00B946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4639"/>
    <w:rPr>
      <w:rFonts w:ascii="Arial" w:eastAsia="Arial" w:hAnsi="Arial" w:cs="Arial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1"/>
    <w:qFormat/>
    <w:pPr>
      <w:ind w:left="13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7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7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5A"/>
    <w:rPr>
      <w:rFonts w:ascii="Tahoma" w:eastAsia="Arial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1C795A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B946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4639"/>
    <w:rPr>
      <w:rFonts w:ascii="Arial" w:eastAsia="Arial" w:hAnsi="Arial" w:cs="Arial"/>
      <w:lang w:val="uk-UA" w:eastAsia="uk-UA" w:bidi="uk-UA"/>
    </w:rPr>
  </w:style>
  <w:style w:type="paragraph" w:styleId="aa">
    <w:name w:val="footer"/>
    <w:basedOn w:val="a"/>
    <w:link w:val="ab"/>
    <w:uiPriority w:val="99"/>
    <w:unhideWhenUsed/>
    <w:rsid w:val="00B946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4639"/>
    <w:rPr>
      <w:rFonts w:ascii="Arial" w:eastAsia="Arial" w:hAnsi="Arial" w:cs="Arial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mchuk@aph.org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International HIV/AIDS Alliance (Alliance Ukraine), an international non-profit organisation has been implementing its programmes in Ukraine since 2000</vt:lpstr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HIV/AIDS Alliance (Alliance Ukraine), an international non-profit organisation has been implementing its programmes in Ukraine since 2000</dc:title>
  <dc:creator>obozna-petrova</dc:creator>
  <cp:lastModifiedBy>Klymenko Nadiya</cp:lastModifiedBy>
  <cp:revision>3</cp:revision>
  <dcterms:created xsi:type="dcterms:W3CDTF">2019-07-18T08:41:00Z</dcterms:created>
  <dcterms:modified xsi:type="dcterms:W3CDTF">2019-07-18T08:41:00Z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